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ink/ink1.xml" ContentType="application/inkml+xml"/>
  <Override PartName="/word/ink/ink2.xml" ContentType="application/inkml+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676D89">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42"/>
          <w:szCs w:val="42"/>
          <w:lang w:val="en-US" w:eastAsia="zh-CN"/>
        </w:rPr>
      </w:pPr>
      <w:r>
        <w:rPr>
          <w:rFonts w:hint="eastAsia"/>
          <w:b w:val="0"/>
          <w:bCs w:val="0"/>
          <w:sz w:val="42"/>
          <w:szCs w:val="42"/>
          <w:lang w:val="en-US" w:eastAsia="zh-CN"/>
        </w:rPr>
        <w:t>新常态，是原有的正常状态被突破后，在新形势下出现的新的正常状态。如打破传统课堂界限，注重在更广阔的社会中学习，是教育发展的新常态；与互联网、AI 等技术深度融合，是经济发展的新常态；</w:t>
      </w:r>
    </w:p>
    <w:p w14:paraId="4602B93A">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42"/>
          <w:szCs w:val="42"/>
          <w:lang w:val="en-US" w:eastAsia="zh-CN"/>
        </w:rPr>
      </w:pPr>
      <w:r>
        <w:rPr>
          <w:rFonts w:hint="eastAsia"/>
          <w:b w:val="0"/>
          <w:bCs w:val="0"/>
          <w:sz w:val="42"/>
          <w:szCs w:val="42"/>
          <w:lang w:val="en-US" w:eastAsia="zh-CN"/>
        </w:rPr>
        <w:t>学业难度提升、压力增加，是高三学生成长的新常态......面对新常态，有人能积极应对；也有人因适应不了它的“新”，理解不了它的“常”而无可奈何。</w:t>
      </w:r>
    </w:p>
    <w:p w14:paraId="703DEE3E">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42"/>
          <w:szCs w:val="42"/>
          <w:lang w:val="en-US" w:eastAsia="zh-CN"/>
        </w:rPr>
      </w:pPr>
      <w:r>
        <w:rPr>
          <w:rFonts w:hint="eastAsia"/>
          <w:b w:val="0"/>
          <w:bCs w:val="0"/>
          <w:sz w:val="42"/>
          <w:szCs w:val="42"/>
          <w:lang w:val="en-US" w:eastAsia="zh-CN"/>
        </w:rPr>
        <w:t xml:space="preserve"> 请以“新常态”为题目，写一篇议论文。</w:t>
      </w:r>
    </w:p>
    <w:p w14:paraId="138A79A3">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42"/>
          <w:szCs w:val="42"/>
          <w:lang w:val="en-US" w:eastAsia="zh-CN"/>
        </w:rPr>
      </w:pPr>
      <w:r>
        <w:rPr>
          <w:rFonts w:hint="eastAsia"/>
          <w:b w:val="0"/>
          <w:bCs w:val="0"/>
          <w:sz w:val="42"/>
          <w:szCs w:val="42"/>
          <w:lang w:val="en-US" w:eastAsia="zh-CN"/>
        </w:rPr>
        <w:t xml:space="preserve"> 要求：论点明确，论据充分，论证合理；语言流畅，书写清晰。</w:t>
      </w:r>
    </w:p>
    <w:p w14:paraId="035B8EFB">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42"/>
          <w:szCs w:val="42"/>
          <w:lang w:val="en-US" w:eastAsia="zh-CN"/>
        </w:rPr>
      </w:pPr>
    </w:p>
    <w:p w14:paraId="1C4A9DB9">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42"/>
          <w:szCs w:val="42"/>
          <w:lang w:val="en-US" w:eastAsia="zh-CN"/>
        </w:rPr>
      </w:pPr>
    </w:p>
    <w:p w14:paraId="104B1B76">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42"/>
          <w:szCs w:val="42"/>
          <w:lang w:val="en-US" w:eastAsia="zh-CN"/>
        </w:rPr>
      </w:pPr>
    </w:p>
    <w:p w14:paraId="0775FB63">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42"/>
          <w:szCs w:val="42"/>
          <w:lang w:val="en-US" w:eastAsia="zh-CN"/>
        </w:rPr>
      </w:pPr>
    </w:p>
    <w:p w14:paraId="41EA756B">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42"/>
          <w:szCs w:val="42"/>
          <w:lang w:val="en-US" w:eastAsia="zh-CN"/>
        </w:rPr>
      </w:pPr>
    </w:p>
    <w:p w14:paraId="5794E144">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42"/>
          <w:szCs w:val="42"/>
          <w:lang w:val="en-US" w:eastAsia="zh-CN"/>
        </w:rPr>
      </w:pPr>
    </w:p>
    <w:p w14:paraId="46560073">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42"/>
          <w:szCs w:val="42"/>
          <w:lang w:val="en-US" w:eastAsia="zh-CN"/>
        </w:rPr>
      </w:pPr>
    </w:p>
    <w:p w14:paraId="762366C1">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42"/>
          <w:szCs w:val="42"/>
          <w:lang w:val="en-US" w:eastAsia="zh-CN"/>
        </w:rPr>
      </w:pPr>
    </w:p>
    <w:p w14:paraId="1828CD17">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42"/>
          <w:szCs w:val="42"/>
          <w:lang w:val="en-US" w:eastAsia="zh-CN"/>
        </w:rPr>
      </w:pPr>
    </w:p>
    <w:p w14:paraId="5CEAFD0F">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42"/>
          <w:szCs w:val="42"/>
          <w:lang w:val="en-US" w:eastAsia="zh-CN"/>
        </w:rPr>
      </w:pPr>
    </w:p>
    <w:p w14:paraId="0536AF1E">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24"/>
          <w:szCs w:val="24"/>
          <w:lang w:val="en-US" w:eastAsia="zh-CN"/>
        </w:rPr>
      </w:pPr>
      <w:r>
        <w:rPr>
          <w:rFonts w:hint="eastAsia"/>
          <w:b w:val="0"/>
          <w:bCs w:val="0"/>
          <w:sz w:val="24"/>
          <w:szCs w:val="24"/>
          <w:lang w:val="en-US" w:eastAsia="zh-CN"/>
        </w:rPr>
        <w:t>现象作文:</w:t>
      </w:r>
    </w:p>
    <w:p w14:paraId="5D82049B">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24"/>
          <w:szCs w:val="24"/>
          <w:lang w:val="en-US" w:eastAsia="zh-CN"/>
        </w:rPr>
      </w:pPr>
      <w:r>
        <w:rPr>
          <w:rFonts w:hint="eastAsia"/>
          <w:b w:val="0"/>
          <w:bCs w:val="0"/>
          <w:sz w:val="24"/>
          <w:szCs w:val="24"/>
          <w:lang w:val="en-US" w:eastAsia="zh-CN"/>
        </w:rPr>
        <w:t>1、分析现象的原因---新常态产生的原因:科技的进步和互联网的发展</w:t>
      </w:r>
    </w:p>
    <w:p w14:paraId="6B717BB4">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24"/>
          <w:szCs w:val="24"/>
          <w:lang w:val="en-US" w:eastAsia="zh-CN"/>
        </w:rPr>
      </w:pPr>
      <w:r>
        <w:rPr>
          <w:rFonts w:hint="eastAsia"/>
          <w:b w:val="0"/>
          <w:bCs w:val="0"/>
          <w:sz w:val="24"/>
          <w:szCs w:val="24"/>
          <w:lang w:val="en-US" w:eastAsia="zh-CN"/>
        </w:rPr>
        <w:t>2、现象带来的影响(利+弊)新常态带来了机遇+挑战</w:t>
      </w:r>
    </w:p>
    <w:p w14:paraId="2BD310C5">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24"/>
          <w:szCs w:val="24"/>
          <w:lang w:val="en-US" w:eastAsia="zh-CN"/>
        </w:rPr>
      </w:pPr>
      <w:r>
        <w:rPr>
          <w:rFonts w:hint="eastAsia"/>
          <w:b w:val="0"/>
          <w:bCs w:val="0"/>
          <w:sz w:val="24"/>
          <w:szCs w:val="24"/>
          <w:lang w:val="en-US" w:eastAsia="zh-CN"/>
        </w:rPr>
        <w:t>机遇:</w:t>
      </w:r>
    </w:p>
    <w:p w14:paraId="6C2B3325">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24"/>
          <w:szCs w:val="24"/>
          <w:lang w:val="en-US" w:eastAsia="zh-CN"/>
        </w:rPr>
      </w:pPr>
      <w:r>
        <w:rPr>
          <w:rFonts w:hint="eastAsia"/>
          <w:b w:val="0"/>
          <w:bCs w:val="0"/>
          <w:sz w:val="24"/>
          <w:szCs w:val="24"/>
          <w:lang w:val="en-US" w:eastAsia="zh-CN"/>
        </w:rPr>
        <w:t>(1)电商平台的兴起,直播带货给农产品带来了更广的市场销路,让小地方的特产增加了曝光度,促进了经济增长点。</w:t>
      </w:r>
    </w:p>
    <w:p w14:paraId="596EE3C4">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24"/>
          <w:szCs w:val="24"/>
          <w:lang w:val="en-US" w:eastAsia="zh-CN"/>
        </w:rPr>
      </w:pPr>
      <w:r>
        <w:rPr>
          <w:rFonts w:hint="eastAsia"/>
          <w:b w:val="0"/>
          <w:bCs w:val="0"/>
          <w:sz w:val="24"/>
          <w:szCs w:val="24"/>
          <w:lang w:val="en-US" w:eastAsia="zh-CN"/>
        </w:rPr>
        <w:t>(2)在线教育给偏远的山区带来了优质的教育资源,打破了教育不均衡的发展局面,有利于实现教育公平</w:t>
      </w:r>
    </w:p>
    <w:p w14:paraId="2AD65AC3">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24"/>
          <w:szCs w:val="24"/>
          <w:lang w:val="en-US" w:eastAsia="zh-CN"/>
        </w:rPr>
      </w:pPr>
      <w:r>
        <w:rPr>
          <w:rFonts w:hint="eastAsia"/>
          <w:b w:val="0"/>
          <w:bCs w:val="0"/>
          <w:sz w:val="24"/>
          <w:szCs w:val="24"/>
          <w:lang w:val="en-US" w:eastAsia="zh-CN"/>
        </w:rPr>
        <w:t>(3)互联网、AI等技术的深度融合,能够帮助人们从繁琐重复的工作中解脱出来,提高工作效率。</w:t>
      </w:r>
    </w:p>
    <w:p w14:paraId="1FD36C6C">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24"/>
          <w:szCs w:val="24"/>
          <w:lang w:val="en-US" w:eastAsia="zh-CN"/>
        </w:rPr>
      </w:pPr>
      <w:r>
        <w:rPr>
          <w:rFonts w:hint="eastAsia"/>
          <w:b w:val="0"/>
          <w:bCs w:val="0"/>
          <w:sz w:val="24"/>
          <w:szCs w:val="24"/>
          <w:lang w:val="en-US" w:eastAsia="zh-CN"/>
        </w:rPr>
        <w:t>挑战:</w:t>
      </w:r>
    </w:p>
    <w:p w14:paraId="43DCC5C0">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24"/>
          <w:szCs w:val="24"/>
          <w:lang w:val="en-US" w:eastAsia="zh-CN"/>
        </w:rPr>
      </w:pPr>
      <w:r>
        <w:rPr>
          <w:rFonts w:hint="eastAsia"/>
          <w:b w:val="0"/>
          <w:bCs w:val="0"/>
          <w:sz w:val="24"/>
          <w:szCs w:val="24"/>
          <w:lang w:val="en-US" w:eastAsia="zh-CN"/>
        </w:rPr>
        <w:t>(1)线上网购会给线下实体店的经营带来巨大的冲击,无法确立个体发展方向与吸引顾客的方式,因而一蹶不振,甚至倒闭。</w:t>
      </w:r>
    </w:p>
    <w:p w14:paraId="6EFF4752">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24"/>
          <w:szCs w:val="24"/>
          <w:lang w:val="en-US" w:eastAsia="zh-CN"/>
        </w:rPr>
      </w:pPr>
      <w:r>
        <w:rPr>
          <w:rFonts w:hint="eastAsia"/>
          <w:b w:val="0"/>
          <w:bCs w:val="0"/>
          <w:sz w:val="24"/>
          <w:szCs w:val="24"/>
          <w:lang w:val="en-US" w:eastAsia="zh-CN"/>
        </w:rPr>
        <w:t>(2)学生学习压力增加,学习“卷起来”,导致中小学生出现心理问题,影响身心健康。</w:t>
      </w:r>
    </w:p>
    <w:p w14:paraId="71D43BEF">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24"/>
          <w:szCs w:val="24"/>
          <w:lang w:val="en-US" w:eastAsia="zh-CN"/>
        </w:rPr>
      </w:pPr>
      <w:r>
        <w:rPr>
          <w:rFonts w:hint="eastAsia"/>
          <w:b w:val="0"/>
          <w:bCs w:val="0"/>
          <w:sz w:val="24"/>
          <w:szCs w:val="24"/>
          <w:lang w:val="en-US" w:eastAsia="zh-CN"/>
        </w:rPr>
        <w:t>(3)对互联网、AI等技术的使用产生依赖性,导致人们形成思维惰性,成为技术的奴隶。</w:t>
      </w:r>
    </w:p>
    <w:p w14:paraId="70B852FA">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24"/>
          <w:szCs w:val="24"/>
          <w:lang w:val="en-US" w:eastAsia="zh-CN"/>
        </w:rPr>
      </w:pPr>
      <w:r>
        <w:rPr>
          <w:rFonts w:hint="eastAsia"/>
          <w:b w:val="0"/>
          <w:bCs w:val="0"/>
          <w:sz w:val="24"/>
          <w:szCs w:val="24"/>
          <w:lang w:val="en-US" w:eastAsia="zh-CN"/>
        </w:rPr>
        <w:t>3、怎幺做(针对弊端怎幺做)</w:t>
      </w:r>
    </w:p>
    <w:p w14:paraId="64E26C34">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24"/>
          <w:szCs w:val="24"/>
          <w:lang w:val="en-US" w:eastAsia="zh-CN"/>
        </w:rPr>
      </w:pPr>
      <w:r>
        <w:rPr>
          <w:rFonts w:hint="eastAsia"/>
          <w:b w:val="0"/>
          <w:bCs w:val="0"/>
          <w:sz w:val="24"/>
          <w:szCs w:val="24"/>
          <w:lang w:val="en-US" w:eastAsia="zh-CN"/>
        </w:rPr>
        <w:t>(1)主动适应新常态</w:t>
      </w:r>
    </w:p>
    <w:p w14:paraId="440DF05C">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24"/>
          <w:szCs w:val="24"/>
          <w:lang w:val="en-US" w:eastAsia="zh-CN"/>
        </w:rPr>
      </w:pPr>
      <w:r>
        <w:rPr>
          <w:rFonts w:hint="eastAsia"/>
          <w:b w:val="0"/>
          <w:bCs w:val="0"/>
          <w:sz w:val="24"/>
          <w:szCs w:val="24"/>
          <w:lang w:val="en-US" w:eastAsia="zh-CN"/>
        </w:rPr>
        <w:t>(2)变:转变思路</w:t>
      </w:r>
    </w:p>
    <w:p w14:paraId="4FAB5F82">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24"/>
          <w:szCs w:val="24"/>
          <w:lang w:val="en-US" w:eastAsia="zh-CN"/>
        </w:rPr>
      </w:pPr>
      <w:r>
        <w:rPr>
          <w:rFonts w:hint="eastAsia"/>
          <w:b w:val="0"/>
          <w:bCs w:val="0"/>
          <w:sz w:val="24"/>
          <w:szCs w:val="24"/>
          <w:lang w:val="en-US" w:eastAsia="zh-CN"/>
        </w:rPr>
        <w:t>(3)不变:坚守目标,不能轻易动摇坚守的方向</w:t>
      </w:r>
    </w:p>
    <w:p w14:paraId="4D10AC96">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24"/>
          <w:szCs w:val="24"/>
          <w:lang w:val="en-US" w:eastAsia="zh-CN"/>
        </w:rPr>
      </w:pPr>
      <w:r>
        <w:rPr>
          <w:rFonts w:hint="eastAsia"/>
          <w:b w:val="0"/>
          <w:bCs w:val="0"/>
          <w:sz w:val="24"/>
          <w:szCs w:val="24"/>
          <w:lang w:val="en-US" w:eastAsia="zh-CN"/>
        </w:rPr>
        <w:t>(4)要直面挑战的勇气</w:t>
      </w:r>
    </w:p>
    <w:p w14:paraId="2C8FD3FA">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42"/>
          <w:szCs w:val="42"/>
          <w:lang w:val="en-US" w:eastAsia="zh-CN"/>
        </w:rPr>
      </w:pPr>
    </w:p>
    <w:p w14:paraId="31916973">
      <w:pPr>
        <w:rPr>
          <w:rFonts w:hint="eastAsia"/>
          <w:b w:val="0"/>
          <w:bCs w:val="0"/>
          <w:sz w:val="42"/>
          <w:szCs w:val="42"/>
          <w:lang w:val="en-US" w:eastAsia="zh-CN"/>
        </w:rPr>
      </w:pPr>
      <w:r>
        <w:rPr>
          <w:rFonts w:hint="eastAsia"/>
          <w:b w:val="0"/>
          <w:bCs w:val="0"/>
          <w:sz w:val="42"/>
          <w:szCs w:val="42"/>
          <w:lang w:val="en-US" w:eastAsia="zh-CN"/>
        </w:rPr>
        <w:br w:type="page"/>
      </w:r>
    </w:p>
    <w:p w14:paraId="47D282F3">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b w:val="0"/>
          <w:bCs w:val="0"/>
          <w:sz w:val="42"/>
          <w:szCs w:val="42"/>
          <w:lang w:val="en-US" w:eastAsia="zh-CN"/>
        </w:rPr>
      </w:pPr>
    </w:p>
    <w:p w14:paraId="3F0BE80A">
      <w:pPr>
        <w:keepNext w:val="0"/>
        <w:keepLines w:val="0"/>
        <w:pageBreakBefore w:val="0"/>
        <w:widowControl w:val="0"/>
        <w:numPr>
          <w:numId w:val="0"/>
        </w:numPr>
        <w:kinsoku/>
        <w:wordWrap/>
        <w:overflowPunct/>
        <w:topLinePunct w:val="0"/>
        <w:autoSpaceDE/>
        <w:autoSpaceDN/>
        <w:bidi w:val="0"/>
        <w:adjustRightInd/>
        <w:snapToGrid/>
        <w:ind w:leftChars="0"/>
        <w:jc w:val="center"/>
        <w:textAlignment w:val="auto"/>
        <w:rPr>
          <w:rFonts w:hint="eastAsia"/>
          <w:b/>
          <w:bCs/>
          <w:sz w:val="72"/>
          <w:szCs w:val="72"/>
          <w:lang w:val="en-US" w:eastAsia="zh-CN"/>
        </w:rPr>
      </w:pPr>
      <w:r>
        <w:rPr>
          <w:rFonts w:hint="eastAsia"/>
          <w:b/>
          <w:bCs/>
          <w:sz w:val="72"/>
          <w:szCs w:val="72"/>
          <w:lang w:val="en-US" w:eastAsia="zh-CN"/>
        </w:rPr>
        <w:t>新常态</w:t>
      </w:r>
    </w:p>
    <w:p w14:paraId="7B6ED850">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sz w:val="42"/>
          <w:szCs w:val="42"/>
          <w:lang w:val="en-US" w:eastAsia="zh-CN"/>
        </w:rPr>
      </w:pPr>
      <w:r>
        <w:rPr>
          <w:rFonts w:hint="eastAsia"/>
          <w:sz w:val="42"/>
          <w:szCs w:val="42"/>
          <w:lang w:val="en-US" w:eastAsia="zh-CN"/>
        </w:rPr>
        <w:t>新常态,即原有正常状态被打破后,在新的形式下出现的新的正常的状态。它既是新颖的,也是常态性的。在社会发展的过程中，无数的旧常态被打破，迎来了“新常态”的建立，它既带来了机遇，也带来了挑战，我们应以积极主动的姿态去适应它。</w:t>
      </w:r>
    </w:p>
    <w:p w14:paraId="532EDCEC">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default"/>
          <w:sz w:val="42"/>
          <w:szCs w:val="42"/>
          <w:lang w:val="en-US" w:eastAsia="zh-CN"/>
        </w:rPr>
      </w:pPr>
      <w:r>
        <w:rPr>
          <w:rFonts w:hint="eastAsia"/>
          <w:sz w:val="42"/>
          <w:szCs w:val="42"/>
          <w:lang w:val="en-US" w:eastAsia="zh-CN"/>
        </w:rPr>
        <w:t>新与旧相对，而常态是一种正常的状态，所以新常态是与旧常态相对的一个概念，就是指在原来的常态不适用了之后发展出来的一个合理且持久的状态。</w:t>
      </w:r>
    </w:p>
    <w:p w14:paraId="70D19359">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default"/>
          <w:sz w:val="42"/>
          <w:szCs w:val="42"/>
          <w:lang w:val="en-US" w:eastAsia="zh-CN"/>
        </w:rPr>
      </w:pPr>
      <w:r>
        <w:rPr>
          <w:rFonts w:hint="eastAsia"/>
          <w:sz w:val="42"/>
          <w:szCs w:val="42"/>
          <w:lang w:val="en-US" w:eastAsia="zh-CN"/>
        </w:rPr>
        <w:t>新常态的建立带来了无数的发展机遇。这些机遇有促进经济增长点、有利于实现教育公平、提高工作效率等多个方面</w:t>
      </w:r>
      <w:commentRangeStart w:id="0"/>
      <w:r>
        <w:rPr>
          <w:rFonts w:hint="eastAsia"/>
          <w:sz w:val="42"/>
          <w:szCs w:val="42"/>
          <w:lang w:val="en-US" w:eastAsia="zh-CN"/>
        </w:rPr>
        <w:t>。</w:t>
      </w:r>
      <w:commentRangeEnd w:id="0"/>
      <w:bookmarkStart w:id="0" w:name="_GoBack"/>
      <w:bookmarkEnd w:id="0"/>
      <w:r>
        <w:commentReference w:id="0"/>
      </w:r>
      <w:r>
        <w:rPr>
          <w:rFonts w:hint="eastAsia"/>
          <w:strike w:val="0"/>
          <w:dstrike w:val="0"/>
          <w:sz w:val="42"/>
          <w:szCs w:val="42"/>
          <w:lang w:val="en-US" w:eastAsia="zh-CN"/>
        </w:rPr>
        <w:t>对于农产品。</w:t>
      </w:r>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yc" w:date="2025-02-14T17:02:41Z" w:initials="z">
    <w:p w14:paraId="256A031F">
      <w:pPr>
        <w:pStyle w:val="2"/>
        <w:rPr>
          <w:rFonts w:hint="eastAsia"/>
          <w:strike w:val="0"/>
          <w:dstrike w:val="0"/>
          <w:sz w:val="42"/>
          <w:szCs w:val="42"/>
          <w:lang w:val="en-US" w:eastAsia="zh-CN"/>
        </w:rPr>
      </w:pPr>
      <w:r>
        <w:rPr>
          <w:rFonts w:hint="eastAsia"/>
          <w:strike w:val="0"/>
          <w:dstrike w:val="0"/>
          <w:sz w:val="42"/>
          <w:szCs w:val="42"/>
          <w:lang w:val="en-US" w:eastAsia="zh-CN"/>
        </w:rPr>
        <w:t>删除的内容：</w:t>
      </w:r>
    </w:p>
    <w:p w14:paraId="70DBE0C0">
      <w:pPr>
        <w:pStyle w:val="2"/>
        <w:rPr>
          <w:rFonts w:hint="eastAsia"/>
          <w:strike w:val="0"/>
          <w:dstrike w:val="0"/>
          <w:sz w:val="42"/>
          <w:szCs w:val="42"/>
          <w:lang w:val="en-US" w:eastAsia="zh-CN"/>
        </w:rPr>
      </w:pPr>
    </w:p>
    <w:p w14:paraId="13FA814C">
      <w:pPr>
        <w:pStyle w:val="2"/>
      </w:pPr>
      <w:r>
        <w:rPr>
          <w:rFonts w:hint="eastAsia"/>
          <w:strike w:val="0"/>
          <w:dstrike w:val="0"/>
          <w:sz w:val="42"/>
          <w:szCs w:val="42"/>
          <w:lang w:val="en-US" w:eastAsia="zh-CN"/>
        </w:rPr>
        <w:t>这些发展机遇可以改变原本出生比较晚没有抢到好位置的人一些重来的机会，也可以平均机会的分布。</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3FA814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YaHe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0C748">
    <w:pPr>
      <w:pStyle w:val="3"/>
      <w:rPr>
        <w:rFonts w:hint="default" w:eastAsia="微软雅黑" w:cs="微软雅黑" w:asciiTheme="minorAscii" w:hAnsiTheme="minorAscii"/>
        <w:sz w:val="18"/>
        <w:szCs w:val="18"/>
      </w:rPr>
    </w:pPr>
    <w:r>
      <w:rPr>
        <w:rFonts w:hint="default" w:eastAsia="微软雅黑" w:cs="微软雅黑" w:asciiTheme="minorAscii" w:hAnsiTheme="minorAscii"/>
        <w:sz w:val="18"/>
        <w:szCs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659EF2">
                          <w:pPr>
                            <w:pStyle w:val="3"/>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19659EF2">
                    <w:pPr>
                      <w:pStyle w:val="3"/>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w:t>
                    </w:r>
                    <w:r>
                      <w:fldChar w:fldCharType="end"/>
                    </w:r>
                  </w:p>
                </w:txbxContent>
              </v:textbox>
            </v:shape>
          </w:pict>
        </mc:Fallback>
      </mc:AlternateContent>
    </w:r>
  </w:p>
  <w:p w14:paraId="456B862F">
    <w:pPr>
      <w:pStyle w:val="3"/>
      <w:jc w:val="center"/>
      <w:rPr>
        <w:rFonts w:hint="default" w:eastAsia="微软雅黑" w:cs="微软雅黑" w:asciiTheme="minorAscii" w:hAnsiTheme="minorAscii"/>
        <w:sz w:val="18"/>
        <w:szCs w:val="18"/>
        <w:lang w:val="en-US" w:eastAsia="zh-CN"/>
      </w:rPr>
    </w:pPr>
    <w:r>
      <w:rPr>
        <w:rFonts w:hint="default" w:eastAsia="微软雅黑" w:cs="微软雅黑" w:asciiTheme="minorAscii" w:hAnsiTheme="minorAscii"/>
        <w:sz w:val="18"/>
        <w:szCs w:val="18"/>
        <w:lang w:val="en-US" w:eastAsia="zh-CN"/>
      </w:rPr>
      <w:t>Copy</w:t>
    </w:r>
    <w:r>
      <w:rPr>
        <w:rFonts w:hint="eastAsia" w:eastAsia="微软雅黑" w:cs="微软雅黑" w:asciiTheme="minorAscii" w:hAnsiTheme="minorAscii"/>
        <w:sz w:val="18"/>
        <w:szCs w:val="18"/>
        <w:lang w:val="en-US" w:eastAsia="zh-CN"/>
      </w:rPr>
      <w:t>enabled</w:t>
    </w:r>
    <w:r>
      <w:rPr>
        <w:rFonts w:hint="default" w:eastAsia="微软雅黑" w:cs="微软雅黑" w:asciiTheme="minorAscii" w:hAnsiTheme="minorAscii"/>
        <w:sz w:val="18"/>
        <w:szCs w:val="18"/>
        <w:lang w:val="en-US" w:eastAsia="zh-CN"/>
      </w:rPr>
      <w:t xml:space="preserve"> © zyc,</w:t>
    </w:r>
    <w:r>
      <w:rPr>
        <w:rFonts w:hint="eastAsia" w:eastAsia="微软雅黑" w:cs="微软雅黑" w:asciiTheme="minorAscii" w:hAnsiTheme="minorAscii"/>
        <w:sz w:val="18"/>
        <w:szCs w:val="18"/>
        <w:lang w:val="en-US" w:eastAsia="zh-CN"/>
      </w:rPr>
      <w:t xml:space="preserve"> </w:t>
    </w:r>
    <w:r>
      <w:rPr>
        <w:rFonts w:hint="default" w:eastAsia="微软雅黑" w:cs="微软雅黑" w:asciiTheme="minorAscii" w:hAnsiTheme="minorAscii"/>
        <w:sz w:val="18"/>
        <w:szCs w:val="18"/>
        <w:lang w:val="en-US" w:eastAsia="zh-CN"/>
      </w:rPr>
      <w:t>2025. All rights reserved</w:t>
    </w:r>
    <w:r>
      <w:rPr>
        <w:rFonts w:hint="eastAsia" w:eastAsia="微软雅黑" w:cs="微软雅黑" w:asciiTheme="minorAscii" w:hAnsiTheme="minorAscii"/>
        <w:sz w:val="18"/>
        <w:szCs w:val="18"/>
        <w:lang w:val="en-US" w:eastAsia="zh-CN"/>
      </w:rPr>
      <w:t>.</w:t>
    </w:r>
  </w:p>
  <w:p w14:paraId="03246320">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55A7B">
    <w:pPr>
      <w:pStyle w:val="4"/>
      <w:jc w:val="center"/>
      <w:rPr>
        <w:rFonts w:hint="eastAsia"/>
        <w:lang w:val="en-US" w:eastAsia="zh-CN"/>
      </w:rPr>
    </w:pPr>
    <w:r>
      <w:rPr>
        <w:rFonts w:hint="eastAsia"/>
        <w:lang w:val="en-US" w:eastAsia="zh-CN"/>
      </w:rPr>
      <w:t>20250214_5, created by zyc.</w:t>
    </w:r>
  </w:p>
  <w:p w14:paraId="67D43C22">
    <w:pPr>
      <w:pStyle w:val="4"/>
      <w:jc w:val="center"/>
    </w:pPr>
    <w:r>
      <w:rPr>
        <w:rFonts w:hint="eastAsia"/>
        <w:lang w:val="en-US" w:eastAsia="zh-CN"/>
      </w:rPr>
      <w:t>记得关注我！</w:t>
    </w:r>
    <w:r>
      <w:rPr>
        <w:b/>
        <w:bCs/>
        <w:sz w:val="72"/>
        <w:szCs w:val="48"/>
      </w:rPr>
      <mc:AlternateContent>
        <mc:Choice Requires="wpg">
          <w:drawing>
            <wp:anchor distT="0" distB="0" distL="114300" distR="114300" simplePos="0" relativeHeight="251660288" behindDoc="1" locked="0" layoutInCell="1" allowOverlap="1">
              <wp:simplePos x="0" y="0"/>
              <wp:positionH relativeFrom="column">
                <wp:posOffset>-407035</wp:posOffset>
              </wp:positionH>
              <wp:positionV relativeFrom="paragraph">
                <wp:posOffset>-462915</wp:posOffset>
              </wp:positionV>
              <wp:extent cx="6222365" cy="10462260"/>
              <wp:effectExtent l="114300" t="171450" r="121285" b="205740"/>
              <wp:wrapNone/>
              <wp:docPr id="11" name="组合 11"/>
              <wp:cNvGraphicFramePr/>
              <a:graphic xmlns:a="http://schemas.openxmlformats.org/drawingml/2006/main">
                <a:graphicData uri="http://schemas.microsoft.com/office/word/2010/wordprocessingGroup">
                  <wpg:wgp>
                    <wpg:cNvGrpSpPr/>
                    <wpg:grpSpPr>
                      <a:xfrm>
                        <a:off x="0" y="0"/>
                        <a:ext cx="6222365" cy="10462260"/>
                        <a:chOff x="10008" y="12594"/>
                        <a:chExt cx="684" cy="1602"/>
                      </a:xfrm>
                    </wpg:grpSpPr>
                    <mc:AlternateContent xmlns:a14="http://schemas.microsoft.com/office/drawing/2010/main">
                      <mc:Choice Requires="a14">
                        <w14:contentPart bwMode="clr" r:id="rId1">
                          <w14:nvContentPartPr>
                            <w14:cNvPr id="12" name="墨迹 12"/>
                            <w14:cNvContentPartPr/>
                          </w14:nvContentPartPr>
                          <w14:xfrm>
                            <a:off x="10008" y="12594"/>
                            <a:ext cx="685" cy="1245"/>
                          </w14:xfrm>
                        </w14:contentPart>
                      </mc:Choice>
                    </mc:AlternateContent>
                    <mc:AlternateContent xmlns:a14="http://schemas.microsoft.com/office/drawing/2010/main">
                      <mc:Choice Requires="a14">
                        <w14:contentPart bwMode="clr" r:id="rId2">
                          <w14:nvContentPartPr>
                            <w14:cNvPr id="13" name="墨迹 13"/>
                            <w14:cNvContentPartPr/>
                          </w14:nvContentPartPr>
                          <w14:xfrm>
                            <a:off x="10350" y="14120"/>
                            <a:ext cx="59" cy="76"/>
                          </w14:xfrm>
                        </w14:contentPart>
                      </mc:Choice>
                    </mc:AlternateContent>
                  </wpg:wgp>
                </a:graphicData>
              </a:graphic>
            </wp:anchor>
          </w:drawing>
        </mc:Choice>
        <mc:Fallback>
          <w:pict>
            <v:group id="_x0000_s1026" o:spid="_x0000_s1026" o:spt="203" style="position:absolute;left:0pt;margin-left:-32.05pt;margin-top:-36.45pt;height:823.8pt;width:489.95pt;z-index:-251656192;mso-width-relative:page;mso-height-relative:page;" coordorigin="10008,12594" coordsize="684,1602" o:gfxdata="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">
              <o:lock v:ext="edit" aspectratio="f"/>
              <v:shape id="_x0000_s1026" o:spid="_x0000_s1026" o:spt="75" style="position:absolute;left:9995;top:12559;height:1314;width:709;" coordsize="21600,21600" o:gfxdata="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J9lrsAAADb&#10;AAAADwAAAAAAAAABACAAAAAiAAAAZHJzL2Rvd25yZXYueG1sUEsBAhQAFAAAAAgAh07iQDMvBZ47&#10;AAAAOQAAABAAAAAAAAAAAQAgAAAACgEAAGRycy9zaGFwZXhtbC54bWxQSwUGAAAAAAYABgBbAQAA&#10;tAMAAAAA&#10;">
                <v:imagedata r:id="rId3" o:title=""/>
                <o:lock v:ext="edit"/>
              </v:shape>
              <v:shape id="_x0000_s1026" o:spid="_x0000_s1026" o:spt="75" style="position:absolute;left:10337;top:14085;height:145;width:83;" coordsize="21600,21600" o:gfxdata="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thDYS5AAAA2wAA&#10;AA8AAAAAAAAAAQAgAAAAIgAAAGRycy9kb3ducmV2LnhtbFBLAQIUABQAAAAIAIdO4kAzLwWeOwAA&#10;ADkAAAAQAAAAAAAAAAEAIAAAAAgBAABkcnMvc2hhcGV4bWwueG1sUEsFBgAAAAAGAAYAWwEAALID&#10;AAAAAA==&#10;">
                <v:imagedata r:id="rId4" o:title=""/>
                <o:lock v:ext="edit"/>
              </v:shape>
            </v:group>
          </w:pict>
        </mc:Fallback>
      </mc:AlternateContent>
    </w:r>
    <w:r>
      <w:rPr>
        <w:rFonts w:hint="eastAsia"/>
        <w:lang w:val="en-US" w:eastAsia="zh-CN"/>
      </w:rPr>
      <w:t>[</w:t>
    </w:r>
    <w:r>
      <w:rPr>
        <w:rFonts w:hint="eastAsia"/>
        <w:lang w:val="en-US" w:eastAsia="zh-CN"/>
      </w:rPr>
      <w:fldChar w:fldCharType="begin"/>
    </w:r>
    <w:r>
      <w:rPr>
        <w:rFonts w:hint="eastAsia"/>
        <w:lang w:val="en-US" w:eastAsia="zh-CN"/>
      </w:rPr>
      <w:instrText xml:space="preserve"> HYPERLINK "https://space.bilibili.com/1706305109" </w:instrText>
    </w:r>
    <w:r>
      <w:rPr>
        <w:rFonts w:hint="eastAsia"/>
        <w:lang w:val="en-US" w:eastAsia="zh-CN"/>
      </w:rPr>
      <w:fldChar w:fldCharType="separate"/>
    </w:r>
    <w:r>
      <w:rPr>
        <w:rStyle w:val="7"/>
        <w:rFonts w:hint="eastAsia"/>
        <w:lang w:val="en-US" w:eastAsia="zh-CN"/>
      </w:rPr>
      <w:t>link</w:t>
    </w:r>
    <w:r>
      <w:rPr>
        <w:rFonts w:hint="eastAsia"/>
        <w:lang w:val="en-US" w:eastAsia="zh-CN"/>
      </w:rPr>
      <w:fldChar w:fldCharType="end"/>
    </w:r>
    <w:r>
      <w:rPr>
        <w:rFonts w:hint="eastAsia"/>
        <w:lang w:val="en-US" w:eastAsia="zh-CN"/>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E0AE2D"/>
    <w:multiLevelType w:val="singleLevel"/>
    <w:tmpl w:val="9BE0AE2D"/>
    <w:lvl w:ilvl="0" w:tentative="0">
      <w:start w:val="1"/>
      <w:numFmt w:val="decimalEnclosedCircleChinese"/>
      <w:suff w:val="nothing"/>
      <w:lvlText w:val="%1　"/>
      <w:lvlJc w:val="left"/>
      <w:pPr>
        <w:ind w:left="0" w:firstLine="40"/>
      </w:pPr>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yc">
    <w15:presenceInfo w15:providerId="None" w15:userId="zy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revisionView w:markup="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26930"/>
    <w:rsid w:val="0FDC7731"/>
    <w:rsid w:val="0FF240C1"/>
    <w:rsid w:val="12F54B98"/>
    <w:rsid w:val="14E23E4B"/>
    <w:rsid w:val="156F5159"/>
    <w:rsid w:val="16C5565C"/>
    <w:rsid w:val="2BDB3CB4"/>
    <w:rsid w:val="2C3E6AC9"/>
    <w:rsid w:val="2E3320CF"/>
    <w:rsid w:val="34C41B21"/>
    <w:rsid w:val="5DE85A2F"/>
    <w:rsid w:val="5E516542"/>
    <w:rsid w:val="605F3233"/>
    <w:rsid w:val="606B38B6"/>
    <w:rsid w:val="6BF73054"/>
    <w:rsid w:val="7155127D"/>
    <w:rsid w:val="7AAB1957"/>
    <w:rsid w:val="7D402FDE"/>
    <w:rsid w:val="7FF269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openxmlformats.org/officeDocument/2006/relationships/customXml" Target="ink/ink2.xml"/><Relationship Id="rId12" Type="http://schemas.openxmlformats.org/officeDocument/2006/relationships/customXml" Target="ink/ink1.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4" Type="http://schemas.openxmlformats.org/officeDocument/2006/relationships/image" Target="media/image2.png"/><Relationship Id="rId3" Type="http://schemas.openxmlformats.org/officeDocument/2006/relationships/image" Target="media/image1.png"/><Relationship Id="rId2" Type="http://schemas.openxmlformats.org/officeDocument/2006/relationships/customXml" Target="ink/ink2.xml"/><Relationship Id="rId1"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2-13T16:24:26"/>
    </inkml:context>
    <inkml:brush xml:id="br0">
      <inkml:brushProperty name="width" value="0.635" units="cm"/>
      <inkml:brushProperty name="height" value="1.27" units="cm"/>
      <inkml:brushProperty name="color" value="#000000"/>
      <inkml:brushProperty name="transparency" value="232"/>
      <inkml:brushProperty name="ignorePressure" value="0"/>
    </inkml:brush>
  </inkml:definitions>
  <inkml:trace contextRef="#ctx0" brushRef="#br0">10008.000 12704.000 767,'6.810'-1.367'0,"-1.466"-1.368"-4,-0.447-1.468 2,0.475-2.248 2,1.873-1.102-2,1.310 0.235 0,-0.521 1.505 1,-1.003 0.918 0,-0.879 0.964 1,0.480 0.977 1,4.181 1.030 3,-3.369 1.308-6,0.348 0.194 0,0.163 0.142 0,-0.162 0.113 0,0.143-0.104 0,-0.643-0.236 0,-0.723-0.316 1,4.386-1.558 5,1.100-1.766 0,-4.359 1.163-4,-2.093 0.814 0,5.106-1.795-1,-1.104-0.156-1,-0.913-1.335 2,-0.855-0.921 3,0.627-1.207-3,-0.454 0.884 0,-0.812 1.765 0,-0.891 1.693 1,-0.063 1.168-1,1.437 0.923 3,2.721 0.646-4,-0.651 0.490-1,-1.187 0.201 1,-0.716 0.080 2,-1.689-0.024 0,1.485 0.007 1,2.204-0.160-3,3.385-0.051-1,-4.726-0.027 0,1.193-0.005 0,0.976-0.004 0,0.411-0.002 0,0.131-0.002 0,-1.049-0.001 0,-0.344 0.000 0,-0.440 0.000 0,0.355 0.000 3,-0.372 0.000 0,-0.313 0.000 0,-0.756 0.001 1,-0.740 0.000 0,-0.809 0.001-2,4.472-0.001 1,-2.569 0.002 2,-0.989 0.001 2,-1.207 0.221-2,0.390 1.314-1,1.717 3.442-4,-3.800-0.822 1,3.489 3.250 0,1.120 0.045-1,-3.965-3.555 1,-0.107-0.174 0,-0.240-0.183 0,3.441 2.220 1,1.100 0.384 2,-0.212-0.135-1,-1.991-1.004-1,-2.226-0.558 0,-0.306 2.663 3,-1.337-1.754 0,1.317 1.729-4,2.189 2.986-1,-2.924-4.613 1,0.808 0.786-1,-0.054-0.269 1,-0.218-0.414 0,-0.529-0.589 0,-0.235-0.128 1,-0.216-0.046 1,1.707 3.672 0,-1.271 0.562 0,-0.439-1.181 0,-0.532-1.699 0,0.178 1.040 1,0.419-0.161 0,-0.782-1.053-3,1.888 0.005 1,0.081-0.754-1,-0.900-0.265 0,1.634 2.748 2,-2.201-0.648-1,-0.923 1.334-1,-1.081-0.354 0,-0.784-0.785 2,-0.470-0.099 0,-0.213 0.027-1,-0.100 0.450 2,-0.028 1.747-5,0.020 2.896 3,0.085-6.222-1,-0.017 5.224-1,0.032-2.833 0,0.018-1.032 5,0.010 0.115 0,0.006 3.526-4,0.000-4.673 0,0.001 3.150 0,-0.251-0.589 0,-1.607-0.779 0,-1.814-0.798 4,-2.247 0.529-4,-1.628 1.372 2,3.843-4.521-1,-0.243 0.482-1,-0.282 0.537 0,-0.086 0.053 0,-0.324 0.254 0,-0.320 0.178 1,-0.298 0.117-1,-0.498 0.344 0,-0.111-0.096 0,-0.032-0.156 0,-0.397 0.725 0,0.050 0.528 1,0.079 0.629 1,0.091 0.135-1,0.090-0.181-1,0.082-0.359 1,1.390-2.092-1,-0.242 0.042 1,-0.340 0.145 1,-0.723 0.604 0,-0.178 0.016-2,-0.086-0.045 1,-0.339 0.221 0,0.305-0.458-1,0.402-0.542 1,0.292-0.370 0,0.199-0.233 0,0.125-0.126 3,0.404-0.405-2,-0.026 0.025 0,-0.070 0.070-1,-1.001 1.000 0,0.326-0.326 0,0.435-0.436 0,-2.811 2.731 0,1.217-1.323 2,0.863-0.770 0,-0.395 0.521-1,-0.050 0.065-1,0.148-0.315 2,0.966-0.915-3,-0.604 0.248 1,-1.826-0.854-1,1.248-1.555 1,-0.578 1.086 0,0.106-0.058 4,1.859 0.916-4,4.359 1.214-1,-2.035 0.299 2,-4.488-2.994 1,1.941-0.167-4,0.306 0.876 1,-1.309 2.359 0,1.201 0.321 1,2.536-0.308 1,-0.484-0.435 1,0.267-0.517-2,1.165 0.498-1,0.313 1.759-1,-0.432 1.171 1,-0.634 2.038-2,0.205-0.001 2,0.362 0.008 1,0.622-2.108 0,-0.301-2.010 2,-1.506 0.704-1,-1.863 2.284-1,0.633-1.067-1,1.553-2.434 1,0.411 1.656 2,1.407 0.694 0,0.667-0.885-3,0.106-0.988 0,0.020 0.485 3,-0.013 0.360-3,-0.035-0.787 0,-0.034-0.689 1,-0.022 1.083 2,-0.031 1.065-1,-0.009-1.150-2,0.001-1.090 1,0.003 1.495 0,0.002-0.482 1,0.001-0.929-1,0.000 0.844 0,0.000-0.566-1,0.000 2.861 0,0.000-3.104 2,0.000 1.046-1,0.000 1.489 1,0.000-1.053-1,0.000 1.459-1,0.000 0.916-2,0.000 0.170 2,0.000-1.057-1,0.000 0.311 2,0.000 0.827 2,0.000-1.582-1,0.000-1.479-2,0.000 1.403 2,0.000 0.717 1,0.000-2.682-2,0.000 0.934 0,0.000-0.858 0,0.000-0.146 2,0.000 0.422-2,0.000 0.578 1,0.000-1.376-1,0.000 2.178-1,0.000-0.118 1,0.000 0.409-2,0.000 0.349 0,0.000-1.423 1,0.000-1.322 2,0.000 1.949 1,0.000-0.513 0,0.000-0.060-3,0.000 0.557 1,0.000-1.294 0,0.000-0.234-1,0.000 0.553 0,0.000-1.087 1,0.000 0.093 1</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2-13T16:24:29"/>
    </inkml:context>
    <inkml:brush xml:id="br0">
      <inkml:brushProperty name="width" value="0.635" units="cm"/>
      <inkml:brushProperty name="height" value="1.27" units="cm"/>
      <inkml:brushProperty name="color" value="#000000"/>
      <inkml:brushProperty name="transparency" value="232"/>
      <inkml:brushProperty name="ignorePressure" value="0"/>
    </inkml:brush>
  </inkml:definitions>
  <inkml:trace contextRef="#ctx0" brushRef="#br0">10375.000 14129.000 767,'-5.350'-2.832'0,"-0.376"-0.199"0,0.262 0.216 0,-0.728 2.495-5,3.873 6.246 7,2.350 0.094-3,-0.015 1.667 0,-0.015 0.714 0,-0.002-0.688 0,0.000-1.060 1,0.000 0.510 1,0.000-0.673 0,0.099 0.177-1,1.893-0.994 0,3.478-0.534-1,2.098-3.604 1,-0.031-1.305-1,-1.127-0.313 2,-0.292-0.096 0,0.471 0.160-1,-0.382-0.105 0,-4.159-5.563 1,-2.075-1.232 0,1.246 0.016-2,1.217-1.651-1,-0.428-0.359 1,-0.623 1.781 0,-0.396 0.804 0,-1.008 0.220 1,0.016-0.248 4,0.009 0.179-3,-1.475 0.354-2,-4.776 5.885 3,0.015 0.128-3,2.941 4.887 1,1.545 0.712 0,-2.620-1.479 0,-0.921 0.983-1,1.071-0.980 0,-1.080 2.213 0,2.263-0.837 0,1.685 1.249 2,-1.727-1.082 2,-1.380-1.481-3</inkml:trace>
</inkml:ink>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Office_12.8.2.19823_F1E327BC-269C-435d-A152-05C5408002CA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2025-02-14T08:08:00Z</dcterms:created>
  <dc:creator>zyc</dc:creator>
  <cp:lastModifiedBy>zyc</cp:lastModifiedBy>
  <dcterms:modified xsi:type="dcterms:W3CDTF">2025-02-14T09:03:44Z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2052-12.8.2.19823</vt:lpwstr>
  </property>
  <property fmtid="{D5CDD505-2E9C-101B-9397-08002B2CF9AE}" pid="3" name="ICV">
    <vt:lpwstr>9A37F6C36C97451E8FB601FBA3993513_11</vt:lpwstr>
  </property>
</Properties>
</file>