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  <w:spacing w:before="60" w:after="60" w:line="330" w:lineRule="auto"/>
      </w:pPr>
      <w:r>
        <w:rPr>
          <w:b/>
          <w:sz w:val="32"/>
          <w:rFonts w:ascii="Times New Roman" w:hAnsi="Times New Roman" w:eastAsia="宋体"/>
        </w:rPr>
        <w:t xml:space="preserve">毕业设计周记</w:t>
      </w:r>
    </w:p>
    <w:p>
      <w:pPr>
        <w:jc w:val="center"/>
        <w:spacing w:before="60" w:after="60" w:line="330" w:lineRule="auto"/>
      </w:pPr>
      <w:r>
        <w:rPr>
          <w:sz w:val="22"/>
          <w:rFonts w:ascii="Times New Roman" w:hAnsi="Times New Roman" w:eastAsia="宋体"/>
        </w:rPr>
        <w:t xml:space="preserve">题目：基于嵌入式平台的目标检测系统研究</w:t>
      </w:r>
    </w:p>
    <w:p>
      <w:pPr>
        <w:pStyle w:val="Heading2"/>
        <w:spacing w:before="60" w:after="60" w:line="330" w:lineRule="auto"/>
      </w:pPr>
      <w:r>
        <w:rPr>
          <w:b/>
          <w:sz w:val="28"/>
          <w:rFonts w:ascii="Times New Roman" w:hAnsi="Times New Roman" w:eastAsia="宋体"/>
        </w:rPr>
        <w:t xml:space="preserve">第7周（2026-03-16 至 2026-03-22）：构建多线程实时处理流水线</w:t>
      </w:r>
    </w:p>
    <w:p>
      <w:pPr>
        <w:spacing w:before="60" w:after="60" w:line="330" w:lineRule="auto"/>
      </w:pPr>
      <w:r>
        <w:rPr>
          <w:sz w:val="24"/>
          <w:rFonts w:ascii="Times New Roman" w:hAnsi="Times New Roman" w:eastAsia="宋体"/>
        </w:rPr>
        <w:t xml:space="preserve">本周将程序改成采集、推理和输出相互解耦的多线程结构，并引入有界队列控制积压。采集线程持续写入最新帧，推理线程按当前策略决定是否调用 NPU，输出线程负责绘制检测结果并推送视频流。后续测试中，detect_every_n=3 的策略在实时观看效果和 NPU 调用频率之间取得了比较稳的折中。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line="360" w:lineRule="auto"/>
    </w:pPr>
    <w:rPr>
      <w:rFonts w:ascii="Times New Roman" w:hAnsi="Times New Roman" w:eastAsia="宋体"/>
      <w:sz w:val="24"/>
    </w:rPr>
  </w:style>
  <w:style w:type="paragraph" w:styleId="Title">
    <w:name w:val="Title"/>
    <w:basedOn w:val="Normal"/>
    <w:qFormat/>
    <w:pPr>
      <w:jc w:val="center"/>
      <w:spacing w:before="240" w:after="240"/>
    </w:pPr>
    <w:rPr>
      <w:b/>
      <w:rFonts w:ascii="Times New Roman" w:hAnsi="Times New Roman" w:eastAsia="黑体"/>
      <w:sz w:val="32"/>
    </w:rPr>
  </w:style>
  <w:style w:type="paragraph" w:styleId="Heading2">
    <w:name w:val="heading 2"/>
    <w:basedOn w:val="Normal"/>
    <w:qFormat/>
    <w:pPr>
      <w:spacing w:before="180" w:after="80"/>
    </w:pPr>
    <w:rPr>
      <w:b/>
      <w:rFonts w:ascii="Times New Roman" w:hAnsi="Times New Roman" w:eastAsia="黑体"/>
      <w:sz w:val="2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