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第13周（2026-04-27 至 2026-05-03）：整理论文、图表与检测结果材料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主要整理毕业论文和实验材料。论文中对系统设计、板端实现、实验结果和硬件优化边界进行了补充，并根据导师意见合并部分小章节，减少二级标题数量。与此同时，我整理了公开视频和摄像头演示中的带框截图，用于说明模型在不同场景下的检测效果，也补充了中文参考文献，增强论文的文献支撑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