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1A953" w14:textId="77777777" w:rsidR="007552AF" w:rsidRDefault="00000000">
      <w:pPr>
        <w:ind w:firstLine="435"/>
        <w:rPr>
          <w:sz w:val="24"/>
        </w:rPr>
      </w:pPr>
      <w:r>
        <w:rPr>
          <w:rFonts w:hint="eastAsia"/>
          <w:sz w:val="24"/>
        </w:rPr>
        <w:t xml:space="preserve"> </w:t>
      </w:r>
    </w:p>
    <w:p w14:paraId="09F993A5" w14:textId="77777777" w:rsidR="007552AF" w:rsidRDefault="00000000">
      <w:pPr>
        <w:ind w:firstLine="435"/>
        <w:rPr>
          <w:sz w:val="24"/>
          <w:u w:val="single"/>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Pr>
          <w:rFonts w:hint="eastAsia"/>
          <w:sz w:val="24"/>
        </w:rPr>
        <w:t xml:space="preserve"> </w:t>
      </w:r>
      <w:r>
        <w:rPr>
          <w:rFonts w:hint="eastAsia"/>
          <w:sz w:val="24"/>
        </w:rPr>
        <w:t>密</w:t>
      </w:r>
      <w:r>
        <w:rPr>
          <w:rFonts w:hint="eastAsia"/>
          <w:sz w:val="24"/>
        </w:rPr>
        <w:t xml:space="preserve">  </w:t>
      </w:r>
      <w:r>
        <w:rPr>
          <w:rFonts w:hint="eastAsia"/>
          <w:sz w:val="24"/>
        </w:rPr>
        <w:t>级：</w:t>
      </w:r>
      <w:r>
        <w:rPr>
          <w:sz w:val="24"/>
          <w:u w:val="single"/>
        </w:rPr>
        <w:t xml:space="preserve">  </w:t>
      </w:r>
      <w:r>
        <w:rPr>
          <w:rFonts w:hint="eastAsia"/>
          <w:sz w:val="24"/>
          <w:u w:val="single"/>
        </w:rPr>
        <w:t xml:space="preserve">     </w:t>
      </w:r>
      <w:r>
        <w:rPr>
          <w:sz w:val="24"/>
          <w:u w:val="single"/>
        </w:rPr>
        <w:t xml:space="preserve">  </w:t>
      </w:r>
    </w:p>
    <w:p w14:paraId="46A1E726" w14:textId="77777777" w:rsidR="007552AF" w:rsidRDefault="007552AF">
      <w:pPr>
        <w:ind w:firstLine="435"/>
        <w:rPr>
          <w:sz w:val="24"/>
          <w:u w:val="single"/>
        </w:rPr>
      </w:pPr>
    </w:p>
    <w:p w14:paraId="4C2D7E36" w14:textId="77777777" w:rsidR="007552AF" w:rsidRDefault="007552AF">
      <w:pPr>
        <w:rPr>
          <w:rFonts w:eastAsia="隶书"/>
          <w:u w:val="single"/>
        </w:rPr>
      </w:pPr>
    </w:p>
    <w:p w14:paraId="084FBC8E" w14:textId="77777777" w:rsidR="007552AF" w:rsidRDefault="007552AF">
      <w:pPr>
        <w:rPr>
          <w:rFonts w:eastAsia="隶书"/>
          <w:u w:val="single"/>
        </w:rPr>
      </w:pPr>
    </w:p>
    <w:p w14:paraId="76014C61" w14:textId="77777777" w:rsidR="007552AF" w:rsidRDefault="00000000">
      <w:pPr>
        <w:jc w:val="center"/>
        <w:rPr>
          <w:rFonts w:ascii="宋体" w:eastAsia="华文行楷"/>
          <w:sz w:val="28"/>
        </w:rPr>
      </w:pPr>
      <w:r>
        <w:rPr>
          <w:rFonts w:ascii="华文行楷" w:eastAsia="华文行楷" w:hint="eastAsia"/>
          <w:noProof/>
          <w:sz w:val="48"/>
        </w:rPr>
        <w:drawing>
          <wp:inline distT="0" distB="0" distL="0" distR="0" wp14:anchorId="6CEBC809" wp14:editId="2C66048C">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大学毛体（黑）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19375" cy="628650"/>
                    </a:xfrm>
                    <a:prstGeom prst="rect">
                      <a:avLst/>
                    </a:prstGeom>
                    <a:noFill/>
                    <a:ln>
                      <a:noFill/>
                    </a:ln>
                  </pic:spPr>
                </pic:pic>
              </a:graphicData>
            </a:graphic>
          </wp:inline>
        </w:drawing>
      </w:r>
    </w:p>
    <w:p w14:paraId="2ADC194E" w14:textId="77777777" w:rsidR="007552AF" w:rsidRDefault="00000000">
      <w:pPr>
        <w:jc w:val="center"/>
        <w:rPr>
          <w:rFonts w:ascii="宋体" w:eastAsia="华文行楷"/>
          <w:sz w:val="72"/>
        </w:rPr>
      </w:pPr>
      <w:r>
        <w:rPr>
          <w:rFonts w:ascii="宋体" w:eastAsia="华文行楷" w:hint="eastAsia"/>
          <w:sz w:val="72"/>
        </w:rPr>
        <w:t>硕</w:t>
      </w:r>
      <w:r>
        <w:rPr>
          <w:rFonts w:ascii="宋体" w:eastAsia="华文行楷" w:hint="eastAsia"/>
          <w:sz w:val="72"/>
        </w:rPr>
        <w:t xml:space="preserve"> </w:t>
      </w:r>
      <w:r>
        <w:rPr>
          <w:rFonts w:ascii="宋体" w:eastAsia="华文行楷" w:hint="eastAsia"/>
          <w:sz w:val="72"/>
        </w:rPr>
        <w:t>士</w:t>
      </w:r>
      <w:r>
        <w:rPr>
          <w:rFonts w:ascii="宋体" w:eastAsia="华文行楷" w:hint="eastAsia"/>
          <w:sz w:val="72"/>
        </w:rPr>
        <w:t xml:space="preserve"> </w:t>
      </w:r>
      <w:r>
        <w:rPr>
          <w:rFonts w:ascii="宋体" w:eastAsia="华文行楷" w:hint="eastAsia"/>
          <w:sz w:val="72"/>
        </w:rPr>
        <w:t>学</w:t>
      </w:r>
      <w:r>
        <w:rPr>
          <w:rFonts w:ascii="宋体" w:eastAsia="华文行楷" w:hint="eastAsia"/>
          <w:sz w:val="72"/>
        </w:rPr>
        <w:t xml:space="preserve"> </w:t>
      </w:r>
      <w:r>
        <w:rPr>
          <w:rFonts w:ascii="宋体" w:eastAsia="华文行楷" w:hint="eastAsia"/>
          <w:sz w:val="72"/>
        </w:rPr>
        <w:t>位</w:t>
      </w:r>
      <w:r>
        <w:rPr>
          <w:rFonts w:ascii="宋体" w:eastAsia="华文行楷" w:hint="eastAsia"/>
          <w:sz w:val="72"/>
        </w:rPr>
        <w:t xml:space="preserve"> </w:t>
      </w:r>
      <w:r>
        <w:rPr>
          <w:rFonts w:ascii="宋体" w:eastAsia="华文行楷" w:hint="eastAsia"/>
          <w:sz w:val="72"/>
        </w:rPr>
        <w:t>论</w:t>
      </w:r>
      <w:r>
        <w:rPr>
          <w:rFonts w:ascii="宋体" w:eastAsia="华文行楷" w:hint="eastAsia"/>
          <w:sz w:val="72"/>
        </w:rPr>
        <w:t xml:space="preserve"> </w:t>
      </w:r>
      <w:r>
        <w:rPr>
          <w:rFonts w:ascii="宋体" w:eastAsia="华文行楷" w:hint="eastAsia"/>
          <w:sz w:val="72"/>
        </w:rPr>
        <w:t>文</w:t>
      </w:r>
    </w:p>
    <w:p w14:paraId="58C386BF" w14:textId="77777777" w:rsidR="007552AF" w:rsidRDefault="00000000">
      <w:pPr>
        <w:jc w:val="center"/>
        <w:rPr>
          <w:rFonts w:eastAsia="隶书"/>
        </w:rPr>
      </w:pPr>
      <w:r>
        <w:rPr>
          <w:rFonts w:eastAsia="隶书" w:hint="eastAsia"/>
          <w:noProof/>
        </w:rPr>
        <w:drawing>
          <wp:inline distT="0" distB="0" distL="0" distR="0" wp14:anchorId="60C92B53" wp14:editId="208FFF66">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14:paraId="60153D2E" w14:textId="77777777" w:rsidR="007552AF" w:rsidRDefault="007552AF">
      <w:pPr>
        <w:jc w:val="center"/>
        <w:rPr>
          <w:rFonts w:eastAsia="隶书"/>
          <w:sz w:val="72"/>
        </w:rPr>
      </w:pPr>
    </w:p>
    <w:p w14:paraId="29D8E7DA" w14:textId="0E4D6677" w:rsidR="007552AF" w:rsidRDefault="00000000">
      <w:pPr>
        <w:rPr>
          <w:sz w:val="32"/>
          <w:u w:val="single"/>
        </w:rPr>
      </w:pPr>
      <w:r>
        <w:rPr>
          <w:rFonts w:hint="eastAsia"/>
          <w:sz w:val="32"/>
        </w:rPr>
        <w:t xml:space="preserve">     </w:t>
      </w:r>
      <w:r>
        <w:rPr>
          <w:rFonts w:hint="eastAsia"/>
          <w:sz w:val="36"/>
        </w:rPr>
        <w:t>论文题目</w:t>
      </w:r>
      <w:r>
        <w:rPr>
          <w:rFonts w:hint="eastAsia"/>
          <w:sz w:val="32"/>
        </w:rPr>
        <w:t>：</w:t>
      </w:r>
      <w:r>
        <w:rPr>
          <w:rFonts w:hint="eastAsia"/>
          <w:sz w:val="32"/>
          <w:u w:val="single"/>
        </w:rPr>
        <w:t xml:space="preserve">   </w:t>
      </w:r>
      <w:r w:rsidR="00A155FF">
        <w:rPr>
          <w:rFonts w:hint="eastAsia"/>
          <w:sz w:val="32"/>
          <w:u w:val="single"/>
        </w:rPr>
        <w:t>基于贝叶斯图卷积神经网络的城市道路</w:t>
      </w:r>
      <w:r>
        <w:rPr>
          <w:rFonts w:hint="eastAsia"/>
          <w:sz w:val="32"/>
          <w:u w:val="single"/>
        </w:rPr>
        <w:t xml:space="preserve">   </w:t>
      </w:r>
    </w:p>
    <w:p w14:paraId="01435D62" w14:textId="42D9AC7C" w:rsidR="007552AF" w:rsidRDefault="00000000">
      <w:pPr>
        <w:rPr>
          <w:sz w:val="32"/>
        </w:rPr>
      </w:pPr>
      <w:r>
        <w:rPr>
          <w:rFonts w:hint="eastAsia"/>
          <w:sz w:val="32"/>
        </w:rPr>
        <w:t xml:space="preserve">                </w:t>
      </w:r>
      <w:r>
        <w:rPr>
          <w:rFonts w:hint="eastAsia"/>
          <w:sz w:val="32"/>
          <w:u w:val="single"/>
        </w:rPr>
        <w:t xml:space="preserve">    </w:t>
      </w:r>
      <w:r w:rsidR="00A155FF">
        <w:rPr>
          <w:sz w:val="32"/>
          <w:u w:val="single"/>
        </w:rPr>
        <w:t xml:space="preserve"> </w:t>
      </w:r>
      <w:r w:rsidR="00A155FF">
        <w:rPr>
          <w:rFonts w:hint="eastAsia"/>
          <w:sz w:val="32"/>
          <w:u w:val="single"/>
        </w:rPr>
        <w:t>行驶时间分布估计</w:t>
      </w:r>
      <w:r>
        <w:rPr>
          <w:rFonts w:hint="eastAsia"/>
          <w:sz w:val="32"/>
          <w:u w:val="single"/>
        </w:rPr>
        <w:t>模型研究及实现</w:t>
      </w:r>
      <w:r>
        <w:rPr>
          <w:rFonts w:hint="eastAsia"/>
          <w:sz w:val="32"/>
          <w:u w:val="single"/>
        </w:rPr>
        <w:t xml:space="preserve">     </w:t>
      </w:r>
    </w:p>
    <w:p w14:paraId="10621B26" w14:textId="77777777" w:rsidR="007552AF" w:rsidRDefault="00000000">
      <w:pPr>
        <w:rPr>
          <w:rFonts w:eastAsia="隶书"/>
          <w:sz w:val="32"/>
        </w:rPr>
      </w:pPr>
      <w:r>
        <w:rPr>
          <w:rFonts w:hint="eastAsia"/>
          <w:sz w:val="32"/>
        </w:rPr>
        <w:t xml:space="preserve"> </w:t>
      </w:r>
    </w:p>
    <w:p w14:paraId="1EB82A2B" w14:textId="77777777" w:rsidR="007552AF" w:rsidRDefault="00000000">
      <w:pPr>
        <w:rPr>
          <w:rFonts w:ascii="宋体" w:hAnsi="宋体"/>
          <w:sz w:val="32"/>
          <w:szCs w:val="32"/>
        </w:rPr>
      </w:pPr>
      <w:r>
        <w:rPr>
          <w:rFonts w:ascii="宋体" w:hAnsi="宋体" w:hint="eastAsia"/>
          <w:sz w:val="32"/>
          <w:szCs w:val="32"/>
        </w:rPr>
        <w:t xml:space="preserve">                 </w:t>
      </w:r>
    </w:p>
    <w:p w14:paraId="1A367CCB" w14:textId="6B55DE6E" w:rsidR="007552AF" w:rsidRDefault="00000000">
      <w:pPr>
        <w:rPr>
          <w:rFonts w:ascii="宋体" w:hAnsi="宋体"/>
          <w:sz w:val="32"/>
          <w:szCs w:val="32"/>
          <w:u w:val="single"/>
        </w:rPr>
      </w:pPr>
      <w:r>
        <w:rPr>
          <w:noProof/>
          <w:sz w:val="32"/>
        </w:rPr>
        <mc:AlternateContent>
          <mc:Choice Requires="wps">
            <w:drawing>
              <wp:anchor distT="0" distB="0" distL="114300" distR="114300" simplePos="0" relativeHeight="251662336" behindDoc="0" locked="0" layoutInCell="1" allowOverlap="1" wp14:anchorId="4F45A347" wp14:editId="3D95AF9D">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wps:spPr>
                      <wps:txbx>
                        <w:txbxContent>
                          <w:p w14:paraId="2A5BB28E" w14:textId="77777777" w:rsidR="007552AF" w:rsidRDefault="00000000">
                            <w:pPr>
                              <w:jc w:val="distribute"/>
                              <w:rPr>
                                <w:rFonts w:ascii="黑体" w:eastAsia="黑体" w:hAnsi="宋体"/>
                                <w:sz w:val="28"/>
                                <w:szCs w:val="28"/>
                              </w:rPr>
                            </w:pPr>
                            <w:r>
                              <w:rPr>
                                <w:rFonts w:ascii="黑体" w:eastAsia="黑体" w:hAnsi="宋体" w:hint="eastAsia"/>
                                <w:sz w:val="28"/>
                                <w:szCs w:val="28"/>
                              </w:rPr>
                              <w:t>学号</w:t>
                            </w:r>
                          </w:p>
                          <w:p w14:paraId="1ADDBA1E" w14:textId="77777777" w:rsidR="007552AF" w:rsidRDefault="00000000">
                            <w:pPr>
                              <w:jc w:val="distribute"/>
                              <w:rPr>
                                <w:rFonts w:ascii="黑体" w:eastAsia="黑体" w:hAnsi="宋体"/>
                                <w:sz w:val="28"/>
                                <w:szCs w:val="28"/>
                              </w:rPr>
                            </w:pPr>
                            <w:r>
                              <w:rPr>
                                <w:rFonts w:ascii="黑体" w:eastAsia="黑体" w:hAnsi="宋体" w:hint="eastAsia"/>
                                <w:sz w:val="28"/>
                                <w:szCs w:val="28"/>
                              </w:rPr>
                              <w:t>姓名</w:t>
                            </w:r>
                          </w:p>
                          <w:p w14:paraId="4739E425" w14:textId="77777777" w:rsidR="007552AF" w:rsidRDefault="00000000">
                            <w:pPr>
                              <w:jc w:val="distribute"/>
                              <w:rPr>
                                <w:rFonts w:ascii="黑体" w:eastAsia="黑体" w:hAnsi="宋体"/>
                                <w:sz w:val="28"/>
                                <w:szCs w:val="28"/>
                              </w:rPr>
                            </w:pPr>
                            <w:r>
                              <w:rPr>
                                <w:rFonts w:ascii="黑体" w:eastAsia="黑体" w:hAnsi="宋体" w:hint="eastAsia"/>
                                <w:sz w:val="28"/>
                                <w:szCs w:val="28"/>
                              </w:rPr>
                              <w:t>导 师</w:t>
                            </w:r>
                          </w:p>
                          <w:p w14:paraId="12F231B7" w14:textId="77777777" w:rsidR="007552AF" w:rsidRDefault="00000000">
                            <w:pPr>
                              <w:jc w:val="distribute"/>
                              <w:rPr>
                                <w:rFonts w:ascii="黑体" w:eastAsia="黑体"/>
                                <w:sz w:val="28"/>
                                <w:szCs w:val="28"/>
                              </w:rPr>
                            </w:pPr>
                            <w:r>
                              <w:rPr>
                                <w:rFonts w:ascii="黑体" w:eastAsia="黑体" w:hint="eastAsia"/>
                                <w:sz w:val="28"/>
                                <w:szCs w:val="28"/>
                              </w:rPr>
                              <w:t>学 科 专 业</w:t>
                            </w:r>
                          </w:p>
                          <w:p w14:paraId="7069FDE3" w14:textId="77777777" w:rsidR="007552AF" w:rsidRDefault="00000000">
                            <w:pPr>
                              <w:jc w:val="distribute"/>
                              <w:rPr>
                                <w:rFonts w:ascii="黑体" w:eastAsia="黑体"/>
                                <w:sz w:val="28"/>
                                <w:szCs w:val="28"/>
                              </w:rPr>
                            </w:pPr>
                            <w:r>
                              <w:rPr>
                                <w:rFonts w:ascii="黑体" w:eastAsia="黑体" w:hint="eastAsia"/>
                                <w:sz w:val="28"/>
                                <w:szCs w:val="28"/>
                              </w:rPr>
                              <w:t>研 究 方 向</w:t>
                            </w:r>
                          </w:p>
                          <w:p w14:paraId="2D3DE773" w14:textId="77777777" w:rsidR="007552AF" w:rsidRDefault="00000000">
                            <w:pPr>
                              <w:jc w:val="distribute"/>
                              <w:rPr>
                                <w:rFonts w:ascii="黑体" w:eastAsia="黑体"/>
                                <w:sz w:val="28"/>
                                <w:szCs w:val="28"/>
                              </w:rPr>
                            </w:pPr>
                            <w:r>
                              <w:rPr>
                                <w:rFonts w:ascii="黑体" w:eastAsia="黑体" w:hint="eastAsia"/>
                                <w:sz w:val="28"/>
                                <w:szCs w:val="28"/>
                              </w:rPr>
                              <w:t>申请学位类别</w:t>
                            </w:r>
                          </w:p>
                          <w:p w14:paraId="3AE4F587" w14:textId="77777777" w:rsidR="007552AF" w:rsidRDefault="00000000">
                            <w:pPr>
                              <w:jc w:val="distribute"/>
                              <w:rPr>
                                <w:rFonts w:ascii="黑体" w:eastAsia="黑体"/>
                                <w:sz w:val="28"/>
                                <w:szCs w:val="28"/>
                              </w:rPr>
                            </w:pPr>
                            <w:r>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4F45A347"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" stroked="f">
                <v:textbox style="mso-fit-shape-to-text:t">
                  <w:txbxContent>
                    <w:p w14:paraId="2A5BB28E" w14:textId="77777777" w:rsidR="007552AF" w:rsidRDefault="00000000">
                      <w:pPr>
                        <w:jc w:val="distribute"/>
                        <w:rPr>
                          <w:rFonts w:ascii="黑体" w:eastAsia="黑体" w:hAnsi="宋体"/>
                          <w:sz w:val="28"/>
                          <w:szCs w:val="28"/>
                        </w:rPr>
                      </w:pPr>
                      <w:r>
                        <w:rPr>
                          <w:rFonts w:ascii="黑体" w:eastAsia="黑体" w:hAnsi="宋体" w:hint="eastAsia"/>
                          <w:sz w:val="28"/>
                          <w:szCs w:val="28"/>
                        </w:rPr>
                        <w:t>学号</w:t>
                      </w:r>
                    </w:p>
                    <w:p w14:paraId="1ADDBA1E" w14:textId="77777777" w:rsidR="007552AF" w:rsidRDefault="00000000">
                      <w:pPr>
                        <w:jc w:val="distribute"/>
                        <w:rPr>
                          <w:rFonts w:ascii="黑体" w:eastAsia="黑体" w:hAnsi="宋体"/>
                          <w:sz w:val="28"/>
                          <w:szCs w:val="28"/>
                        </w:rPr>
                      </w:pPr>
                      <w:r>
                        <w:rPr>
                          <w:rFonts w:ascii="黑体" w:eastAsia="黑体" w:hAnsi="宋体" w:hint="eastAsia"/>
                          <w:sz w:val="28"/>
                          <w:szCs w:val="28"/>
                        </w:rPr>
                        <w:t>姓名</w:t>
                      </w:r>
                    </w:p>
                    <w:p w14:paraId="4739E425" w14:textId="77777777" w:rsidR="007552AF" w:rsidRDefault="00000000">
                      <w:pPr>
                        <w:jc w:val="distribute"/>
                        <w:rPr>
                          <w:rFonts w:ascii="黑体" w:eastAsia="黑体" w:hAnsi="宋体"/>
                          <w:sz w:val="28"/>
                          <w:szCs w:val="28"/>
                        </w:rPr>
                      </w:pPr>
                      <w:r>
                        <w:rPr>
                          <w:rFonts w:ascii="黑体" w:eastAsia="黑体" w:hAnsi="宋体" w:hint="eastAsia"/>
                          <w:sz w:val="28"/>
                          <w:szCs w:val="28"/>
                        </w:rPr>
                        <w:t>导 师</w:t>
                      </w:r>
                    </w:p>
                    <w:p w14:paraId="12F231B7" w14:textId="77777777" w:rsidR="007552AF" w:rsidRDefault="00000000">
                      <w:pPr>
                        <w:jc w:val="distribute"/>
                        <w:rPr>
                          <w:rFonts w:ascii="黑体" w:eastAsia="黑体"/>
                          <w:sz w:val="28"/>
                          <w:szCs w:val="28"/>
                        </w:rPr>
                      </w:pPr>
                      <w:r>
                        <w:rPr>
                          <w:rFonts w:ascii="黑体" w:eastAsia="黑体" w:hint="eastAsia"/>
                          <w:sz w:val="28"/>
                          <w:szCs w:val="28"/>
                        </w:rPr>
                        <w:t>学 科 专 业</w:t>
                      </w:r>
                    </w:p>
                    <w:p w14:paraId="7069FDE3" w14:textId="77777777" w:rsidR="007552AF" w:rsidRDefault="00000000">
                      <w:pPr>
                        <w:jc w:val="distribute"/>
                        <w:rPr>
                          <w:rFonts w:ascii="黑体" w:eastAsia="黑体"/>
                          <w:sz w:val="28"/>
                          <w:szCs w:val="28"/>
                        </w:rPr>
                      </w:pPr>
                      <w:r>
                        <w:rPr>
                          <w:rFonts w:ascii="黑体" w:eastAsia="黑体" w:hint="eastAsia"/>
                          <w:sz w:val="28"/>
                          <w:szCs w:val="28"/>
                        </w:rPr>
                        <w:t>研 究 方 向</w:t>
                      </w:r>
                    </w:p>
                    <w:p w14:paraId="2D3DE773" w14:textId="77777777" w:rsidR="007552AF" w:rsidRDefault="00000000">
                      <w:pPr>
                        <w:jc w:val="distribute"/>
                        <w:rPr>
                          <w:rFonts w:ascii="黑体" w:eastAsia="黑体"/>
                          <w:sz w:val="28"/>
                          <w:szCs w:val="28"/>
                        </w:rPr>
                      </w:pPr>
                      <w:r>
                        <w:rPr>
                          <w:rFonts w:ascii="黑体" w:eastAsia="黑体" w:hint="eastAsia"/>
                          <w:sz w:val="28"/>
                          <w:szCs w:val="28"/>
                        </w:rPr>
                        <w:t>申请学位类别</w:t>
                      </w:r>
                    </w:p>
                    <w:p w14:paraId="3AE4F587" w14:textId="77777777" w:rsidR="007552AF" w:rsidRDefault="00000000">
                      <w:pPr>
                        <w:jc w:val="distribute"/>
                        <w:rPr>
                          <w:rFonts w:ascii="黑体" w:eastAsia="黑体"/>
                          <w:sz w:val="28"/>
                          <w:szCs w:val="28"/>
                        </w:rPr>
                      </w:pPr>
                      <w:r>
                        <w:rPr>
                          <w:rFonts w:ascii="黑体" w:eastAsia="黑体" w:hint="eastAsia"/>
                          <w:sz w:val="28"/>
                          <w:szCs w:val="28"/>
                        </w:rPr>
                        <w:t>论文提交日期</w:t>
                      </w:r>
                    </w:p>
                  </w:txbxContent>
                </v:textbox>
              </v:shape>
            </w:pict>
          </mc:Fallback>
        </mc:AlternateContent>
      </w:r>
      <w:r>
        <w:rPr>
          <w:rFonts w:ascii="宋体" w:hAnsi="宋体" w:hint="eastAsia"/>
          <w:sz w:val="32"/>
          <w:szCs w:val="32"/>
        </w:rPr>
        <w:t xml:space="preserve">                      </w:t>
      </w:r>
      <w:r>
        <w:rPr>
          <w:rFonts w:ascii="宋体" w:hAnsi="宋体" w:hint="eastAsia"/>
          <w:sz w:val="32"/>
          <w:szCs w:val="32"/>
          <w:u w:val="single"/>
        </w:rPr>
        <w:t xml:space="preserve">       </w:t>
      </w:r>
      <w:r w:rsidR="00F118AA">
        <w:rPr>
          <w:rFonts w:ascii="宋体" w:hAnsi="宋体"/>
          <w:sz w:val="32"/>
          <w:szCs w:val="32"/>
          <w:u w:val="single"/>
        </w:rPr>
        <w:t>1320047726</w:t>
      </w:r>
      <w:r>
        <w:rPr>
          <w:rFonts w:ascii="宋体" w:hAnsi="宋体" w:hint="eastAsia"/>
          <w:sz w:val="32"/>
          <w:szCs w:val="32"/>
          <w:u w:val="single"/>
        </w:rPr>
        <w:t xml:space="preserve">         </w:t>
      </w:r>
    </w:p>
    <w:p w14:paraId="375E2651" w14:textId="10E1DD6D" w:rsidR="007552AF" w:rsidRDefault="00000000">
      <w:pPr>
        <w:rPr>
          <w:rFonts w:ascii="宋体" w:hAnsi="宋体"/>
          <w:sz w:val="32"/>
          <w:szCs w:val="32"/>
          <w:u w:val="single"/>
        </w:rPr>
      </w:pPr>
      <w:r>
        <w:rPr>
          <w:rFonts w:ascii="宋体" w:hAnsi="宋体" w:hint="eastAsia"/>
          <w:sz w:val="32"/>
          <w:szCs w:val="32"/>
        </w:rPr>
        <w:t xml:space="preserve">                      </w:t>
      </w:r>
      <w:r>
        <w:rPr>
          <w:rFonts w:ascii="宋体" w:hAnsi="宋体" w:hint="eastAsia"/>
          <w:sz w:val="32"/>
          <w:szCs w:val="32"/>
          <w:u w:val="single"/>
        </w:rPr>
        <w:t xml:space="preserve">        </w:t>
      </w:r>
      <w:r w:rsidR="00F118AA">
        <w:rPr>
          <w:rFonts w:ascii="宋体" w:hAnsi="宋体" w:hint="eastAsia"/>
          <w:sz w:val="32"/>
          <w:szCs w:val="32"/>
          <w:u w:val="single"/>
        </w:rPr>
        <w:t>张永超</w:t>
      </w:r>
      <w:r>
        <w:rPr>
          <w:rFonts w:ascii="宋体" w:hAnsi="宋体" w:hint="eastAsia"/>
          <w:sz w:val="32"/>
          <w:szCs w:val="32"/>
          <w:u w:val="single"/>
        </w:rPr>
        <w:t xml:space="preserve">            </w:t>
      </w:r>
    </w:p>
    <w:p w14:paraId="31F0B3DA" w14:textId="77777777" w:rsidR="007552AF" w:rsidRDefault="00000000">
      <w:pPr>
        <w:rPr>
          <w:rFonts w:ascii="宋体" w:hAnsi="宋体"/>
          <w:sz w:val="32"/>
          <w:szCs w:val="32"/>
          <w:u w:val="single"/>
        </w:rPr>
      </w:pPr>
      <w:r>
        <w:rPr>
          <w:rFonts w:ascii="宋体" w:hAnsi="宋体" w:hint="eastAsia"/>
          <w:sz w:val="32"/>
          <w:szCs w:val="32"/>
        </w:rPr>
        <w:t xml:space="preserve">                      </w:t>
      </w:r>
      <w:r>
        <w:rPr>
          <w:rFonts w:ascii="宋体" w:hAnsi="宋体" w:hint="eastAsia"/>
          <w:sz w:val="32"/>
          <w:szCs w:val="32"/>
          <w:u w:val="single"/>
        </w:rPr>
        <w:t xml:space="preserve">        柯昌博            </w:t>
      </w:r>
    </w:p>
    <w:p w14:paraId="7A3079D3" w14:textId="511D2555" w:rsidR="007552AF" w:rsidRDefault="00000000">
      <w:pPr>
        <w:rPr>
          <w:sz w:val="32"/>
          <w:u w:val="single"/>
        </w:rPr>
      </w:pPr>
      <w:r>
        <w:rPr>
          <w:rFonts w:hint="eastAsia"/>
          <w:sz w:val="32"/>
        </w:rPr>
        <w:t xml:space="preserve">                      </w:t>
      </w:r>
      <w:r>
        <w:rPr>
          <w:rFonts w:hint="eastAsia"/>
          <w:sz w:val="32"/>
          <w:u w:val="single"/>
        </w:rPr>
        <w:t xml:space="preserve">    </w:t>
      </w:r>
      <w:r w:rsidR="00F118AA">
        <w:rPr>
          <w:rFonts w:hint="eastAsia"/>
          <w:sz w:val="32"/>
          <w:u w:val="single"/>
        </w:rPr>
        <w:t xml:space="preserve"> </w:t>
      </w:r>
      <w:r w:rsidR="00F118AA">
        <w:rPr>
          <w:sz w:val="32"/>
          <w:u w:val="single"/>
        </w:rPr>
        <w:t xml:space="preserve">                </w:t>
      </w:r>
      <w:r>
        <w:rPr>
          <w:rFonts w:hint="eastAsia"/>
          <w:sz w:val="32"/>
          <w:u w:val="single"/>
        </w:rPr>
        <w:t xml:space="preserve">     </w:t>
      </w:r>
    </w:p>
    <w:p w14:paraId="30BE865E" w14:textId="576BE4FB" w:rsidR="007552AF" w:rsidRDefault="00000000">
      <w:pPr>
        <w:rPr>
          <w:sz w:val="32"/>
          <w:u w:val="single"/>
        </w:rPr>
      </w:pPr>
      <w:r>
        <w:rPr>
          <w:rFonts w:hint="eastAsia"/>
          <w:sz w:val="32"/>
        </w:rPr>
        <w:t xml:space="preserve">                      </w:t>
      </w:r>
      <w:r>
        <w:rPr>
          <w:rFonts w:hint="eastAsia"/>
          <w:sz w:val="32"/>
          <w:u w:val="single"/>
        </w:rPr>
        <w:t xml:space="preserve">        </w:t>
      </w:r>
      <w:r w:rsidR="00F118AA">
        <w:rPr>
          <w:rFonts w:hint="eastAsia"/>
          <w:sz w:val="32"/>
          <w:u w:val="single"/>
        </w:rPr>
        <w:t xml:space="preserve"> </w:t>
      </w:r>
      <w:r w:rsidR="00F118AA">
        <w:rPr>
          <w:sz w:val="32"/>
          <w:u w:val="single"/>
        </w:rPr>
        <w:t xml:space="preserve">       </w:t>
      </w:r>
      <w:r>
        <w:rPr>
          <w:rFonts w:hint="eastAsia"/>
          <w:sz w:val="32"/>
          <w:u w:val="single"/>
        </w:rPr>
        <w:t xml:space="preserve">          </w:t>
      </w:r>
    </w:p>
    <w:p w14:paraId="1835A196" w14:textId="40060213" w:rsidR="007552AF" w:rsidRDefault="00000000">
      <w:pPr>
        <w:rPr>
          <w:sz w:val="32"/>
        </w:rPr>
      </w:pPr>
      <w:r>
        <w:rPr>
          <w:rFonts w:hint="eastAsia"/>
          <w:sz w:val="32"/>
        </w:rPr>
        <w:t xml:space="preserve">                      </w:t>
      </w:r>
      <w:r>
        <w:rPr>
          <w:rFonts w:hint="eastAsia"/>
          <w:sz w:val="32"/>
          <w:u w:val="single"/>
        </w:rPr>
        <w:t xml:space="preserve">        </w:t>
      </w:r>
      <w:r w:rsidR="00F118AA">
        <w:rPr>
          <w:rFonts w:hint="eastAsia"/>
          <w:sz w:val="32"/>
          <w:u w:val="single"/>
        </w:rPr>
        <w:t>工程</w:t>
      </w:r>
      <w:r>
        <w:rPr>
          <w:rFonts w:hint="eastAsia"/>
          <w:sz w:val="32"/>
          <w:u w:val="single"/>
        </w:rPr>
        <w:t>硕士</w:t>
      </w:r>
      <w:r>
        <w:rPr>
          <w:rFonts w:hint="eastAsia"/>
          <w:sz w:val="32"/>
          <w:u w:val="single"/>
        </w:rPr>
        <w:t xml:space="preserve">          </w:t>
      </w:r>
    </w:p>
    <w:p w14:paraId="5C84BE5F" w14:textId="59F330CE" w:rsidR="007552AF" w:rsidRDefault="00000000">
      <w:pPr>
        <w:rPr>
          <w:sz w:val="32"/>
        </w:rPr>
      </w:pPr>
      <w:r>
        <w:rPr>
          <w:rFonts w:hint="eastAsia"/>
          <w:sz w:val="32"/>
        </w:rPr>
        <w:t xml:space="preserve">                      </w:t>
      </w:r>
      <w:r>
        <w:rPr>
          <w:rFonts w:hint="eastAsia"/>
          <w:sz w:val="32"/>
          <w:u w:val="single"/>
        </w:rPr>
        <w:t xml:space="preserve">     </w:t>
      </w:r>
      <w:r w:rsidR="00F118AA">
        <w:rPr>
          <w:rFonts w:hint="eastAsia"/>
          <w:sz w:val="32"/>
          <w:u w:val="single"/>
        </w:rPr>
        <w:t xml:space="preserve"> </w:t>
      </w:r>
      <w:r w:rsidR="00F118AA">
        <w:rPr>
          <w:sz w:val="32"/>
          <w:u w:val="single"/>
        </w:rPr>
        <w:t xml:space="preserve">             </w:t>
      </w:r>
      <w:r>
        <w:rPr>
          <w:rFonts w:hint="eastAsia"/>
          <w:sz w:val="32"/>
          <w:u w:val="single"/>
        </w:rPr>
        <w:t xml:space="preserve">       </w:t>
      </w:r>
      <w:r>
        <w:rPr>
          <w:rFonts w:hint="eastAsia"/>
          <w:sz w:val="32"/>
        </w:rPr>
        <w:t xml:space="preserve"> </w:t>
      </w:r>
    </w:p>
    <w:p w14:paraId="6B883C45" w14:textId="77777777" w:rsidR="007552AF" w:rsidRDefault="00000000">
      <w:pPr>
        <w:pStyle w:val="-0"/>
        <w:rPr>
          <w:rFonts w:ascii="宋体" w:eastAsia="宋体" w:hAnsi="宋体"/>
          <w:b w:val="0"/>
        </w:rPr>
      </w:pPr>
      <w:r>
        <w:rPr>
          <w:rFonts w:ascii="宋体" w:eastAsia="宋体" w:hAnsi="宋体"/>
          <w:b w:val="0"/>
        </w:rPr>
        <w:br w:type="page"/>
      </w:r>
    </w:p>
    <w:p w14:paraId="647D0346" w14:textId="77777777" w:rsidR="007552AF" w:rsidRDefault="007552AF">
      <w:pPr>
        <w:pStyle w:val="-0"/>
        <w:rPr>
          <w:rFonts w:ascii="宋体" w:eastAsia="宋体" w:hAnsi="宋体"/>
          <w:b w:val="0"/>
        </w:rPr>
      </w:pPr>
    </w:p>
    <w:p w14:paraId="14BC052F" w14:textId="77777777" w:rsidR="006B6282" w:rsidRPr="006B6282" w:rsidRDefault="006B6282" w:rsidP="006B6282">
      <w:pPr>
        <w:pStyle w:val="-0"/>
        <w:rPr>
          <w:rFonts w:eastAsia="宋体"/>
          <w:szCs w:val="44"/>
        </w:rPr>
      </w:pPr>
      <w:r w:rsidRPr="006B6282">
        <w:rPr>
          <w:rFonts w:eastAsia="宋体"/>
          <w:szCs w:val="44"/>
        </w:rPr>
        <w:t>Urban road based on Bayesian graph convolutional neural network</w:t>
      </w:r>
    </w:p>
    <w:p w14:paraId="2AF376F6" w14:textId="7C78EA26" w:rsidR="007552AF" w:rsidRDefault="006B6282" w:rsidP="006B6282">
      <w:pPr>
        <w:pStyle w:val="-0"/>
        <w:rPr>
          <w:szCs w:val="44"/>
        </w:rPr>
      </w:pPr>
      <w:r w:rsidRPr="006B6282">
        <w:rPr>
          <w:rFonts w:eastAsia="宋体"/>
          <w:szCs w:val="44"/>
        </w:rPr>
        <w:t>Research and implementation of travel time distribution estimation model</w:t>
      </w:r>
    </w:p>
    <w:p w14:paraId="59278FBC" w14:textId="77777777" w:rsidR="007552AF" w:rsidRDefault="00000000">
      <w:pPr>
        <w:adjustRightInd w:val="0"/>
        <w:snapToGrid w:val="0"/>
        <w:jc w:val="center"/>
        <w:rPr>
          <w:color w:val="FF0000"/>
        </w:rPr>
      </w:pPr>
      <w:r>
        <w:rPr>
          <w:rFonts w:hint="eastAsia"/>
          <w:color w:val="FF0000"/>
        </w:rPr>
        <w:t>↑</w:t>
      </w:r>
    </w:p>
    <w:p w14:paraId="5DC20D5D" w14:textId="77777777" w:rsidR="007552AF" w:rsidRDefault="007552AF">
      <w:pPr>
        <w:pStyle w:val="-"/>
        <w:ind w:firstLine="560"/>
        <w:rPr>
          <w:sz w:val="28"/>
          <w:szCs w:val="28"/>
        </w:rPr>
      </w:pPr>
    </w:p>
    <w:p w14:paraId="7887A277" w14:textId="77777777" w:rsidR="007552AF" w:rsidRDefault="007552AF">
      <w:pPr>
        <w:pStyle w:val="-"/>
        <w:ind w:firstLine="480"/>
      </w:pPr>
    </w:p>
    <w:p w14:paraId="0670AED6" w14:textId="77777777" w:rsidR="007552AF" w:rsidRDefault="00000000">
      <w:pPr>
        <w:pStyle w:val="-"/>
        <w:ind w:firstLine="480"/>
      </w:pPr>
      <w:r>
        <w:rPr>
          <w:rFonts w:hint="eastAsia"/>
        </w:rPr>
        <w:t>Thesis</w:t>
      </w:r>
      <w:r>
        <w:t xml:space="preserve"> </w:t>
      </w:r>
      <w:r>
        <w:rPr>
          <w:rFonts w:hint="eastAsia"/>
        </w:rPr>
        <w:t>Submitted to</w:t>
      </w:r>
      <w:r>
        <w:t xml:space="preserve"> Nanjing University of Posts and Telecommunications </w:t>
      </w:r>
      <w:r>
        <w:rPr>
          <w:rFonts w:hint="eastAsia"/>
        </w:rPr>
        <w:t xml:space="preserve">for </w:t>
      </w:r>
      <w:r>
        <w:t xml:space="preserve">the Degree of </w:t>
      </w:r>
    </w:p>
    <w:p w14:paraId="2BF0081B" w14:textId="77777777" w:rsidR="007552AF" w:rsidRDefault="00000000">
      <w:pPr>
        <w:pStyle w:val="-"/>
        <w:ind w:firstLine="480"/>
      </w:pPr>
      <w:r>
        <w:rPr>
          <w:rFonts w:hint="eastAsia"/>
        </w:rPr>
        <w:t>Master of Engineering</w:t>
      </w:r>
    </w:p>
    <w:p w14:paraId="3273CEC6" w14:textId="77777777" w:rsidR="007552AF" w:rsidRDefault="00000000">
      <w:pPr>
        <w:pStyle w:val="-0"/>
        <w:rPr>
          <w:rFonts w:eastAsia="宋体"/>
        </w:rPr>
      </w:pPr>
      <w:r>
        <w:rPr>
          <w:rFonts w:eastAsia="隶书" w:hint="eastAsia"/>
          <w:noProof/>
        </w:rPr>
        <w:drawing>
          <wp:inline distT="0" distB="0" distL="0" distR="0" wp14:anchorId="327EE530" wp14:editId="492B4365">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14:paraId="1FD0490A" w14:textId="77777777" w:rsidR="007552AF" w:rsidRDefault="007552AF">
      <w:pPr>
        <w:adjustRightInd w:val="0"/>
        <w:snapToGrid w:val="0"/>
        <w:jc w:val="center"/>
        <w:rPr>
          <w:rFonts w:ascii="黑体" w:eastAsia="黑体"/>
          <w:color w:val="FF0000"/>
          <w:sz w:val="44"/>
        </w:rPr>
      </w:pPr>
    </w:p>
    <w:p w14:paraId="148EC693" w14:textId="77777777" w:rsidR="007552AF" w:rsidRDefault="007552AF">
      <w:pPr>
        <w:spacing w:line="300" w:lineRule="auto"/>
        <w:rPr>
          <w:color w:val="FF0000"/>
        </w:rPr>
      </w:pPr>
    </w:p>
    <w:p w14:paraId="4464A2E2" w14:textId="77777777" w:rsidR="007552AF" w:rsidRDefault="00000000">
      <w:pPr>
        <w:spacing w:line="360" w:lineRule="auto"/>
        <w:jc w:val="center"/>
        <w:rPr>
          <w:sz w:val="32"/>
          <w:szCs w:val="32"/>
        </w:rPr>
      </w:pPr>
      <w:r>
        <w:rPr>
          <w:rFonts w:hint="eastAsia"/>
          <w:sz w:val="32"/>
          <w:szCs w:val="32"/>
        </w:rPr>
        <w:t>By</w:t>
      </w:r>
    </w:p>
    <w:p w14:paraId="63C99BC1" w14:textId="358ED429" w:rsidR="007552AF" w:rsidRDefault="006B6282">
      <w:pPr>
        <w:spacing w:line="360" w:lineRule="auto"/>
        <w:jc w:val="center"/>
        <w:rPr>
          <w:sz w:val="32"/>
          <w:szCs w:val="32"/>
        </w:rPr>
      </w:pPr>
      <w:proofErr w:type="spellStart"/>
      <w:r>
        <w:rPr>
          <w:rFonts w:hint="eastAsia"/>
          <w:sz w:val="32"/>
          <w:szCs w:val="32"/>
        </w:rPr>
        <w:t>Yongchao</w:t>
      </w:r>
      <w:proofErr w:type="spellEnd"/>
      <w:r>
        <w:rPr>
          <w:sz w:val="32"/>
          <w:szCs w:val="32"/>
        </w:rPr>
        <w:t xml:space="preserve"> </w:t>
      </w:r>
      <w:r>
        <w:rPr>
          <w:rFonts w:hint="eastAsia"/>
          <w:sz w:val="32"/>
          <w:szCs w:val="32"/>
        </w:rPr>
        <w:t>Zhang</w:t>
      </w:r>
    </w:p>
    <w:p w14:paraId="48692B48" w14:textId="77777777" w:rsidR="007552AF" w:rsidRDefault="00000000">
      <w:pPr>
        <w:spacing w:line="360" w:lineRule="auto"/>
        <w:jc w:val="center"/>
        <w:rPr>
          <w:sz w:val="32"/>
          <w:szCs w:val="32"/>
        </w:rPr>
      </w:pPr>
      <w:r>
        <w:rPr>
          <w:rFonts w:hint="eastAsia"/>
          <w:sz w:val="32"/>
          <w:szCs w:val="32"/>
        </w:rPr>
        <w:t xml:space="preserve">Supervisor: Prof. </w:t>
      </w:r>
      <w:proofErr w:type="spellStart"/>
      <w:r>
        <w:rPr>
          <w:rFonts w:hint="eastAsia"/>
          <w:sz w:val="32"/>
          <w:szCs w:val="32"/>
        </w:rPr>
        <w:t>Changbo</w:t>
      </w:r>
      <w:proofErr w:type="spellEnd"/>
      <w:r>
        <w:rPr>
          <w:rFonts w:hint="eastAsia"/>
          <w:sz w:val="32"/>
          <w:szCs w:val="32"/>
        </w:rPr>
        <w:t xml:space="preserve"> </w:t>
      </w:r>
      <w:proofErr w:type="spellStart"/>
      <w:r>
        <w:rPr>
          <w:rFonts w:hint="eastAsia"/>
          <w:sz w:val="32"/>
          <w:szCs w:val="32"/>
        </w:rPr>
        <w:t>Ke</w:t>
      </w:r>
      <w:proofErr w:type="spellEnd"/>
    </w:p>
    <w:p w14:paraId="08D167E0" w14:textId="35589B2A" w:rsidR="007552AF" w:rsidRDefault="006B6282">
      <w:pPr>
        <w:rPr>
          <w:rFonts w:ascii="黑体" w:eastAsia="黑体" w:cs="黑体"/>
          <w:kern w:val="0"/>
          <w:sz w:val="36"/>
          <w:szCs w:val="36"/>
        </w:rPr>
      </w:pPr>
      <w:r>
        <w:rPr>
          <w:color w:val="000000" w:themeColor="text1"/>
          <w:sz w:val="32"/>
          <w:szCs w:val="32"/>
        </w:rPr>
        <w:tab/>
      </w:r>
      <w:r>
        <w:rPr>
          <w:color w:val="000000" w:themeColor="text1"/>
          <w:sz w:val="32"/>
          <w:szCs w:val="32"/>
        </w:rPr>
        <w:tab/>
      </w:r>
      <w:r>
        <w:rPr>
          <w:color w:val="000000" w:themeColor="text1"/>
          <w:sz w:val="32"/>
          <w:szCs w:val="32"/>
        </w:rPr>
        <w:tab/>
      </w:r>
      <w:r w:rsidR="00000000">
        <w:rPr>
          <w:rFonts w:ascii="宋体" w:hAnsi="宋体"/>
          <w:b/>
          <w:sz w:val="36"/>
        </w:rPr>
        <w:br w:type="page"/>
      </w:r>
    </w:p>
    <w:p w14:paraId="648AA0CA" w14:textId="77777777" w:rsidR="007552AF" w:rsidRDefault="00000000">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lastRenderedPageBreak/>
        <w:t>南京邮电大学学位论文原创性声明</w:t>
      </w:r>
    </w:p>
    <w:p w14:paraId="354749DD" w14:textId="77777777" w:rsidR="007552AF" w:rsidRDefault="00000000">
      <w:pPr>
        <w:autoSpaceDE w:val="0"/>
        <w:autoSpaceDN w:val="0"/>
        <w:adjustRightInd w:val="0"/>
        <w:spacing w:beforeLines="100" w:before="312" w:line="360" w:lineRule="auto"/>
        <w:ind w:firstLineChars="200" w:firstLine="480"/>
        <w:jc w:val="left"/>
        <w:rPr>
          <w:rFonts w:ascii="宋体" w:cs="宋体"/>
          <w:kern w:val="0"/>
          <w:sz w:val="24"/>
        </w:rPr>
      </w:pPr>
      <w:r>
        <w:rPr>
          <w:rFonts w:asci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0AE96D05" w14:textId="77777777" w:rsidR="007552AF" w:rsidRDefault="00000000">
      <w:pPr>
        <w:autoSpaceDE w:val="0"/>
        <w:autoSpaceDN w:val="0"/>
        <w:adjustRightInd w:val="0"/>
        <w:spacing w:line="360" w:lineRule="auto"/>
        <w:jc w:val="left"/>
        <w:rPr>
          <w:rFonts w:ascii="宋体" w:cs="宋体"/>
          <w:kern w:val="0"/>
          <w:sz w:val="24"/>
        </w:rPr>
      </w:pPr>
      <w:r>
        <w:rPr>
          <w:rFonts w:ascii="宋体" w:cs="宋体" w:hint="eastAsia"/>
          <w:kern w:val="0"/>
          <w:sz w:val="24"/>
        </w:rPr>
        <w:t xml:space="preserve">   本人学位论文及涉及相关资料若有不实，愿意承担一切相关的法律责任。</w:t>
      </w:r>
    </w:p>
    <w:p w14:paraId="3808021A" w14:textId="77777777" w:rsidR="007552AF" w:rsidRDefault="007552AF">
      <w:pPr>
        <w:autoSpaceDE w:val="0"/>
        <w:autoSpaceDN w:val="0"/>
        <w:adjustRightInd w:val="0"/>
        <w:spacing w:line="360" w:lineRule="auto"/>
        <w:jc w:val="left"/>
        <w:rPr>
          <w:rFonts w:ascii="宋体" w:cs="宋体"/>
          <w:kern w:val="0"/>
          <w:sz w:val="24"/>
        </w:rPr>
      </w:pPr>
    </w:p>
    <w:p w14:paraId="26457C82" w14:textId="77777777" w:rsidR="007552AF" w:rsidRDefault="007552AF">
      <w:pPr>
        <w:autoSpaceDE w:val="0"/>
        <w:autoSpaceDN w:val="0"/>
        <w:adjustRightInd w:val="0"/>
        <w:ind w:firstLineChars="900" w:firstLine="2160"/>
        <w:jc w:val="left"/>
        <w:rPr>
          <w:rFonts w:ascii="宋体" w:cs="宋体"/>
          <w:kern w:val="0"/>
          <w:sz w:val="24"/>
        </w:rPr>
      </w:pPr>
    </w:p>
    <w:p w14:paraId="52C651A1" w14:textId="77777777" w:rsidR="007552AF" w:rsidRDefault="00000000">
      <w:pPr>
        <w:autoSpaceDE w:val="0"/>
        <w:autoSpaceDN w:val="0"/>
        <w:adjustRightInd w:val="0"/>
        <w:spacing w:beforeLines="100" w:before="312"/>
        <w:jc w:val="center"/>
        <w:rPr>
          <w:rFonts w:ascii="黑体" w:eastAsia="黑体" w:cs="黑体"/>
          <w:kern w:val="0"/>
          <w:sz w:val="36"/>
          <w:szCs w:val="36"/>
        </w:rPr>
      </w:pPr>
      <w:r>
        <w:rPr>
          <w:rFonts w:ascii="黑体" w:eastAsia="黑体" w:cs="黑体"/>
          <w:noProof/>
          <w:kern w:val="0"/>
          <w:sz w:val="36"/>
          <w:szCs w:val="36"/>
        </w:rPr>
        <mc:AlternateContent>
          <mc:Choice Requires="wps">
            <w:drawing>
              <wp:anchor distT="0" distB="0" distL="114300" distR="114300" simplePos="0" relativeHeight="251660288" behindDoc="0" locked="0" layoutInCell="1" allowOverlap="1" wp14:anchorId="1BC5552E" wp14:editId="7C61973B">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wps:spPr>
                      <wps:txbx>
                        <w:txbxContent>
                          <w:p w14:paraId="7043771C" w14:textId="77777777" w:rsidR="007552AF" w:rsidRDefault="00000000">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673D50C0" w14:textId="77777777" w:rsidR="007552AF" w:rsidRDefault="007552AF">
                            <w:pPr>
                              <w:autoSpaceDE w:val="0"/>
                              <w:autoSpaceDN w:val="0"/>
                              <w:adjustRightInd w:val="0"/>
                              <w:jc w:val="left"/>
                              <w:rPr>
                                <w:rFonts w:ascii="宋体" w:cs="宋体"/>
                                <w:kern w:val="0"/>
                                <w:sz w:val="24"/>
                              </w:rPr>
                            </w:pPr>
                          </w:p>
                          <w:p w14:paraId="364FBF06" w14:textId="77777777" w:rsidR="007552AF" w:rsidRDefault="007552AF"/>
                        </w:txbxContent>
                      </wps:txbx>
                      <wps:bodyPr rot="0" vert="horz" wrap="square" lIns="91440" tIns="45720" rIns="91440" bIns="45720" anchor="t" anchorCtr="0" upright="1">
                        <a:noAutofit/>
                      </wps:bodyPr>
                    </wps:wsp>
                  </a:graphicData>
                </a:graphic>
              </wp:anchor>
            </w:drawing>
          </mc:Choice>
          <mc:Fallback>
            <w:pict>
              <v:shape w14:anchorId="1BC5552E" id="Text Box 31" o:spid="_x0000_s1027" type="#_x0000_t202" style="position:absolute;left:0;text-align:left;margin-left:19.8pt;margin-top:31.2pt;width:456pt;height:31.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" filled="f" stroked="f">
                <v:textbox>
                  <w:txbxContent>
                    <w:p w14:paraId="7043771C" w14:textId="77777777" w:rsidR="007552AF" w:rsidRDefault="00000000">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673D50C0" w14:textId="77777777" w:rsidR="007552AF" w:rsidRDefault="007552AF">
                      <w:pPr>
                        <w:autoSpaceDE w:val="0"/>
                        <w:autoSpaceDN w:val="0"/>
                        <w:adjustRightInd w:val="0"/>
                        <w:jc w:val="left"/>
                        <w:rPr>
                          <w:rFonts w:ascii="宋体" w:cs="宋体"/>
                          <w:kern w:val="0"/>
                          <w:sz w:val="24"/>
                        </w:rPr>
                      </w:pPr>
                    </w:p>
                    <w:p w14:paraId="364FBF06" w14:textId="77777777" w:rsidR="007552AF" w:rsidRDefault="007552AF"/>
                  </w:txbxContent>
                </v:textbox>
              </v:shape>
            </w:pict>
          </mc:Fallback>
        </mc:AlternateContent>
      </w:r>
    </w:p>
    <w:p w14:paraId="1D36757E" w14:textId="77777777" w:rsidR="007552AF" w:rsidRDefault="007552AF">
      <w:pPr>
        <w:autoSpaceDE w:val="0"/>
        <w:autoSpaceDN w:val="0"/>
        <w:adjustRightInd w:val="0"/>
        <w:spacing w:beforeLines="100" w:before="312"/>
        <w:jc w:val="center"/>
        <w:rPr>
          <w:rFonts w:ascii="黑体" w:eastAsia="黑体" w:cs="黑体"/>
          <w:kern w:val="0"/>
          <w:sz w:val="36"/>
          <w:szCs w:val="36"/>
        </w:rPr>
      </w:pPr>
    </w:p>
    <w:p w14:paraId="4D461ABF" w14:textId="77777777" w:rsidR="007552AF" w:rsidRDefault="00000000">
      <w:pPr>
        <w:autoSpaceDE w:val="0"/>
        <w:autoSpaceDN w:val="0"/>
        <w:adjustRightInd w:val="0"/>
        <w:spacing w:beforeLines="100" w:before="312"/>
        <w:jc w:val="center"/>
        <w:rPr>
          <w:rFonts w:ascii="黑体" w:eastAsia="黑体" w:cs="黑体"/>
          <w:kern w:val="0"/>
          <w:sz w:val="36"/>
          <w:szCs w:val="36"/>
        </w:rPr>
      </w:pPr>
      <w:r>
        <w:rPr>
          <w:rFonts w:ascii="黑体" w:eastAsia="黑体" w:cs="黑体" w:hint="eastAsia"/>
          <w:kern w:val="0"/>
          <w:sz w:val="36"/>
          <w:szCs w:val="36"/>
        </w:rPr>
        <w:t>南京邮电大学学位论文使用授权声明</w:t>
      </w:r>
    </w:p>
    <w:p w14:paraId="157CDF2A" w14:textId="77777777" w:rsidR="007552AF" w:rsidRDefault="007552AF">
      <w:pPr>
        <w:autoSpaceDE w:val="0"/>
        <w:autoSpaceDN w:val="0"/>
        <w:adjustRightInd w:val="0"/>
        <w:spacing w:line="360" w:lineRule="auto"/>
        <w:ind w:firstLineChars="177" w:firstLine="425"/>
        <w:jc w:val="left"/>
        <w:rPr>
          <w:rFonts w:ascii="宋体" w:cs="宋体"/>
          <w:kern w:val="0"/>
          <w:sz w:val="24"/>
        </w:rPr>
      </w:pPr>
    </w:p>
    <w:p w14:paraId="728A1690" w14:textId="77777777" w:rsidR="007552AF" w:rsidRDefault="00000000">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本人承诺所呈交的学位论文不涉及任何国家秘密，本人及导师为本论文的涉密责任并列第一责任人。</w:t>
      </w:r>
    </w:p>
    <w:p w14:paraId="36907704" w14:textId="77777777" w:rsidR="007552AF" w:rsidRDefault="00000000">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14:paraId="5F32B316" w14:textId="77777777" w:rsidR="007552AF" w:rsidRDefault="00000000">
      <w:pPr>
        <w:autoSpaceDE w:val="0"/>
        <w:autoSpaceDN w:val="0"/>
        <w:adjustRightInd w:val="0"/>
        <w:spacing w:line="360" w:lineRule="auto"/>
        <w:ind w:firstLineChars="177" w:firstLine="425"/>
        <w:jc w:val="left"/>
        <w:rPr>
          <w:rFonts w:ascii="宋体" w:cs="宋体"/>
          <w:kern w:val="0"/>
          <w:sz w:val="24"/>
        </w:rPr>
      </w:pPr>
      <w:r>
        <w:rPr>
          <w:rFonts w:ascii="宋体" w:cs="宋体" w:hint="eastAsia"/>
          <w:kern w:val="0"/>
          <w:sz w:val="24"/>
        </w:rPr>
        <w:t>非国家秘密类涉密学位论文在解密后适用本授权书。</w:t>
      </w:r>
    </w:p>
    <w:p w14:paraId="370D3CA4" w14:textId="77777777" w:rsidR="007552AF" w:rsidRDefault="007552AF">
      <w:pPr>
        <w:autoSpaceDE w:val="0"/>
        <w:autoSpaceDN w:val="0"/>
        <w:adjustRightInd w:val="0"/>
        <w:spacing w:line="360" w:lineRule="auto"/>
        <w:jc w:val="left"/>
        <w:rPr>
          <w:rFonts w:ascii="宋体" w:cs="宋体"/>
          <w:kern w:val="0"/>
          <w:sz w:val="24"/>
        </w:rPr>
      </w:pPr>
    </w:p>
    <w:p w14:paraId="11DC3DC4" w14:textId="77777777" w:rsidR="007552AF" w:rsidRDefault="00000000">
      <w:pPr>
        <w:autoSpaceDE w:val="0"/>
        <w:autoSpaceDN w:val="0"/>
        <w:adjustRightInd w:val="0"/>
        <w:jc w:val="left"/>
        <w:rPr>
          <w:rFonts w:hAnsi="宋体"/>
          <w:sz w:val="24"/>
        </w:rPr>
      </w:pPr>
      <w:r>
        <w:rPr>
          <w:rFonts w:hint="eastAsia"/>
          <w:noProof/>
          <w:kern w:val="0"/>
          <w:sz w:val="24"/>
        </w:rPr>
        <mc:AlternateContent>
          <mc:Choice Requires="wps">
            <w:drawing>
              <wp:anchor distT="0" distB="0" distL="114300" distR="114300" simplePos="0" relativeHeight="251659264" behindDoc="0" locked="0" layoutInCell="1" allowOverlap="1" wp14:anchorId="46F3A440" wp14:editId="0BF101CC">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wps:spPr>
                      <wps:bodyPr/>
                    </wps:wsp>
                  </a:graphicData>
                </a:graphic>
              </wp:anchor>
            </w:drawing>
          </mc:Choice>
          <mc:Fallback>
            <w:pict>
              <v:line w14:anchorId="5F1AF638" id="Line 30"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" stroked="f"/>
            </w:pict>
          </mc:Fallback>
        </mc:AlternateContent>
      </w:r>
    </w:p>
    <w:p w14:paraId="493A480B" w14:textId="77777777" w:rsidR="007552AF" w:rsidRDefault="00000000">
      <w:r>
        <w:rPr>
          <w:noProof/>
          <w:kern w:val="0"/>
          <w:sz w:val="24"/>
        </w:rPr>
        <mc:AlternateContent>
          <mc:Choice Requires="wps">
            <w:drawing>
              <wp:anchor distT="0" distB="0" distL="114300" distR="114300" simplePos="0" relativeHeight="251661312" behindDoc="0" locked="0" layoutInCell="1" allowOverlap="1" wp14:anchorId="37DE9AB8" wp14:editId="71E253BE">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wps:spPr>
                      <wps:txbx>
                        <w:txbxContent>
                          <w:p w14:paraId="005A1AEA" w14:textId="77777777" w:rsidR="007552AF" w:rsidRDefault="00000000">
                            <w:pPr>
                              <w:autoSpaceDE w:val="0"/>
                              <w:autoSpaceDN w:val="0"/>
                              <w:adjustRightInd w:val="0"/>
                              <w:ind w:firstLineChars="50" w:firstLine="120"/>
                              <w:jc w:val="left"/>
                              <w:rPr>
                                <w:rFonts w:hAnsi="宋体"/>
                                <w:sz w:val="24"/>
                              </w:rPr>
                            </w:pPr>
                            <w:r>
                              <w:rPr>
                                <w:rFonts w:hint="eastAsia"/>
                                <w:kern w:val="0"/>
                                <w:sz w:val="24"/>
                              </w:rPr>
                              <w:t>研究生签名：</w:t>
                            </w:r>
                            <w:r>
                              <w:rPr>
                                <w:rFonts w:hint="eastAsia"/>
                                <w:kern w:val="0"/>
                                <w:sz w:val="24"/>
                              </w:rPr>
                              <w:t xml:space="preserve">____________ </w:t>
                            </w:r>
                            <w:r>
                              <w:rPr>
                                <w:rFonts w:hint="eastAsia"/>
                                <w:kern w:val="0"/>
                                <w:sz w:val="24"/>
                              </w:rPr>
                              <w:t>导师签名：</w:t>
                            </w:r>
                            <w:r>
                              <w:rPr>
                                <w:rFonts w:hint="eastAsia"/>
                                <w:kern w:val="0"/>
                                <w:sz w:val="24"/>
                              </w:rPr>
                              <w:t xml:space="preserve">____________ </w:t>
                            </w:r>
                            <w:r>
                              <w:rPr>
                                <w:rFonts w:hint="eastAsia"/>
                                <w:kern w:val="0"/>
                                <w:sz w:val="24"/>
                              </w:rPr>
                              <w:t>日期：</w:t>
                            </w:r>
                            <w:r>
                              <w:rPr>
                                <w:rFonts w:hint="eastAsia"/>
                                <w:kern w:val="0"/>
                                <w:sz w:val="24"/>
                              </w:rPr>
                              <w:t>_____________</w:t>
                            </w:r>
                          </w:p>
                          <w:p w14:paraId="1BC72B52" w14:textId="77777777" w:rsidR="007552AF" w:rsidRDefault="007552AF"/>
                        </w:txbxContent>
                      </wps:txbx>
                      <wps:bodyPr rot="0" vert="horz" wrap="square" lIns="91440" tIns="45720" rIns="91440" bIns="45720" anchor="t" anchorCtr="0" upright="1">
                        <a:noAutofit/>
                      </wps:bodyPr>
                    </wps:wsp>
                  </a:graphicData>
                </a:graphic>
              </wp:anchor>
            </w:drawing>
          </mc:Choice>
          <mc:Fallback>
            <w:pict>
              <v:shape w14:anchorId="37DE9AB8" id="Text Box 32" o:spid="_x0000_s1028" type="#_x0000_t202" style="position:absolute;left:0;text-align:left;margin-left:9pt;margin-top:0;width:486pt;height:3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" filled="f" stroked="f">
                <v:textbox>
                  <w:txbxContent>
                    <w:p w14:paraId="005A1AEA" w14:textId="77777777" w:rsidR="007552AF" w:rsidRDefault="00000000">
                      <w:pPr>
                        <w:autoSpaceDE w:val="0"/>
                        <w:autoSpaceDN w:val="0"/>
                        <w:adjustRightInd w:val="0"/>
                        <w:ind w:firstLineChars="50" w:firstLine="120"/>
                        <w:jc w:val="left"/>
                        <w:rPr>
                          <w:rFonts w:hAnsi="宋体"/>
                          <w:sz w:val="24"/>
                        </w:rPr>
                      </w:pPr>
                      <w:r>
                        <w:rPr>
                          <w:rFonts w:hint="eastAsia"/>
                          <w:kern w:val="0"/>
                          <w:sz w:val="24"/>
                        </w:rPr>
                        <w:t>研究生签名：</w:t>
                      </w:r>
                      <w:r>
                        <w:rPr>
                          <w:rFonts w:hint="eastAsia"/>
                          <w:kern w:val="0"/>
                          <w:sz w:val="24"/>
                        </w:rPr>
                        <w:t xml:space="preserve">____________ </w:t>
                      </w:r>
                      <w:r>
                        <w:rPr>
                          <w:rFonts w:hint="eastAsia"/>
                          <w:kern w:val="0"/>
                          <w:sz w:val="24"/>
                        </w:rPr>
                        <w:t>导师签名：</w:t>
                      </w:r>
                      <w:r>
                        <w:rPr>
                          <w:rFonts w:hint="eastAsia"/>
                          <w:kern w:val="0"/>
                          <w:sz w:val="24"/>
                        </w:rPr>
                        <w:t xml:space="preserve">____________ </w:t>
                      </w:r>
                      <w:r>
                        <w:rPr>
                          <w:rFonts w:hint="eastAsia"/>
                          <w:kern w:val="0"/>
                          <w:sz w:val="24"/>
                        </w:rPr>
                        <w:t>日期：</w:t>
                      </w:r>
                      <w:r>
                        <w:rPr>
                          <w:rFonts w:hint="eastAsia"/>
                          <w:kern w:val="0"/>
                          <w:sz w:val="24"/>
                        </w:rPr>
                        <w:t>_____________</w:t>
                      </w:r>
                    </w:p>
                    <w:p w14:paraId="1BC72B52" w14:textId="77777777" w:rsidR="007552AF" w:rsidRDefault="007552AF"/>
                  </w:txbxContent>
                </v:textbox>
              </v:shape>
            </w:pict>
          </mc:Fallback>
        </mc:AlternateContent>
      </w:r>
    </w:p>
    <w:p w14:paraId="5BEA9E8B" w14:textId="77777777" w:rsidR="007552AF" w:rsidRDefault="007552AF"/>
    <w:p w14:paraId="52D11E73" w14:textId="77777777" w:rsidR="007552AF" w:rsidRDefault="007552AF"/>
    <w:p w14:paraId="3B8A0775" w14:textId="77777777" w:rsidR="007552AF" w:rsidRDefault="00000000">
      <w:pPr>
        <w:autoSpaceDE w:val="0"/>
        <w:autoSpaceDN w:val="0"/>
        <w:adjustRightInd w:val="0"/>
        <w:spacing w:line="360" w:lineRule="auto"/>
        <w:rPr>
          <w:rFonts w:eastAsia="黑体"/>
          <w:kern w:val="0"/>
          <w:sz w:val="24"/>
        </w:rPr>
      </w:pPr>
      <w:r>
        <w:rPr>
          <w:rFonts w:hint="eastAsia"/>
          <w:sz w:val="28"/>
          <w:szCs w:val="28"/>
        </w:rPr>
        <w:t xml:space="preserve"> </w:t>
      </w:r>
    </w:p>
    <w:p w14:paraId="394CD9A3" w14:textId="77777777" w:rsidR="007552AF" w:rsidRDefault="007552AF">
      <w:pPr>
        <w:pStyle w:val="10"/>
        <w:sectPr w:rsidR="007552AF">
          <w:footerReference w:type="even" r:id="rId11"/>
          <w:pgSz w:w="11906" w:h="16838"/>
          <w:pgMar w:top="1134" w:right="1134" w:bottom="1134" w:left="1134" w:header="851" w:footer="992" w:gutter="0"/>
          <w:pgNumType w:fmt="upperRoman" w:start="1"/>
          <w:cols w:space="425"/>
          <w:docGrid w:type="lines" w:linePitch="312"/>
        </w:sectPr>
      </w:pPr>
    </w:p>
    <w:p w14:paraId="54461CA7" w14:textId="77777777" w:rsidR="007552AF" w:rsidRDefault="00000000">
      <w:pPr>
        <w:pStyle w:val="10"/>
      </w:pPr>
      <w:r>
        <w:rPr>
          <w:rFonts w:hint="eastAsia"/>
        </w:rPr>
        <w:lastRenderedPageBreak/>
        <w:t>摘要</w:t>
      </w:r>
    </w:p>
    <w:p w14:paraId="30A19315" w14:textId="75E95C54" w:rsidR="007552AF" w:rsidRDefault="007552AF" w:rsidP="00FB38DB">
      <w:pPr>
        <w:pStyle w:val="af2"/>
        <w:ind w:firstLine="480"/>
      </w:pPr>
    </w:p>
    <w:p w14:paraId="41944D38" w14:textId="2AE1C542" w:rsidR="007552AF" w:rsidRDefault="00000000">
      <w:pPr>
        <w:pStyle w:val="af8"/>
        <w:ind w:firstLine="361"/>
      </w:pPr>
      <w:r>
        <w:rPr>
          <w:rFonts w:hint="eastAsia"/>
        </w:rPr>
        <w:t>关键词：</w:t>
      </w:r>
    </w:p>
    <w:p w14:paraId="716326D9" w14:textId="77777777" w:rsidR="007552AF" w:rsidRDefault="00000000">
      <w:pPr>
        <w:pStyle w:val="10"/>
      </w:pPr>
      <w:r>
        <w:br w:type="page"/>
      </w:r>
      <w:r>
        <w:rPr>
          <w:rFonts w:hint="eastAsia"/>
        </w:rPr>
        <w:lastRenderedPageBreak/>
        <w:t>Abstract</w:t>
      </w:r>
    </w:p>
    <w:p w14:paraId="5DF0DEA0" w14:textId="50DB96FF" w:rsidR="007552AF" w:rsidRDefault="007552AF" w:rsidP="00FB38DB">
      <w:pPr>
        <w:pStyle w:val="af7"/>
      </w:pPr>
    </w:p>
    <w:p w14:paraId="7C9995FC" w14:textId="6C1BE858" w:rsidR="007552AF" w:rsidRDefault="00000000">
      <w:pPr>
        <w:pStyle w:val="af8"/>
        <w:ind w:firstLineChars="0" w:firstLine="0"/>
      </w:pPr>
      <w:r>
        <w:t>Key words</w:t>
      </w:r>
      <w:r>
        <w:rPr>
          <w:rFonts w:hint="eastAsia"/>
        </w:rPr>
        <w:t xml:space="preserve">: </w:t>
      </w:r>
      <w:r w:rsidR="00FB38DB">
        <w:rPr>
          <w:rStyle w:val="Char1"/>
        </w:rPr>
        <w:t xml:space="preserve"> </w:t>
      </w:r>
      <w:r>
        <w:rPr>
          <w:rStyle w:val="Char1"/>
        </w:rPr>
        <w:br w:type="page"/>
      </w:r>
    </w:p>
    <w:sdt>
      <w:sdtPr>
        <w:rPr>
          <w:rFonts w:ascii="宋体" w:hAnsi="宋体"/>
        </w:rPr>
        <w:id w:val="147477620"/>
        <w15:color w:val="DBDBDB"/>
        <w:docPartObj>
          <w:docPartGallery w:val="Table of Contents"/>
          <w:docPartUnique/>
        </w:docPartObj>
      </w:sdtPr>
      <w:sdtEndPr>
        <w:rPr>
          <w:rFonts w:ascii="Times New Roman" w:hAnsi="Times New Roman"/>
        </w:rPr>
      </w:sdtEndPr>
      <w:sdtContent>
        <w:p w14:paraId="2B1BDA09" w14:textId="77777777" w:rsidR="007552AF" w:rsidRDefault="00000000">
          <w:pPr>
            <w:jc w:val="center"/>
            <w:rPr>
              <w:rStyle w:val="1Char"/>
            </w:rPr>
          </w:pPr>
          <w:r>
            <w:rPr>
              <w:rStyle w:val="1Char"/>
            </w:rPr>
            <w:t>目录</w:t>
          </w:r>
        </w:p>
        <w:p w14:paraId="66885DEA" w14:textId="77777777" w:rsidR="007552AF" w:rsidRDefault="00000000">
          <w:pPr>
            <w:pStyle w:val="TOC1"/>
            <w:tabs>
              <w:tab w:val="right" w:leader="dot" w:pos="9628"/>
            </w:tabs>
            <w:rPr>
              <w:rFonts w:asciiTheme="minorHAnsi" w:eastAsiaTheme="minorEastAsia" w:hAnsiTheme="minorHAnsi" w:cstheme="minorBidi"/>
              <w:szCs w:val="22"/>
            </w:rPr>
          </w:pPr>
          <w:r>
            <w:fldChar w:fldCharType="begin"/>
          </w:r>
          <w:r>
            <w:instrText xml:space="preserve">TOC \o "1-3" \h \u </w:instrText>
          </w:r>
          <w:r>
            <w:fldChar w:fldCharType="separate"/>
          </w:r>
          <w:hyperlink w:anchor="_Toc74851509" w:history="1">
            <w:r>
              <w:rPr>
                <w:rStyle w:val="af"/>
              </w:rPr>
              <w:t>专用术语注释表</w:t>
            </w:r>
            <w:r>
              <w:tab/>
            </w:r>
            <w:r>
              <w:fldChar w:fldCharType="begin"/>
            </w:r>
            <w:r>
              <w:instrText xml:space="preserve"> PAGEREF _Toc74851509 \h </w:instrText>
            </w:r>
            <w:r>
              <w:fldChar w:fldCharType="separate"/>
            </w:r>
            <w:r>
              <w:t>V</w:t>
            </w:r>
            <w:r>
              <w:fldChar w:fldCharType="end"/>
            </w:r>
          </w:hyperlink>
        </w:p>
        <w:p w14:paraId="1887C143" w14:textId="77777777" w:rsidR="007552AF" w:rsidRDefault="00000000">
          <w:pPr>
            <w:pStyle w:val="TOC1"/>
            <w:tabs>
              <w:tab w:val="right" w:leader="dot" w:pos="9628"/>
            </w:tabs>
            <w:rPr>
              <w:rFonts w:asciiTheme="minorHAnsi" w:eastAsiaTheme="minorEastAsia" w:hAnsiTheme="minorHAnsi" w:cstheme="minorBidi"/>
              <w:szCs w:val="22"/>
            </w:rPr>
          </w:pPr>
          <w:hyperlink w:anchor="_Toc74851510" w:history="1">
            <w:r>
              <w:rPr>
                <w:rStyle w:val="af"/>
              </w:rPr>
              <w:t>第一章</w:t>
            </w:r>
            <w:r>
              <w:rPr>
                <w:rStyle w:val="af"/>
              </w:rPr>
              <w:t xml:space="preserve"> </w:t>
            </w:r>
            <w:r>
              <w:rPr>
                <w:rStyle w:val="af"/>
              </w:rPr>
              <w:t>绪论</w:t>
            </w:r>
            <w:r>
              <w:tab/>
            </w:r>
            <w:r>
              <w:fldChar w:fldCharType="begin"/>
            </w:r>
            <w:r>
              <w:instrText xml:space="preserve"> PAGEREF _Toc74851510 \h </w:instrText>
            </w:r>
            <w:r>
              <w:fldChar w:fldCharType="separate"/>
            </w:r>
            <w:r>
              <w:t>1</w:t>
            </w:r>
            <w:r>
              <w:fldChar w:fldCharType="end"/>
            </w:r>
          </w:hyperlink>
        </w:p>
        <w:p w14:paraId="2B0DE65B" w14:textId="77777777" w:rsidR="007552AF" w:rsidRDefault="00000000">
          <w:pPr>
            <w:pStyle w:val="TOC2"/>
            <w:tabs>
              <w:tab w:val="right" w:leader="dot" w:pos="9628"/>
            </w:tabs>
            <w:rPr>
              <w:rFonts w:asciiTheme="minorHAnsi" w:eastAsiaTheme="minorEastAsia" w:hAnsiTheme="minorHAnsi" w:cstheme="minorBidi"/>
              <w:szCs w:val="22"/>
            </w:rPr>
          </w:pPr>
          <w:hyperlink w:anchor="_Toc74851511" w:history="1">
            <w:r>
              <w:rPr>
                <w:rStyle w:val="af"/>
                <w14:scene3d>
                  <w14:camera w14:prst="orthographicFront"/>
                  <w14:lightRig w14:rig="threePt" w14:dir="t">
                    <w14:rot w14:lat="0" w14:lon="0" w14:rev="0"/>
                  </w14:lightRig>
                </w14:scene3d>
              </w:rPr>
              <w:t>1.1</w:t>
            </w:r>
            <w:r>
              <w:rPr>
                <w:rStyle w:val="af"/>
              </w:rPr>
              <w:t xml:space="preserve"> </w:t>
            </w:r>
            <w:r>
              <w:rPr>
                <w:rStyle w:val="af"/>
              </w:rPr>
              <w:t>研究背景及意义</w:t>
            </w:r>
            <w:r>
              <w:tab/>
            </w:r>
            <w:r>
              <w:fldChar w:fldCharType="begin"/>
            </w:r>
            <w:r>
              <w:instrText xml:space="preserve"> PAGEREF _Toc74851511 \h </w:instrText>
            </w:r>
            <w:r>
              <w:fldChar w:fldCharType="separate"/>
            </w:r>
            <w:r>
              <w:t>1</w:t>
            </w:r>
            <w:r>
              <w:fldChar w:fldCharType="end"/>
            </w:r>
          </w:hyperlink>
        </w:p>
        <w:p w14:paraId="4F4B01AE" w14:textId="77777777" w:rsidR="007552AF" w:rsidRDefault="00000000">
          <w:pPr>
            <w:pStyle w:val="TOC2"/>
            <w:tabs>
              <w:tab w:val="right" w:leader="dot" w:pos="9628"/>
            </w:tabs>
            <w:rPr>
              <w:rFonts w:asciiTheme="minorHAnsi" w:eastAsiaTheme="minorEastAsia" w:hAnsiTheme="minorHAnsi" w:cstheme="minorBidi"/>
              <w:szCs w:val="22"/>
            </w:rPr>
          </w:pPr>
          <w:hyperlink w:anchor="_Toc74851512" w:history="1">
            <w:r>
              <w:rPr>
                <w:rStyle w:val="af"/>
                <w14:scene3d>
                  <w14:camera w14:prst="orthographicFront"/>
                  <w14:lightRig w14:rig="threePt" w14:dir="t">
                    <w14:rot w14:lat="0" w14:lon="0" w14:rev="0"/>
                  </w14:lightRig>
                </w14:scene3d>
              </w:rPr>
              <w:t>1.2</w:t>
            </w:r>
            <w:r>
              <w:rPr>
                <w:rStyle w:val="af"/>
              </w:rPr>
              <w:t xml:space="preserve"> </w:t>
            </w:r>
            <w:r>
              <w:rPr>
                <w:rStyle w:val="af"/>
              </w:rPr>
              <w:t>国内外研究现状</w:t>
            </w:r>
            <w:r>
              <w:tab/>
            </w:r>
            <w:r>
              <w:fldChar w:fldCharType="begin"/>
            </w:r>
            <w:r>
              <w:instrText xml:space="preserve"> PAGEREF _Toc74851512 \h </w:instrText>
            </w:r>
            <w:r>
              <w:fldChar w:fldCharType="separate"/>
            </w:r>
            <w:r>
              <w:t>2</w:t>
            </w:r>
            <w:r>
              <w:fldChar w:fldCharType="end"/>
            </w:r>
          </w:hyperlink>
        </w:p>
        <w:p w14:paraId="0B8C5B23" w14:textId="77777777" w:rsidR="007552AF" w:rsidRDefault="00000000">
          <w:pPr>
            <w:pStyle w:val="TOC3"/>
            <w:tabs>
              <w:tab w:val="right" w:leader="dot" w:pos="9628"/>
            </w:tabs>
            <w:rPr>
              <w:rFonts w:asciiTheme="minorHAnsi" w:eastAsiaTheme="minorEastAsia" w:hAnsiTheme="minorHAnsi" w:cstheme="minorBidi"/>
              <w:szCs w:val="22"/>
            </w:rPr>
          </w:pPr>
          <w:hyperlink w:anchor="_Toc74851513" w:history="1">
            <w:r>
              <w:rPr>
                <w:rStyle w:val="af"/>
              </w:rPr>
              <w:t xml:space="preserve">1.2.1 </w:t>
            </w:r>
            <w:r>
              <w:rPr>
                <w:rStyle w:val="af"/>
              </w:rPr>
              <w:t>基于风险的访问控制模型研究现状</w:t>
            </w:r>
            <w:r>
              <w:tab/>
            </w:r>
            <w:r>
              <w:fldChar w:fldCharType="begin"/>
            </w:r>
            <w:r>
              <w:instrText xml:space="preserve"> PAGEREF _Toc74851513 \h </w:instrText>
            </w:r>
            <w:r>
              <w:fldChar w:fldCharType="separate"/>
            </w:r>
            <w:r>
              <w:t>2</w:t>
            </w:r>
            <w:r>
              <w:fldChar w:fldCharType="end"/>
            </w:r>
          </w:hyperlink>
        </w:p>
        <w:p w14:paraId="229108E9" w14:textId="77777777" w:rsidR="007552AF" w:rsidRDefault="00000000">
          <w:pPr>
            <w:pStyle w:val="TOC3"/>
            <w:tabs>
              <w:tab w:val="right" w:leader="dot" w:pos="9628"/>
            </w:tabs>
            <w:rPr>
              <w:rFonts w:asciiTheme="minorHAnsi" w:eastAsiaTheme="minorEastAsia" w:hAnsiTheme="minorHAnsi" w:cstheme="minorBidi"/>
              <w:szCs w:val="22"/>
            </w:rPr>
          </w:pPr>
          <w:hyperlink w:anchor="_Toc74851514" w:history="1">
            <w:r>
              <w:rPr>
                <w:rStyle w:val="af"/>
              </w:rPr>
              <w:t xml:space="preserve">1.2.2 </w:t>
            </w:r>
            <w:r>
              <w:rPr>
                <w:rStyle w:val="af"/>
              </w:rPr>
              <w:t>风险评估方法研究现状</w:t>
            </w:r>
            <w:r>
              <w:tab/>
            </w:r>
            <w:r>
              <w:fldChar w:fldCharType="begin"/>
            </w:r>
            <w:r>
              <w:instrText xml:space="preserve"> PAGEREF _Toc74851514 \h </w:instrText>
            </w:r>
            <w:r>
              <w:fldChar w:fldCharType="separate"/>
            </w:r>
            <w:r>
              <w:t>2</w:t>
            </w:r>
            <w:r>
              <w:fldChar w:fldCharType="end"/>
            </w:r>
          </w:hyperlink>
        </w:p>
        <w:p w14:paraId="310F9927" w14:textId="77777777" w:rsidR="007552AF" w:rsidRDefault="00000000">
          <w:pPr>
            <w:pStyle w:val="TOC3"/>
            <w:tabs>
              <w:tab w:val="right" w:leader="dot" w:pos="9628"/>
            </w:tabs>
            <w:rPr>
              <w:rFonts w:asciiTheme="minorHAnsi" w:eastAsiaTheme="minorEastAsia" w:hAnsiTheme="minorHAnsi" w:cstheme="minorBidi"/>
              <w:szCs w:val="22"/>
            </w:rPr>
          </w:pPr>
          <w:hyperlink w:anchor="_Toc74851515" w:history="1">
            <w:r>
              <w:rPr>
                <w:rStyle w:val="af"/>
              </w:rPr>
              <w:t xml:space="preserve">1.2.3 </w:t>
            </w:r>
            <w:r>
              <w:rPr>
                <w:rStyle w:val="af"/>
              </w:rPr>
              <w:t>隐私策略生成方法研究现状</w:t>
            </w:r>
            <w:r>
              <w:tab/>
            </w:r>
            <w:r>
              <w:fldChar w:fldCharType="begin"/>
            </w:r>
            <w:r>
              <w:instrText xml:space="preserve"> PAGEREF _Toc74851515 \h </w:instrText>
            </w:r>
            <w:r>
              <w:fldChar w:fldCharType="separate"/>
            </w:r>
            <w:r>
              <w:t>3</w:t>
            </w:r>
            <w:r>
              <w:fldChar w:fldCharType="end"/>
            </w:r>
          </w:hyperlink>
        </w:p>
        <w:p w14:paraId="3E734416" w14:textId="77777777" w:rsidR="007552AF" w:rsidRDefault="00000000">
          <w:pPr>
            <w:pStyle w:val="TOC2"/>
            <w:tabs>
              <w:tab w:val="right" w:leader="dot" w:pos="9628"/>
            </w:tabs>
            <w:rPr>
              <w:rFonts w:asciiTheme="minorHAnsi" w:eastAsiaTheme="minorEastAsia" w:hAnsiTheme="minorHAnsi" w:cstheme="minorBidi"/>
              <w:szCs w:val="22"/>
            </w:rPr>
          </w:pPr>
          <w:hyperlink w:anchor="_Toc74851516" w:history="1">
            <w:r>
              <w:rPr>
                <w:rStyle w:val="af"/>
                <w14:scene3d>
                  <w14:camera w14:prst="orthographicFront"/>
                  <w14:lightRig w14:rig="threePt" w14:dir="t">
                    <w14:rot w14:lat="0" w14:lon="0" w14:rev="0"/>
                  </w14:lightRig>
                </w14:scene3d>
              </w:rPr>
              <w:t>1.3</w:t>
            </w:r>
            <w:r>
              <w:rPr>
                <w:rStyle w:val="af"/>
              </w:rPr>
              <w:t xml:space="preserve"> </w:t>
            </w:r>
            <w:r>
              <w:rPr>
                <w:rStyle w:val="af"/>
              </w:rPr>
              <w:t>研究内容</w:t>
            </w:r>
            <w:r>
              <w:tab/>
            </w:r>
            <w:r>
              <w:fldChar w:fldCharType="begin"/>
            </w:r>
            <w:r>
              <w:instrText xml:space="preserve"> PAGEREF _Toc74851516 \h </w:instrText>
            </w:r>
            <w:r>
              <w:fldChar w:fldCharType="separate"/>
            </w:r>
            <w:r>
              <w:t>4</w:t>
            </w:r>
            <w:r>
              <w:fldChar w:fldCharType="end"/>
            </w:r>
          </w:hyperlink>
        </w:p>
        <w:p w14:paraId="6707CE71" w14:textId="77777777" w:rsidR="007552AF" w:rsidRDefault="00000000">
          <w:pPr>
            <w:pStyle w:val="TOC2"/>
            <w:tabs>
              <w:tab w:val="right" w:leader="dot" w:pos="9628"/>
            </w:tabs>
            <w:rPr>
              <w:rFonts w:asciiTheme="minorHAnsi" w:eastAsiaTheme="minorEastAsia" w:hAnsiTheme="minorHAnsi" w:cstheme="minorBidi"/>
              <w:szCs w:val="22"/>
            </w:rPr>
          </w:pPr>
          <w:hyperlink w:anchor="_Toc74851517" w:history="1">
            <w:r>
              <w:rPr>
                <w:rStyle w:val="af"/>
                <w14:scene3d>
                  <w14:camera w14:prst="orthographicFront"/>
                  <w14:lightRig w14:rig="threePt" w14:dir="t">
                    <w14:rot w14:lat="0" w14:lon="0" w14:rev="0"/>
                  </w14:lightRig>
                </w14:scene3d>
              </w:rPr>
              <w:t>1.4</w:t>
            </w:r>
            <w:r>
              <w:rPr>
                <w:rStyle w:val="af"/>
              </w:rPr>
              <w:t xml:space="preserve"> </w:t>
            </w:r>
            <w:r>
              <w:rPr>
                <w:rStyle w:val="af"/>
              </w:rPr>
              <w:t>论文组织结构</w:t>
            </w:r>
            <w:r>
              <w:tab/>
            </w:r>
            <w:r>
              <w:fldChar w:fldCharType="begin"/>
            </w:r>
            <w:r>
              <w:instrText xml:space="preserve"> PAGEREF _Toc74851517 \h </w:instrText>
            </w:r>
            <w:r>
              <w:fldChar w:fldCharType="separate"/>
            </w:r>
            <w:r>
              <w:t>4</w:t>
            </w:r>
            <w:r>
              <w:fldChar w:fldCharType="end"/>
            </w:r>
          </w:hyperlink>
        </w:p>
        <w:p w14:paraId="3187A5B6" w14:textId="77777777" w:rsidR="007552AF" w:rsidRDefault="00000000">
          <w:pPr>
            <w:pStyle w:val="TOC1"/>
            <w:tabs>
              <w:tab w:val="right" w:leader="dot" w:pos="9628"/>
            </w:tabs>
            <w:rPr>
              <w:rFonts w:asciiTheme="minorHAnsi" w:eastAsiaTheme="minorEastAsia" w:hAnsiTheme="minorHAnsi" w:cstheme="minorBidi"/>
              <w:szCs w:val="22"/>
            </w:rPr>
          </w:pPr>
          <w:hyperlink w:anchor="_Toc74851518" w:history="1">
            <w:r>
              <w:rPr>
                <w:rStyle w:val="af"/>
              </w:rPr>
              <w:t>第二章</w:t>
            </w:r>
            <w:r>
              <w:rPr>
                <w:rStyle w:val="af"/>
              </w:rPr>
              <w:t xml:space="preserve"> </w:t>
            </w:r>
            <w:r>
              <w:rPr>
                <w:rStyle w:val="af"/>
              </w:rPr>
              <w:t>雾计算下访问控制模型以及隐私策略相关研究</w:t>
            </w:r>
            <w:r>
              <w:tab/>
            </w:r>
            <w:r>
              <w:fldChar w:fldCharType="begin"/>
            </w:r>
            <w:r>
              <w:instrText xml:space="preserve"> PAGEREF _Toc74851518 \h </w:instrText>
            </w:r>
            <w:r>
              <w:fldChar w:fldCharType="separate"/>
            </w:r>
            <w:r>
              <w:t>6</w:t>
            </w:r>
            <w:r>
              <w:fldChar w:fldCharType="end"/>
            </w:r>
          </w:hyperlink>
        </w:p>
        <w:p w14:paraId="3BECF6BB" w14:textId="77777777" w:rsidR="007552AF" w:rsidRDefault="00000000">
          <w:pPr>
            <w:pStyle w:val="TOC2"/>
            <w:tabs>
              <w:tab w:val="right" w:leader="dot" w:pos="9628"/>
            </w:tabs>
            <w:rPr>
              <w:rFonts w:asciiTheme="minorHAnsi" w:eastAsiaTheme="minorEastAsia" w:hAnsiTheme="minorHAnsi" w:cstheme="minorBidi"/>
              <w:szCs w:val="22"/>
            </w:rPr>
          </w:pPr>
          <w:hyperlink w:anchor="_Toc74851519" w:history="1">
            <w:r>
              <w:rPr>
                <w:rStyle w:val="af"/>
                <w14:scene3d>
                  <w14:camera w14:prst="orthographicFront"/>
                  <w14:lightRig w14:rig="threePt" w14:dir="t">
                    <w14:rot w14:lat="0" w14:lon="0" w14:rev="0"/>
                  </w14:lightRig>
                </w14:scene3d>
              </w:rPr>
              <w:t>2.1</w:t>
            </w:r>
            <w:r>
              <w:rPr>
                <w:rStyle w:val="af"/>
              </w:rPr>
              <w:t xml:space="preserve"> </w:t>
            </w:r>
            <w:r>
              <w:rPr>
                <w:rStyle w:val="af"/>
              </w:rPr>
              <w:t>雾计算体系结构</w:t>
            </w:r>
            <w:r>
              <w:tab/>
            </w:r>
            <w:r>
              <w:fldChar w:fldCharType="begin"/>
            </w:r>
            <w:r>
              <w:instrText xml:space="preserve"> PAGEREF _Toc74851519 \h </w:instrText>
            </w:r>
            <w:r>
              <w:fldChar w:fldCharType="separate"/>
            </w:r>
            <w:r>
              <w:t>6</w:t>
            </w:r>
            <w:r>
              <w:fldChar w:fldCharType="end"/>
            </w:r>
          </w:hyperlink>
        </w:p>
        <w:p w14:paraId="0CC245F1" w14:textId="77777777" w:rsidR="007552AF" w:rsidRDefault="00000000">
          <w:pPr>
            <w:pStyle w:val="TOC2"/>
            <w:tabs>
              <w:tab w:val="right" w:leader="dot" w:pos="9628"/>
            </w:tabs>
            <w:rPr>
              <w:rFonts w:asciiTheme="minorHAnsi" w:eastAsiaTheme="minorEastAsia" w:hAnsiTheme="minorHAnsi" w:cstheme="minorBidi"/>
              <w:szCs w:val="22"/>
            </w:rPr>
          </w:pPr>
          <w:hyperlink w:anchor="_Toc74851520" w:history="1">
            <w:r>
              <w:rPr>
                <w:rStyle w:val="af"/>
                <w14:scene3d>
                  <w14:camera w14:prst="orthographicFront"/>
                  <w14:lightRig w14:rig="threePt" w14:dir="t">
                    <w14:rot w14:lat="0" w14:lon="0" w14:rev="0"/>
                  </w14:lightRig>
                </w14:scene3d>
              </w:rPr>
              <w:t>2.2</w:t>
            </w:r>
            <w:r>
              <w:rPr>
                <w:rStyle w:val="af"/>
              </w:rPr>
              <w:t xml:space="preserve"> </w:t>
            </w:r>
            <w:r>
              <w:rPr>
                <w:rStyle w:val="af"/>
              </w:rPr>
              <w:t>访问控制模型</w:t>
            </w:r>
            <w:r>
              <w:tab/>
            </w:r>
            <w:r>
              <w:fldChar w:fldCharType="begin"/>
            </w:r>
            <w:r>
              <w:instrText xml:space="preserve"> PAGEREF _Toc74851520 \h </w:instrText>
            </w:r>
            <w:r>
              <w:fldChar w:fldCharType="separate"/>
            </w:r>
            <w:r>
              <w:t>6</w:t>
            </w:r>
            <w:r>
              <w:fldChar w:fldCharType="end"/>
            </w:r>
          </w:hyperlink>
        </w:p>
        <w:p w14:paraId="1401F882" w14:textId="77777777" w:rsidR="007552AF" w:rsidRDefault="00000000">
          <w:pPr>
            <w:pStyle w:val="TOC3"/>
            <w:tabs>
              <w:tab w:val="right" w:leader="dot" w:pos="9628"/>
            </w:tabs>
            <w:rPr>
              <w:rFonts w:asciiTheme="minorHAnsi" w:eastAsiaTheme="minorEastAsia" w:hAnsiTheme="minorHAnsi" w:cstheme="minorBidi"/>
              <w:szCs w:val="22"/>
            </w:rPr>
          </w:pPr>
          <w:hyperlink w:anchor="_Toc74851521" w:history="1">
            <w:r>
              <w:rPr>
                <w:rStyle w:val="af"/>
              </w:rPr>
              <w:t xml:space="preserve">2.2.1 </w:t>
            </w:r>
            <w:r>
              <w:rPr>
                <w:rStyle w:val="af"/>
              </w:rPr>
              <w:t>基于任务的访问控制模型</w:t>
            </w:r>
            <w:r>
              <w:tab/>
            </w:r>
            <w:r>
              <w:fldChar w:fldCharType="begin"/>
            </w:r>
            <w:r>
              <w:instrText xml:space="preserve"> PAGEREF _Toc74851521 \h </w:instrText>
            </w:r>
            <w:r>
              <w:fldChar w:fldCharType="separate"/>
            </w:r>
            <w:r>
              <w:t>7</w:t>
            </w:r>
            <w:r>
              <w:fldChar w:fldCharType="end"/>
            </w:r>
          </w:hyperlink>
        </w:p>
        <w:p w14:paraId="2AA7516B" w14:textId="77777777" w:rsidR="007552AF" w:rsidRDefault="00000000">
          <w:pPr>
            <w:pStyle w:val="TOC3"/>
            <w:tabs>
              <w:tab w:val="right" w:leader="dot" w:pos="9628"/>
            </w:tabs>
            <w:rPr>
              <w:rFonts w:asciiTheme="minorHAnsi" w:eastAsiaTheme="minorEastAsia" w:hAnsiTheme="minorHAnsi" w:cstheme="minorBidi"/>
              <w:szCs w:val="22"/>
            </w:rPr>
          </w:pPr>
          <w:hyperlink w:anchor="_Toc74851522" w:history="1">
            <w:r>
              <w:rPr>
                <w:rStyle w:val="af"/>
              </w:rPr>
              <w:t xml:space="preserve">2.2.2 </w:t>
            </w:r>
            <w:r>
              <w:rPr>
                <w:rStyle w:val="af"/>
              </w:rPr>
              <w:t>基于角色的访问控制模型</w:t>
            </w:r>
            <w:r>
              <w:tab/>
            </w:r>
            <w:r>
              <w:fldChar w:fldCharType="begin"/>
            </w:r>
            <w:r>
              <w:instrText xml:space="preserve"> PAGEREF _Toc74851522 \h </w:instrText>
            </w:r>
            <w:r>
              <w:fldChar w:fldCharType="separate"/>
            </w:r>
            <w:r>
              <w:t>8</w:t>
            </w:r>
            <w:r>
              <w:fldChar w:fldCharType="end"/>
            </w:r>
          </w:hyperlink>
        </w:p>
        <w:p w14:paraId="6FEB4691" w14:textId="77777777" w:rsidR="007552AF" w:rsidRDefault="00000000">
          <w:pPr>
            <w:pStyle w:val="TOC3"/>
            <w:tabs>
              <w:tab w:val="right" w:leader="dot" w:pos="9628"/>
            </w:tabs>
            <w:rPr>
              <w:rFonts w:asciiTheme="minorHAnsi" w:eastAsiaTheme="minorEastAsia" w:hAnsiTheme="minorHAnsi" w:cstheme="minorBidi"/>
              <w:szCs w:val="22"/>
            </w:rPr>
          </w:pPr>
          <w:hyperlink w:anchor="_Toc74851523" w:history="1">
            <w:r>
              <w:rPr>
                <w:rStyle w:val="af"/>
              </w:rPr>
              <w:t xml:space="preserve">2.2.3 </w:t>
            </w:r>
            <w:r>
              <w:rPr>
                <w:rStyle w:val="af"/>
              </w:rPr>
              <w:t>基于属性的访问控制模型</w:t>
            </w:r>
            <w:r>
              <w:tab/>
            </w:r>
            <w:r>
              <w:fldChar w:fldCharType="begin"/>
            </w:r>
            <w:r>
              <w:instrText xml:space="preserve"> PAGEREF _Toc74851523 \h </w:instrText>
            </w:r>
            <w:r>
              <w:fldChar w:fldCharType="separate"/>
            </w:r>
            <w:r>
              <w:t>9</w:t>
            </w:r>
            <w:r>
              <w:fldChar w:fldCharType="end"/>
            </w:r>
          </w:hyperlink>
        </w:p>
        <w:p w14:paraId="2FFF1A91" w14:textId="77777777" w:rsidR="007552AF" w:rsidRDefault="00000000">
          <w:pPr>
            <w:pStyle w:val="TOC3"/>
            <w:tabs>
              <w:tab w:val="right" w:leader="dot" w:pos="9628"/>
            </w:tabs>
            <w:rPr>
              <w:rFonts w:asciiTheme="minorHAnsi" w:eastAsiaTheme="minorEastAsia" w:hAnsiTheme="minorHAnsi" w:cstheme="minorBidi"/>
              <w:szCs w:val="22"/>
            </w:rPr>
          </w:pPr>
          <w:hyperlink w:anchor="_Toc74851524" w:history="1">
            <w:r>
              <w:rPr>
                <w:rStyle w:val="af"/>
              </w:rPr>
              <w:t xml:space="preserve">2.2.4 </w:t>
            </w:r>
            <w:r>
              <w:rPr>
                <w:rStyle w:val="af"/>
              </w:rPr>
              <w:t>基于风险的访问控制模型</w:t>
            </w:r>
            <w:r>
              <w:tab/>
            </w:r>
            <w:r>
              <w:fldChar w:fldCharType="begin"/>
            </w:r>
            <w:r>
              <w:instrText xml:space="preserve"> PAGEREF _Toc74851524 \h </w:instrText>
            </w:r>
            <w:r>
              <w:fldChar w:fldCharType="separate"/>
            </w:r>
            <w:r>
              <w:t>10</w:t>
            </w:r>
            <w:r>
              <w:fldChar w:fldCharType="end"/>
            </w:r>
          </w:hyperlink>
        </w:p>
        <w:p w14:paraId="68AB0A1C" w14:textId="77777777" w:rsidR="007552AF" w:rsidRDefault="00000000">
          <w:pPr>
            <w:pStyle w:val="TOC2"/>
            <w:tabs>
              <w:tab w:val="right" w:leader="dot" w:pos="9628"/>
            </w:tabs>
            <w:rPr>
              <w:rFonts w:asciiTheme="minorHAnsi" w:eastAsiaTheme="minorEastAsia" w:hAnsiTheme="minorHAnsi" w:cstheme="minorBidi"/>
              <w:szCs w:val="22"/>
            </w:rPr>
          </w:pPr>
          <w:hyperlink w:anchor="_Toc74851525" w:history="1">
            <w:r>
              <w:rPr>
                <w:rStyle w:val="af"/>
                <w14:scene3d>
                  <w14:camera w14:prst="orthographicFront"/>
                  <w14:lightRig w14:rig="threePt" w14:dir="t">
                    <w14:rot w14:lat="0" w14:lon="0" w14:rev="0"/>
                  </w14:lightRig>
                </w14:scene3d>
              </w:rPr>
              <w:t>2.3</w:t>
            </w:r>
            <w:r>
              <w:rPr>
                <w:rStyle w:val="af"/>
              </w:rPr>
              <w:t xml:space="preserve"> </w:t>
            </w:r>
            <w:r>
              <w:rPr>
                <w:rStyle w:val="af"/>
              </w:rPr>
              <w:t>风险评估方法</w:t>
            </w:r>
            <w:r>
              <w:tab/>
            </w:r>
            <w:r>
              <w:fldChar w:fldCharType="begin"/>
            </w:r>
            <w:r>
              <w:instrText xml:space="preserve"> PAGEREF _Toc74851525 \h </w:instrText>
            </w:r>
            <w:r>
              <w:fldChar w:fldCharType="separate"/>
            </w:r>
            <w:r>
              <w:t>12</w:t>
            </w:r>
            <w:r>
              <w:fldChar w:fldCharType="end"/>
            </w:r>
          </w:hyperlink>
        </w:p>
        <w:p w14:paraId="04AFC16C" w14:textId="77777777" w:rsidR="007552AF" w:rsidRDefault="00000000">
          <w:pPr>
            <w:pStyle w:val="TOC2"/>
            <w:tabs>
              <w:tab w:val="right" w:leader="dot" w:pos="9628"/>
            </w:tabs>
            <w:rPr>
              <w:rFonts w:asciiTheme="minorHAnsi" w:eastAsiaTheme="minorEastAsia" w:hAnsiTheme="minorHAnsi" w:cstheme="minorBidi"/>
              <w:szCs w:val="22"/>
            </w:rPr>
          </w:pPr>
          <w:hyperlink w:anchor="_Toc74851526" w:history="1">
            <w:r>
              <w:rPr>
                <w:rStyle w:val="af"/>
                <w14:scene3d>
                  <w14:camera w14:prst="orthographicFront"/>
                  <w14:lightRig w14:rig="threePt" w14:dir="t">
                    <w14:rot w14:lat="0" w14:lon="0" w14:rev="0"/>
                  </w14:lightRig>
                </w14:scene3d>
              </w:rPr>
              <w:t>2.4</w:t>
            </w:r>
            <w:r>
              <w:rPr>
                <w:rStyle w:val="af"/>
              </w:rPr>
              <w:t xml:space="preserve"> </w:t>
            </w:r>
            <w:r>
              <w:rPr>
                <w:rStyle w:val="af"/>
              </w:rPr>
              <w:t>隐私策略</w:t>
            </w:r>
            <w:r>
              <w:tab/>
            </w:r>
            <w:r>
              <w:fldChar w:fldCharType="begin"/>
            </w:r>
            <w:r>
              <w:instrText xml:space="preserve"> PAGEREF _Toc74851526 \h </w:instrText>
            </w:r>
            <w:r>
              <w:fldChar w:fldCharType="separate"/>
            </w:r>
            <w:r>
              <w:t>13</w:t>
            </w:r>
            <w:r>
              <w:fldChar w:fldCharType="end"/>
            </w:r>
          </w:hyperlink>
        </w:p>
        <w:p w14:paraId="659BF944" w14:textId="77777777" w:rsidR="007552AF" w:rsidRDefault="00000000">
          <w:pPr>
            <w:pStyle w:val="TOC2"/>
            <w:tabs>
              <w:tab w:val="right" w:leader="dot" w:pos="9628"/>
            </w:tabs>
            <w:rPr>
              <w:rFonts w:asciiTheme="minorHAnsi" w:eastAsiaTheme="minorEastAsia" w:hAnsiTheme="minorHAnsi" w:cstheme="minorBidi"/>
              <w:szCs w:val="22"/>
            </w:rPr>
          </w:pPr>
          <w:hyperlink w:anchor="_Toc74851527" w:history="1">
            <w:r>
              <w:rPr>
                <w:rStyle w:val="af"/>
                <w14:scene3d>
                  <w14:camera w14:prst="orthographicFront"/>
                  <w14:lightRig w14:rig="threePt" w14:dir="t">
                    <w14:rot w14:lat="0" w14:lon="0" w14:rev="0"/>
                  </w14:lightRig>
                </w14:scene3d>
              </w:rPr>
              <w:t>2.5</w:t>
            </w:r>
            <w:r>
              <w:rPr>
                <w:rStyle w:val="af"/>
              </w:rPr>
              <w:t xml:space="preserve"> </w:t>
            </w:r>
            <w:r>
              <w:rPr>
                <w:rStyle w:val="af"/>
              </w:rPr>
              <w:t>本章小结</w:t>
            </w:r>
            <w:r>
              <w:tab/>
            </w:r>
            <w:r>
              <w:fldChar w:fldCharType="begin"/>
            </w:r>
            <w:r>
              <w:instrText xml:space="preserve"> PAGEREF _Toc74851527 \h </w:instrText>
            </w:r>
            <w:r>
              <w:fldChar w:fldCharType="separate"/>
            </w:r>
            <w:r>
              <w:t>14</w:t>
            </w:r>
            <w:r>
              <w:fldChar w:fldCharType="end"/>
            </w:r>
          </w:hyperlink>
        </w:p>
        <w:p w14:paraId="2BB685EA" w14:textId="77777777" w:rsidR="007552AF" w:rsidRDefault="00000000">
          <w:pPr>
            <w:pStyle w:val="TOC1"/>
            <w:tabs>
              <w:tab w:val="right" w:leader="dot" w:pos="9628"/>
            </w:tabs>
            <w:rPr>
              <w:rFonts w:asciiTheme="minorHAnsi" w:eastAsiaTheme="minorEastAsia" w:hAnsiTheme="minorHAnsi" w:cstheme="minorBidi"/>
              <w:szCs w:val="22"/>
            </w:rPr>
          </w:pPr>
          <w:hyperlink w:anchor="_Toc74851528" w:history="1">
            <w:r>
              <w:rPr>
                <w:rStyle w:val="af"/>
              </w:rPr>
              <w:t>第三章</w:t>
            </w:r>
            <w:r>
              <w:rPr>
                <w:rStyle w:val="af"/>
              </w:rPr>
              <w:t xml:space="preserve"> </w:t>
            </w:r>
            <w:r>
              <w:rPr>
                <w:rStyle w:val="af"/>
              </w:rPr>
              <w:t>雾计算下基于风险评估的访问控制方法</w:t>
            </w:r>
            <w:r>
              <w:tab/>
            </w:r>
            <w:r>
              <w:fldChar w:fldCharType="begin"/>
            </w:r>
            <w:r>
              <w:instrText xml:space="preserve"> PAGEREF _Toc74851528 \h </w:instrText>
            </w:r>
            <w:r>
              <w:fldChar w:fldCharType="separate"/>
            </w:r>
            <w:r>
              <w:t>15</w:t>
            </w:r>
            <w:r>
              <w:fldChar w:fldCharType="end"/>
            </w:r>
          </w:hyperlink>
        </w:p>
        <w:p w14:paraId="143C1E2E" w14:textId="77777777" w:rsidR="007552AF" w:rsidRDefault="00000000">
          <w:pPr>
            <w:pStyle w:val="TOC2"/>
            <w:tabs>
              <w:tab w:val="right" w:leader="dot" w:pos="9628"/>
            </w:tabs>
            <w:rPr>
              <w:rFonts w:asciiTheme="minorHAnsi" w:eastAsiaTheme="minorEastAsia" w:hAnsiTheme="minorHAnsi" w:cstheme="minorBidi"/>
              <w:szCs w:val="22"/>
            </w:rPr>
          </w:pPr>
          <w:hyperlink w:anchor="_Toc74851529" w:history="1">
            <w:r>
              <w:rPr>
                <w:rStyle w:val="af"/>
                <w14:scene3d>
                  <w14:camera w14:prst="orthographicFront"/>
                  <w14:lightRig w14:rig="threePt" w14:dir="t">
                    <w14:rot w14:lat="0" w14:lon="0" w14:rev="0"/>
                  </w14:lightRig>
                </w14:scene3d>
              </w:rPr>
              <w:t>3.1</w:t>
            </w:r>
            <w:r>
              <w:rPr>
                <w:rStyle w:val="af"/>
              </w:rPr>
              <w:t xml:space="preserve"> </w:t>
            </w:r>
            <w:r>
              <w:rPr>
                <w:rStyle w:val="af"/>
              </w:rPr>
              <w:t>基于风险的</w:t>
            </w:r>
            <w:r>
              <w:rPr>
                <w:rStyle w:val="af"/>
              </w:rPr>
              <w:t>XACML</w:t>
            </w:r>
            <w:r>
              <w:rPr>
                <w:rStyle w:val="af"/>
              </w:rPr>
              <w:t>访问控制模型</w:t>
            </w:r>
            <w:r>
              <w:tab/>
            </w:r>
            <w:r>
              <w:fldChar w:fldCharType="begin"/>
            </w:r>
            <w:r>
              <w:instrText xml:space="preserve"> PAGEREF _Toc74851529 \h </w:instrText>
            </w:r>
            <w:r>
              <w:fldChar w:fldCharType="separate"/>
            </w:r>
            <w:r>
              <w:t>15</w:t>
            </w:r>
            <w:r>
              <w:fldChar w:fldCharType="end"/>
            </w:r>
          </w:hyperlink>
        </w:p>
        <w:p w14:paraId="615E78B7" w14:textId="77777777" w:rsidR="007552AF" w:rsidRDefault="00000000">
          <w:pPr>
            <w:pStyle w:val="TOC2"/>
            <w:tabs>
              <w:tab w:val="right" w:leader="dot" w:pos="9628"/>
            </w:tabs>
            <w:rPr>
              <w:rFonts w:asciiTheme="minorHAnsi" w:eastAsiaTheme="minorEastAsia" w:hAnsiTheme="minorHAnsi" w:cstheme="minorBidi"/>
              <w:szCs w:val="22"/>
            </w:rPr>
          </w:pPr>
          <w:hyperlink w:anchor="_Toc74851530" w:history="1">
            <w:r>
              <w:rPr>
                <w:rStyle w:val="af"/>
                <w14:scene3d>
                  <w14:camera w14:prst="orthographicFront"/>
                  <w14:lightRig w14:rig="threePt" w14:dir="t">
                    <w14:rot w14:lat="0" w14:lon="0" w14:rev="0"/>
                  </w14:lightRig>
                </w14:scene3d>
              </w:rPr>
              <w:t>3.2</w:t>
            </w:r>
            <w:r>
              <w:rPr>
                <w:rStyle w:val="af"/>
              </w:rPr>
              <w:t xml:space="preserve"> </w:t>
            </w:r>
            <w:r>
              <w:rPr>
                <w:rStyle w:val="af"/>
              </w:rPr>
              <w:t>主体的风险评估</w:t>
            </w:r>
            <w:r>
              <w:tab/>
            </w:r>
            <w:r>
              <w:fldChar w:fldCharType="begin"/>
            </w:r>
            <w:r>
              <w:instrText xml:space="preserve"> PAGEREF _Toc74851530 \h </w:instrText>
            </w:r>
            <w:r>
              <w:fldChar w:fldCharType="separate"/>
            </w:r>
            <w:r>
              <w:t>16</w:t>
            </w:r>
            <w:r>
              <w:fldChar w:fldCharType="end"/>
            </w:r>
          </w:hyperlink>
        </w:p>
        <w:p w14:paraId="0049F28E"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1" w:history="1">
            <w:r>
              <w:rPr>
                <w:rStyle w:val="af"/>
              </w:rPr>
              <w:t xml:space="preserve">3.2.1 </w:t>
            </w:r>
            <w:r>
              <w:rPr>
                <w:rStyle w:val="af"/>
              </w:rPr>
              <w:t>基于访问次数的主体信誉值计算</w:t>
            </w:r>
            <w:r>
              <w:tab/>
            </w:r>
            <w:r>
              <w:fldChar w:fldCharType="begin"/>
            </w:r>
            <w:r>
              <w:instrText xml:space="preserve"> PAGEREF _Toc74851531 \h </w:instrText>
            </w:r>
            <w:r>
              <w:fldChar w:fldCharType="separate"/>
            </w:r>
            <w:r>
              <w:t>16</w:t>
            </w:r>
            <w:r>
              <w:fldChar w:fldCharType="end"/>
            </w:r>
          </w:hyperlink>
        </w:p>
        <w:p w14:paraId="2FEADE8B"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2" w:history="1">
            <w:r>
              <w:rPr>
                <w:rStyle w:val="af"/>
              </w:rPr>
              <w:t xml:space="preserve">3.2.2 </w:t>
            </w:r>
            <w:r>
              <w:rPr>
                <w:rStyle w:val="af"/>
              </w:rPr>
              <w:t>基于信誉值的主体威胁计算</w:t>
            </w:r>
            <w:r>
              <w:tab/>
            </w:r>
            <w:r>
              <w:fldChar w:fldCharType="begin"/>
            </w:r>
            <w:r>
              <w:instrText xml:space="preserve"> PAGEREF _Toc74851532 \h </w:instrText>
            </w:r>
            <w:r>
              <w:fldChar w:fldCharType="separate"/>
            </w:r>
            <w:r>
              <w:t>17</w:t>
            </w:r>
            <w:r>
              <w:fldChar w:fldCharType="end"/>
            </w:r>
          </w:hyperlink>
        </w:p>
        <w:p w14:paraId="606853BC" w14:textId="77777777" w:rsidR="007552AF" w:rsidRDefault="00000000">
          <w:pPr>
            <w:pStyle w:val="TOC2"/>
            <w:tabs>
              <w:tab w:val="right" w:leader="dot" w:pos="9628"/>
            </w:tabs>
            <w:rPr>
              <w:rFonts w:asciiTheme="minorHAnsi" w:eastAsiaTheme="minorEastAsia" w:hAnsiTheme="minorHAnsi" w:cstheme="minorBidi"/>
              <w:szCs w:val="22"/>
            </w:rPr>
          </w:pPr>
          <w:hyperlink w:anchor="_Toc74851533" w:history="1">
            <w:r>
              <w:rPr>
                <w:rStyle w:val="af"/>
                <w14:scene3d>
                  <w14:camera w14:prst="orthographicFront"/>
                  <w14:lightRig w14:rig="threePt" w14:dir="t">
                    <w14:rot w14:lat="0" w14:lon="0" w14:rev="0"/>
                  </w14:lightRig>
                </w14:scene3d>
              </w:rPr>
              <w:t>3.3</w:t>
            </w:r>
            <w:r>
              <w:rPr>
                <w:rStyle w:val="af"/>
              </w:rPr>
              <w:t xml:space="preserve"> </w:t>
            </w:r>
            <w:r>
              <w:rPr>
                <w:rStyle w:val="af"/>
              </w:rPr>
              <w:t>主体行为的风险评估</w:t>
            </w:r>
            <w:r>
              <w:tab/>
            </w:r>
            <w:r>
              <w:fldChar w:fldCharType="begin"/>
            </w:r>
            <w:r>
              <w:instrText xml:space="preserve"> PAGEREF _Toc74851533 \h </w:instrText>
            </w:r>
            <w:r>
              <w:fldChar w:fldCharType="separate"/>
            </w:r>
            <w:r>
              <w:t>20</w:t>
            </w:r>
            <w:r>
              <w:fldChar w:fldCharType="end"/>
            </w:r>
          </w:hyperlink>
        </w:p>
        <w:p w14:paraId="1D614856"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4" w:history="1">
            <w:r>
              <w:rPr>
                <w:rStyle w:val="af"/>
              </w:rPr>
              <w:t xml:space="preserve">3.3.1 </w:t>
            </w:r>
            <w:r>
              <w:rPr>
                <w:rStyle w:val="af"/>
              </w:rPr>
              <w:t>基于访问矩阵的访问代价计算</w:t>
            </w:r>
            <w:r>
              <w:tab/>
            </w:r>
            <w:r>
              <w:fldChar w:fldCharType="begin"/>
            </w:r>
            <w:r>
              <w:instrText xml:space="preserve"> PAGEREF _Toc74851534 \h </w:instrText>
            </w:r>
            <w:r>
              <w:fldChar w:fldCharType="separate"/>
            </w:r>
            <w:r>
              <w:t>20</w:t>
            </w:r>
            <w:r>
              <w:fldChar w:fldCharType="end"/>
            </w:r>
          </w:hyperlink>
        </w:p>
        <w:p w14:paraId="3820DA71"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5" w:history="1">
            <w:r>
              <w:rPr>
                <w:rStyle w:val="af"/>
              </w:rPr>
              <w:t xml:space="preserve">3.3.2 </w:t>
            </w:r>
            <w:r>
              <w:rPr>
                <w:rStyle w:val="af"/>
              </w:rPr>
              <w:t>基于访问代价的期望威胁计算</w:t>
            </w:r>
            <w:r>
              <w:tab/>
            </w:r>
            <w:r>
              <w:fldChar w:fldCharType="begin"/>
            </w:r>
            <w:r>
              <w:instrText xml:space="preserve"> PAGEREF _Toc74851535 \h </w:instrText>
            </w:r>
            <w:r>
              <w:fldChar w:fldCharType="separate"/>
            </w:r>
            <w:r>
              <w:t>22</w:t>
            </w:r>
            <w:r>
              <w:fldChar w:fldCharType="end"/>
            </w:r>
          </w:hyperlink>
        </w:p>
        <w:p w14:paraId="5F68FAAA" w14:textId="77777777" w:rsidR="007552AF" w:rsidRDefault="00000000">
          <w:pPr>
            <w:pStyle w:val="TOC2"/>
            <w:tabs>
              <w:tab w:val="right" w:leader="dot" w:pos="9628"/>
            </w:tabs>
            <w:rPr>
              <w:rFonts w:asciiTheme="minorHAnsi" w:eastAsiaTheme="minorEastAsia" w:hAnsiTheme="minorHAnsi" w:cstheme="minorBidi"/>
              <w:szCs w:val="22"/>
            </w:rPr>
          </w:pPr>
          <w:hyperlink w:anchor="_Toc74851536" w:history="1">
            <w:r>
              <w:rPr>
                <w:rStyle w:val="af"/>
                <w14:scene3d>
                  <w14:camera w14:prst="orthographicFront"/>
                  <w14:lightRig w14:rig="threePt" w14:dir="t">
                    <w14:rot w14:lat="0" w14:lon="0" w14:rev="0"/>
                  </w14:lightRig>
                </w14:scene3d>
              </w:rPr>
              <w:t>3.4</w:t>
            </w:r>
            <w:r>
              <w:rPr>
                <w:rStyle w:val="af"/>
              </w:rPr>
              <w:t xml:space="preserve"> </w:t>
            </w:r>
            <w:r>
              <w:rPr>
                <w:rStyle w:val="af"/>
              </w:rPr>
              <w:t>风险评估模型</w:t>
            </w:r>
            <w:r>
              <w:tab/>
            </w:r>
            <w:r>
              <w:fldChar w:fldCharType="begin"/>
            </w:r>
            <w:r>
              <w:instrText xml:space="preserve"> PAGEREF _Toc74851536 \h </w:instrText>
            </w:r>
            <w:r>
              <w:fldChar w:fldCharType="separate"/>
            </w:r>
            <w:r>
              <w:t>23</w:t>
            </w:r>
            <w:r>
              <w:fldChar w:fldCharType="end"/>
            </w:r>
          </w:hyperlink>
        </w:p>
        <w:p w14:paraId="59652EE3"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7" w:history="1">
            <w:r>
              <w:rPr>
                <w:rStyle w:val="af"/>
              </w:rPr>
              <w:t xml:space="preserve">3.4.1 </w:t>
            </w:r>
            <w:r>
              <w:rPr>
                <w:rStyle w:val="af"/>
              </w:rPr>
              <w:t>风险分数的量化</w:t>
            </w:r>
            <w:r>
              <w:tab/>
            </w:r>
            <w:r>
              <w:fldChar w:fldCharType="begin"/>
            </w:r>
            <w:r>
              <w:instrText xml:space="preserve"> PAGEREF _Toc74851537 \h </w:instrText>
            </w:r>
            <w:r>
              <w:fldChar w:fldCharType="separate"/>
            </w:r>
            <w:r>
              <w:t>23</w:t>
            </w:r>
            <w:r>
              <w:fldChar w:fldCharType="end"/>
            </w:r>
          </w:hyperlink>
        </w:p>
        <w:p w14:paraId="19C4A038" w14:textId="77777777" w:rsidR="007552AF" w:rsidRDefault="00000000">
          <w:pPr>
            <w:pStyle w:val="TOC3"/>
            <w:tabs>
              <w:tab w:val="right" w:leader="dot" w:pos="9628"/>
            </w:tabs>
            <w:rPr>
              <w:rFonts w:asciiTheme="minorHAnsi" w:eastAsiaTheme="minorEastAsia" w:hAnsiTheme="minorHAnsi" w:cstheme="minorBidi"/>
              <w:szCs w:val="22"/>
            </w:rPr>
          </w:pPr>
          <w:hyperlink w:anchor="_Toc74851538" w:history="1">
            <w:r>
              <w:rPr>
                <w:rStyle w:val="af"/>
              </w:rPr>
              <w:t xml:space="preserve">3.4.2 </w:t>
            </w:r>
            <w:r>
              <w:rPr>
                <w:rStyle w:val="af"/>
              </w:rPr>
              <w:t>风险评估计算模型和系统模型</w:t>
            </w:r>
            <w:r>
              <w:tab/>
            </w:r>
            <w:r>
              <w:fldChar w:fldCharType="begin"/>
            </w:r>
            <w:r>
              <w:instrText xml:space="preserve"> PAGEREF _Toc74851538 \h </w:instrText>
            </w:r>
            <w:r>
              <w:fldChar w:fldCharType="separate"/>
            </w:r>
            <w:r>
              <w:t>24</w:t>
            </w:r>
            <w:r>
              <w:fldChar w:fldCharType="end"/>
            </w:r>
          </w:hyperlink>
        </w:p>
        <w:p w14:paraId="27435172" w14:textId="77777777" w:rsidR="007552AF" w:rsidRDefault="00000000">
          <w:pPr>
            <w:pStyle w:val="TOC2"/>
            <w:tabs>
              <w:tab w:val="right" w:leader="dot" w:pos="9628"/>
            </w:tabs>
            <w:rPr>
              <w:rFonts w:asciiTheme="minorHAnsi" w:eastAsiaTheme="minorEastAsia" w:hAnsiTheme="minorHAnsi" w:cstheme="minorBidi"/>
              <w:szCs w:val="22"/>
            </w:rPr>
          </w:pPr>
          <w:hyperlink w:anchor="_Toc74851539" w:history="1">
            <w:r>
              <w:rPr>
                <w:rStyle w:val="af"/>
                <w14:scene3d>
                  <w14:camera w14:prst="orthographicFront"/>
                  <w14:lightRig w14:rig="threePt" w14:dir="t">
                    <w14:rot w14:lat="0" w14:lon="0" w14:rev="0"/>
                  </w14:lightRig>
                </w14:scene3d>
              </w:rPr>
              <w:t>3.5</w:t>
            </w:r>
            <w:r>
              <w:rPr>
                <w:rStyle w:val="af"/>
              </w:rPr>
              <w:t xml:space="preserve"> </w:t>
            </w:r>
            <w:r>
              <w:rPr>
                <w:rStyle w:val="af"/>
              </w:rPr>
              <w:t>风险评估模型的验证</w:t>
            </w:r>
            <w:r>
              <w:tab/>
            </w:r>
            <w:r>
              <w:fldChar w:fldCharType="begin"/>
            </w:r>
            <w:r>
              <w:instrText xml:space="preserve"> PAGEREF _Toc74851539 \h </w:instrText>
            </w:r>
            <w:r>
              <w:fldChar w:fldCharType="separate"/>
            </w:r>
            <w:r>
              <w:t>25</w:t>
            </w:r>
            <w:r>
              <w:fldChar w:fldCharType="end"/>
            </w:r>
          </w:hyperlink>
        </w:p>
        <w:p w14:paraId="5C9858BB" w14:textId="77777777" w:rsidR="007552AF" w:rsidRDefault="00000000">
          <w:pPr>
            <w:pStyle w:val="TOC3"/>
            <w:tabs>
              <w:tab w:val="right" w:leader="dot" w:pos="9628"/>
            </w:tabs>
            <w:rPr>
              <w:rFonts w:asciiTheme="minorHAnsi" w:eastAsiaTheme="minorEastAsia" w:hAnsiTheme="minorHAnsi" w:cstheme="minorBidi"/>
              <w:szCs w:val="22"/>
            </w:rPr>
          </w:pPr>
          <w:hyperlink w:anchor="_Toc74851540" w:history="1">
            <w:r>
              <w:rPr>
                <w:rStyle w:val="af"/>
              </w:rPr>
              <w:t xml:space="preserve">3.5.1 </w:t>
            </w:r>
            <w:r>
              <w:rPr>
                <w:rStyle w:val="af"/>
              </w:rPr>
              <w:t>风险分数的影响因素</w:t>
            </w:r>
            <w:r>
              <w:tab/>
            </w:r>
            <w:r>
              <w:fldChar w:fldCharType="begin"/>
            </w:r>
            <w:r>
              <w:instrText xml:space="preserve"> PAGEREF _Toc74851540 \h </w:instrText>
            </w:r>
            <w:r>
              <w:fldChar w:fldCharType="separate"/>
            </w:r>
            <w:r>
              <w:t>26</w:t>
            </w:r>
            <w:r>
              <w:fldChar w:fldCharType="end"/>
            </w:r>
          </w:hyperlink>
        </w:p>
        <w:p w14:paraId="5B90E15D" w14:textId="77777777" w:rsidR="007552AF" w:rsidRDefault="00000000">
          <w:pPr>
            <w:pStyle w:val="TOC3"/>
            <w:tabs>
              <w:tab w:val="right" w:leader="dot" w:pos="9628"/>
            </w:tabs>
            <w:rPr>
              <w:rFonts w:asciiTheme="minorHAnsi" w:eastAsiaTheme="minorEastAsia" w:hAnsiTheme="minorHAnsi" w:cstheme="minorBidi"/>
              <w:szCs w:val="22"/>
            </w:rPr>
          </w:pPr>
          <w:hyperlink w:anchor="_Toc74851541" w:history="1">
            <w:r>
              <w:rPr>
                <w:rStyle w:val="af"/>
              </w:rPr>
              <w:t xml:space="preserve">3.5.2 </w:t>
            </w:r>
            <w:r>
              <w:rPr>
                <w:rStyle w:val="af"/>
              </w:rPr>
              <w:t>风险分数的准确性评估</w:t>
            </w:r>
            <w:r>
              <w:tab/>
            </w:r>
            <w:r>
              <w:fldChar w:fldCharType="begin"/>
            </w:r>
            <w:r>
              <w:instrText xml:space="preserve"> PAGEREF _Toc74851541 \h </w:instrText>
            </w:r>
            <w:r>
              <w:fldChar w:fldCharType="separate"/>
            </w:r>
            <w:r>
              <w:t>28</w:t>
            </w:r>
            <w:r>
              <w:fldChar w:fldCharType="end"/>
            </w:r>
          </w:hyperlink>
        </w:p>
        <w:p w14:paraId="6022880C" w14:textId="77777777" w:rsidR="007552AF" w:rsidRDefault="00000000">
          <w:pPr>
            <w:pStyle w:val="TOC2"/>
            <w:tabs>
              <w:tab w:val="right" w:leader="dot" w:pos="9628"/>
            </w:tabs>
            <w:rPr>
              <w:rFonts w:asciiTheme="minorHAnsi" w:eastAsiaTheme="minorEastAsia" w:hAnsiTheme="minorHAnsi" w:cstheme="minorBidi"/>
              <w:szCs w:val="22"/>
            </w:rPr>
          </w:pPr>
          <w:hyperlink w:anchor="_Toc74851542" w:history="1">
            <w:r>
              <w:rPr>
                <w:rStyle w:val="af"/>
                <w14:scene3d>
                  <w14:camera w14:prst="orthographicFront"/>
                  <w14:lightRig w14:rig="threePt" w14:dir="t">
                    <w14:rot w14:lat="0" w14:lon="0" w14:rev="0"/>
                  </w14:lightRig>
                </w14:scene3d>
              </w:rPr>
              <w:t>3.6</w:t>
            </w:r>
            <w:r>
              <w:rPr>
                <w:rStyle w:val="af"/>
              </w:rPr>
              <w:t xml:space="preserve"> </w:t>
            </w:r>
            <w:r>
              <w:rPr>
                <w:rStyle w:val="af"/>
              </w:rPr>
              <w:t>本章小结</w:t>
            </w:r>
            <w:r>
              <w:tab/>
            </w:r>
            <w:r>
              <w:fldChar w:fldCharType="begin"/>
            </w:r>
            <w:r>
              <w:instrText xml:space="preserve"> PAGEREF _Toc74851542 \h </w:instrText>
            </w:r>
            <w:r>
              <w:fldChar w:fldCharType="separate"/>
            </w:r>
            <w:r>
              <w:t>29</w:t>
            </w:r>
            <w:r>
              <w:fldChar w:fldCharType="end"/>
            </w:r>
          </w:hyperlink>
        </w:p>
        <w:p w14:paraId="27CA1757" w14:textId="77777777" w:rsidR="007552AF" w:rsidRDefault="00000000">
          <w:pPr>
            <w:pStyle w:val="TOC1"/>
            <w:tabs>
              <w:tab w:val="right" w:leader="dot" w:pos="9628"/>
            </w:tabs>
            <w:rPr>
              <w:rFonts w:asciiTheme="minorHAnsi" w:eastAsiaTheme="minorEastAsia" w:hAnsiTheme="minorHAnsi" w:cstheme="minorBidi"/>
              <w:szCs w:val="22"/>
            </w:rPr>
          </w:pPr>
          <w:hyperlink w:anchor="_Toc74851543" w:history="1">
            <w:r>
              <w:rPr>
                <w:rStyle w:val="af"/>
              </w:rPr>
              <w:t>第四章</w:t>
            </w:r>
            <w:r>
              <w:rPr>
                <w:rStyle w:val="af"/>
              </w:rPr>
              <w:t xml:space="preserve"> </w:t>
            </w:r>
            <w:r>
              <w:rPr>
                <w:rStyle w:val="af"/>
              </w:rPr>
              <w:t>雾计算下基于风险的隐私策略自适应方法</w:t>
            </w:r>
            <w:r>
              <w:tab/>
            </w:r>
            <w:r>
              <w:fldChar w:fldCharType="begin"/>
            </w:r>
            <w:r>
              <w:instrText xml:space="preserve"> PAGEREF _Toc74851543 \h </w:instrText>
            </w:r>
            <w:r>
              <w:fldChar w:fldCharType="separate"/>
            </w:r>
            <w:r>
              <w:t>31</w:t>
            </w:r>
            <w:r>
              <w:fldChar w:fldCharType="end"/>
            </w:r>
          </w:hyperlink>
        </w:p>
        <w:p w14:paraId="0EEE3C6D" w14:textId="77777777" w:rsidR="007552AF" w:rsidRDefault="00000000">
          <w:pPr>
            <w:pStyle w:val="TOC2"/>
            <w:tabs>
              <w:tab w:val="right" w:leader="dot" w:pos="9628"/>
            </w:tabs>
            <w:rPr>
              <w:rFonts w:asciiTheme="minorHAnsi" w:eastAsiaTheme="minorEastAsia" w:hAnsiTheme="minorHAnsi" w:cstheme="minorBidi"/>
              <w:szCs w:val="22"/>
            </w:rPr>
          </w:pPr>
          <w:hyperlink w:anchor="_Toc74851544" w:history="1">
            <w:r>
              <w:rPr>
                <w:rStyle w:val="af"/>
                <w14:scene3d>
                  <w14:camera w14:prst="orthographicFront"/>
                  <w14:lightRig w14:rig="threePt" w14:dir="t">
                    <w14:rot w14:lat="0" w14:lon="0" w14:rev="0"/>
                  </w14:lightRig>
                </w14:scene3d>
              </w:rPr>
              <w:t>4.1</w:t>
            </w:r>
            <w:r>
              <w:rPr>
                <w:rStyle w:val="af"/>
              </w:rPr>
              <w:t xml:space="preserve"> R2PA</w:t>
            </w:r>
            <w:r>
              <w:rPr>
                <w:rStyle w:val="af"/>
              </w:rPr>
              <w:t>的概述</w:t>
            </w:r>
            <w:r>
              <w:tab/>
            </w:r>
            <w:r>
              <w:fldChar w:fldCharType="begin"/>
            </w:r>
            <w:r>
              <w:instrText xml:space="preserve"> PAGEREF _Toc74851544 \h </w:instrText>
            </w:r>
            <w:r>
              <w:fldChar w:fldCharType="separate"/>
            </w:r>
            <w:r>
              <w:t>31</w:t>
            </w:r>
            <w:r>
              <w:fldChar w:fldCharType="end"/>
            </w:r>
          </w:hyperlink>
        </w:p>
        <w:p w14:paraId="6490D093" w14:textId="77777777" w:rsidR="007552AF" w:rsidRDefault="00000000">
          <w:pPr>
            <w:pStyle w:val="TOC2"/>
            <w:tabs>
              <w:tab w:val="right" w:leader="dot" w:pos="9628"/>
            </w:tabs>
            <w:rPr>
              <w:rFonts w:asciiTheme="minorHAnsi" w:eastAsiaTheme="minorEastAsia" w:hAnsiTheme="minorHAnsi" w:cstheme="minorBidi"/>
              <w:szCs w:val="22"/>
            </w:rPr>
          </w:pPr>
          <w:hyperlink w:anchor="_Toc74851545" w:history="1">
            <w:r>
              <w:rPr>
                <w:rStyle w:val="af"/>
                <w14:scene3d>
                  <w14:camera w14:prst="orthographicFront"/>
                  <w14:lightRig w14:rig="threePt" w14:dir="t">
                    <w14:rot w14:lat="0" w14:lon="0" w14:rev="0"/>
                  </w14:lightRig>
                </w14:scene3d>
              </w:rPr>
              <w:t>4.2</w:t>
            </w:r>
            <w:r>
              <w:rPr>
                <w:rStyle w:val="af"/>
              </w:rPr>
              <w:t xml:space="preserve"> </w:t>
            </w:r>
            <w:r>
              <w:rPr>
                <w:rStyle w:val="af"/>
              </w:rPr>
              <w:t>文档分析</w:t>
            </w:r>
            <w:r>
              <w:tab/>
            </w:r>
            <w:r>
              <w:fldChar w:fldCharType="begin"/>
            </w:r>
            <w:r>
              <w:instrText xml:space="preserve"> PAGEREF _Toc74851545 \h </w:instrText>
            </w:r>
            <w:r>
              <w:fldChar w:fldCharType="separate"/>
            </w:r>
            <w:r>
              <w:t>32</w:t>
            </w:r>
            <w:r>
              <w:fldChar w:fldCharType="end"/>
            </w:r>
          </w:hyperlink>
        </w:p>
        <w:p w14:paraId="229E9356" w14:textId="77777777" w:rsidR="007552AF" w:rsidRDefault="00000000">
          <w:pPr>
            <w:pStyle w:val="TOC3"/>
            <w:tabs>
              <w:tab w:val="right" w:leader="dot" w:pos="9628"/>
            </w:tabs>
            <w:rPr>
              <w:rFonts w:asciiTheme="minorHAnsi" w:eastAsiaTheme="minorEastAsia" w:hAnsiTheme="minorHAnsi" w:cstheme="minorBidi"/>
              <w:szCs w:val="22"/>
            </w:rPr>
          </w:pPr>
          <w:hyperlink w:anchor="_Toc74851546" w:history="1">
            <w:r>
              <w:rPr>
                <w:rStyle w:val="af"/>
              </w:rPr>
              <w:t xml:space="preserve">4.2.1 </w:t>
            </w:r>
            <w:r>
              <w:rPr>
                <w:rStyle w:val="af"/>
              </w:rPr>
              <w:t>基于</w:t>
            </w:r>
            <w:r>
              <w:rPr>
                <w:rStyle w:val="af"/>
              </w:rPr>
              <w:t>API</w:t>
            </w:r>
            <w:r>
              <w:rPr>
                <w:rStyle w:val="af"/>
              </w:rPr>
              <w:t>的签名和描述进行预处理</w:t>
            </w:r>
            <w:r>
              <w:tab/>
            </w:r>
            <w:r>
              <w:fldChar w:fldCharType="begin"/>
            </w:r>
            <w:r>
              <w:instrText xml:space="preserve"> PAGEREF _Toc74851546 \h </w:instrText>
            </w:r>
            <w:r>
              <w:fldChar w:fldCharType="separate"/>
            </w:r>
            <w:r>
              <w:t>32</w:t>
            </w:r>
            <w:r>
              <w:fldChar w:fldCharType="end"/>
            </w:r>
          </w:hyperlink>
        </w:p>
        <w:p w14:paraId="38870E5A" w14:textId="77777777" w:rsidR="007552AF" w:rsidRDefault="00000000">
          <w:pPr>
            <w:pStyle w:val="TOC3"/>
            <w:tabs>
              <w:tab w:val="right" w:leader="dot" w:pos="9628"/>
            </w:tabs>
            <w:rPr>
              <w:rFonts w:asciiTheme="minorHAnsi" w:eastAsiaTheme="minorEastAsia" w:hAnsiTheme="minorHAnsi" w:cstheme="minorBidi"/>
              <w:szCs w:val="22"/>
            </w:rPr>
          </w:pPr>
          <w:hyperlink w:anchor="_Toc74851547" w:history="1">
            <w:r>
              <w:rPr>
                <w:rStyle w:val="af"/>
              </w:rPr>
              <w:t xml:space="preserve">4.2.2 </w:t>
            </w:r>
            <w:r>
              <w:rPr>
                <w:rStyle w:val="af"/>
              </w:rPr>
              <w:t>基于预处理确定个人信息</w:t>
            </w:r>
            <w:r>
              <w:tab/>
            </w:r>
            <w:r>
              <w:fldChar w:fldCharType="begin"/>
            </w:r>
            <w:r>
              <w:instrText xml:space="preserve"> PAGEREF _Toc74851547 \h </w:instrText>
            </w:r>
            <w:r>
              <w:fldChar w:fldCharType="separate"/>
            </w:r>
            <w:r>
              <w:t>34</w:t>
            </w:r>
            <w:r>
              <w:fldChar w:fldCharType="end"/>
            </w:r>
          </w:hyperlink>
        </w:p>
        <w:p w14:paraId="303E70CE" w14:textId="77777777" w:rsidR="007552AF" w:rsidRDefault="00000000">
          <w:pPr>
            <w:pStyle w:val="TOC2"/>
            <w:tabs>
              <w:tab w:val="right" w:leader="dot" w:pos="9628"/>
            </w:tabs>
            <w:rPr>
              <w:rFonts w:asciiTheme="minorHAnsi" w:eastAsiaTheme="minorEastAsia" w:hAnsiTheme="minorHAnsi" w:cstheme="minorBidi"/>
              <w:szCs w:val="22"/>
            </w:rPr>
          </w:pPr>
          <w:hyperlink w:anchor="_Toc74851548" w:history="1">
            <w:r>
              <w:rPr>
                <w:rStyle w:val="af"/>
                <w14:scene3d>
                  <w14:camera w14:prst="orthographicFront"/>
                  <w14:lightRig w14:rig="threePt" w14:dir="t">
                    <w14:rot w14:lat="0" w14:lon="0" w14:rev="0"/>
                  </w14:lightRig>
                </w14:scene3d>
              </w:rPr>
              <w:t>4.3</w:t>
            </w:r>
            <w:r>
              <w:rPr>
                <w:rStyle w:val="af"/>
              </w:rPr>
              <w:t xml:space="preserve"> </w:t>
            </w:r>
            <w:r>
              <w:rPr>
                <w:rStyle w:val="af"/>
              </w:rPr>
              <w:t>代码静态分析</w:t>
            </w:r>
            <w:r>
              <w:tab/>
            </w:r>
            <w:r>
              <w:fldChar w:fldCharType="begin"/>
            </w:r>
            <w:r>
              <w:instrText xml:space="preserve"> PAGEREF _Toc74851548 \h </w:instrText>
            </w:r>
            <w:r>
              <w:fldChar w:fldCharType="separate"/>
            </w:r>
            <w:r>
              <w:t>35</w:t>
            </w:r>
            <w:r>
              <w:fldChar w:fldCharType="end"/>
            </w:r>
          </w:hyperlink>
        </w:p>
        <w:p w14:paraId="667A6E11" w14:textId="77777777" w:rsidR="007552AF" w:rsidRDefault="00000000">
          <w:pPr>
            <w:pStyle w:val="TOC3"/>
            <w:tabs>
              <w:tab w:val="right" w:leader="dot" w:pos="9628"/>
            </w:tabs>
            <w:rPr>
              <w:rFonts w:asciiTheme="minorHAnsi" w:eastAsiaTheme="minorEastAsia" w:hAnsiTheme="minorHAnsi" w:cstheme="minorBidi"/>
              <w:szCs w:val="22"/>
            </w:rPr>
          </w:pPr>
          <w:hyperlink w:anchor="_Toc74851549" w:history="1">
            <w:r>
              <w:rPr>
                <w:rStyle w:val="af"/>
              </w:rPr>
              <w:t xml:space="preserve">4.3.1 </w:t>
            </w:r>
            <w:r>
              <w:rPr>
                <w:rStyle w:val="af"/>
              </w:rPr>
              <w:t>静态分析的概述</w:t>
            </w:r>
            <w:r>
              <w:tab/>
            </w:r>
            <w:r>
              <w:fldChar w:fldCharType="begin"/>
            </w:r>
            <w:r>
              <w:instrText xml:space="preserve"> PAGEREF _Toc74851549 \h </w:instrText>
            </w:r>
            <w:r>
              <w:fldChar w:fldCharType="separate"/>
            </w:r>
            <w:r>
              <w:t>35</w:t>
            </w:r>
            <w:r>
              <w:fldChar w:fldCharType="end"/>
            </w:r>
          </w:hyperlink>
        </w:p>
        <w:p w14:paraId="01DD7D36" w14:textId="77777777" w:rsidR="007552AF" w:rsidRDefault="00000000">
          <w:pPr>
            <w:pStyle w:val="TOC3"/>
            <w:tabs>
              <w:tab w:val="right" w:leader="dot" w:pos="9628"/>
            </w:tabs>
            <w:rPr>
              <w:rFonts w:asciiTheme="minorHAnsi" w:eastAsiaTheme="minorEastAsia" w:hAnsiTheme="minorHAnsi" w:cstheme="minorBidi"/>
              <w:szCs w:val="22"/>
            </w:rPr>
          </w:pPr>
          <w:hyperlink w:anchor="_Toc74851550" w:history="1">
            <w:r>
              <w:rPr>
                <w:rStyle w:val="af"/>
              </w:rPr>
              <w:t xml:space="preserve">4.3.2 </w:t>
            </w:r>
            <w:r>
              <w:rPr>
                <w:rStyle w:val="af"/>
              </w:rPr>
              <w:t>条件分析</w:t>
            </w:r>
            <w:r>
              <w:tab/>
            </w:r>
            <w:r>
              <w:fldChar w:fldCharType="begin"/>
            </w:r>
            <w:r>
              <w:instrText xml:space="preserve"> PAGEREF _Toc74851550 \h </w:instrText>
            </w:r>
            <w:r>
              <w:fldChar w:fldCharType="separate"/>
            </w:r>
            <w:r>
              <w:t>37</w:t>
            </w:r>
            <w:r>
              <w:fldChar w:fldCharType="end"/>
            </w:r>
          </w:hyperlink>
        </w:p>
        <w:p w14:paraId="29193DD6" w14:textId="77777777" w:rsidR="007552AF" w:rsidRDefault="00000000">
          <w:pPr>
            <w:pStyle w:val="TOC3"/>
            <w:tabs>
              <w:tab w:val="right" w:leader="dot" w:pos="9628"/>
            </w:tabs>
            <w:rPr>
              <w:rFonts w:asciiTheme="minorHAnsi" w:eastAsiaTheme="minorEastAsia" w:hAnsiTheme="minorHAnsi" w:cstheme="minorBidi"/>
              <w:szCs w:val="22"/>
            </w:rPr>
          </w:pPr>
          <w:hyperlink w:anchor="_Toc74851551" w:history="1">
            <w:r>
              <w:rPr>
                <w:rStyle w:val="af"/>
              </w:rPr>
              <w:t xml:space="preserve">4.3.3 </w:t>
            </w:r>
            <w:r>
              <w:rPr>
                <w:rStyle w:val="af"/>
              </w:rPr>
              <w:t>信息保留分析和信息传输分析</w:t>
            </w:r>
            <w:r>
              <w:tab/>
            </w:r>
            <w:r>
              <w:fldChar w:fldCharType="begin"/>
            </w:r>
            <w:r>
              <w:instrText xml:space="preserve"> PAGEREF _Toc74851551 \h </w:instrText>
            </w:r>
            <w:r>
              <w:fldChar w:fldCharType="separate"/>
            </w:r>
            <w:r>
              <w:t>38</w:t>
            </w:r>
            <w:r>
              <w:fldChar w:fldCharType="end"/>
            </w:r>
          </w:hyperlink>
        </w:p>
        <w:p w14:paraId="4865FD95" w14:textId="77777777" w:rsidR="007552AF" w:rsidRDefault="00000000">
          <w:pPr>
            <w:pStyle w:val="TOC2"/>
            <w:tabs>
              <w:tab w:val="right" w:leader="dot" w:pos="9628"/>
            </w:tabs>
            <w:rPr>
              <w:rFonts w:asciiTheme="minorHAnsi" w:eastAsiaTheme="minorEastAsia" w:hAnsiTheme="minorHAnsi" w:cstheme="minorBidi"/>
              <w:szCs w:val="22"/>
            </w:rPr>
          </w:pPr>
          <w:hyperlink w:anchor="_Toc74851552" w:history="1">
            <w:r>
              <w:rPr>
                <w:rStyle w:val="af"/>
                <w14:scene3d>
                  <w14:camera w14:prst="orthographicFront"/>
                  <w14:lightRig w14:rig="threePt" w14:dir="t">
                    <w14:rot w14:lat="0" w14:lon="0" w14:rev="0"/>
                  </w14:lightRig>
                </w14:scene3d>
              </w:rPr>
              <w:t>4.4</w:t>
            </w:r>
            <w:r>
              <w:rPr>
                <w:rStyle w:val="af"/>
              </w:rPr>
              <w:t xml:space="preserve"> </w:t>
            </w:r>
            <w:r>
              <w:rPr>
                <w:rStyle w:val="af"/>
              </w:rPr>
              <w:t>隐私策略自适应</w:t>
            </w:r>
            <w:r>
              <w:tab/>
            </w:r>
            <w:r>
              <w:fldChar w:fldCharType="begin"/>
            </w:r>
            <w:r>
              <w:instrText xml:space="preserve"> PAGEREF _Toc74851552 \h </w:instrText>
            </w:r>
            <w:r>
              <w:fldChar w:fldCharType="separate"/>
            </w:r>
            <w:r>
              <w:t>39</w:t>
            </w:r>
            <w:r>
              <w:fldChar w:fldCharType="end"/>
            </w:r>
          </w:hyperlink>
        </w:p>
        <w:p w14:paraId="0BBE0883" w14:textId="77777777" w:rsidR="007552AF" w:rsidRDefault="00000000">
          <w:pPr>
            <w:pStyle w:val="TOC2"/>
            <w:tabs>
              <w:tab w:val="right" w:leader="dot" w:pos="9628"/>
            </w:tabs>
            <w:rPr>
              <w:rFonts w:asciiTheme="minorHAnsi" w:eastAsiaTheme="minorEastAsia" w:hAnsiTheme="minorHAnsi" w:cstheme="minorBidi"/>
              <w:szCs w:val="22"/>
            </w:rPr>
          </w:pPr>
          <w:hyperlink w:anchor="_Toc74851553" w:history="1">
            <w:r>
              <w:rPr>
                <w:rStyle w:val="af"/>
                <w14:scene3d>
                  <w14:camera w14:prst="orthographicFront"/>
                  <w14:lightRig w14:rig="threePt" w14:dir="t">
                    <w14:rot w14:lat="0" w14:lon="0" w14:rev="0"/>
                  </w14:lightRig>
                </w14:scene3d>
              </w:rPr>
              <w:t>4.5</w:t>
            </w:r>
            <w:r>
              <w:rPr>
                <w:rStyle w:val="af"/>
              </w:rPr>
              <w:t xml:space="preserve"> R2PA</w:t>
            </w:r>
            <w:r>
              <w:rPr>
                <w:rStyle w:val="af"/>
              </w:rPr>
              <w:t>的验证</w:t>
            </w:r>
            <w:r>
              <w:tab/>
            </w:r>
            <w:r>
              <w:fldChar w:fldCharType="begin"/>
            </w:r>
            <w:r>
              <w:instrText xml:space="preserve"> PAGEREF _Toc74851553 \h </w:instrText>
            </w:r>
            <w:r>
              <w:fldChar w:fldCharType="separate"/>
            </w:r>
            <w:r>
              <w:t>41</w:t>
            </w:r>
            <w:r>
              <w:fldChar w:fldCharType="end"/>
            </w:r>
          </w:hyperlink>
        </w:p>
        <w:p w14:paraId="145932BA" w14:textId="77777777" w:rsidR="007552AF" w:rsidRDefault="00000000">
          <w:pPr>
            <w:pStyle w:val="TOC3"/>
            <w:tabs>
              <w:tab w:val="right" w:leader="dot" w:pos="9628"/>
            </w:tabs>
            <w:rPr>
              <w:rFonts w:asciiTheme="minorHAnsi" w:eastAsiaTheme="minorEastAsia" w:hAnsiTheme="minorHAnsi" w:cstheme="minorBidi"/>
              <w:szCs w:val="22"/>
            </w:rPr>
          </w:pPr>
          <w:hyperlink w:anchor="_Toc74851554" w:history="1">
            <w:r>
              <w:rPr>
                <w:rStyle w:val="af"/>
              </w:rPr>
              <w:t xml:space="preserve">4.5.1 </w:t>
            </w:r>
            <w:r>
              <w:rPr>
                <w:rStyle w:val="af"/>
              </w:rPr>
              <w:t>文档分析和代码静态分析的正确性评估</w:t>
            </w:r>
            <w:r>
              <w:tab/>
            </w:r>
            <w:r>
              <w:fldChar w:fldCharType="begin"/>
            </w:r>
            <w:r>
              <w:instrText xml:space="preserve"> PAGEREF _Toc74851554 \h </w:instrText>
            </w:r>
            <w:r>
              <w:fldChar w:fldCharType="separate"/>
            </w:r>
            <w:r>
              <w:t>42</w:t>
            </w:r>
            <w:r>
              <w:fldChar w:fldCharType="end"/>
            </w:r>
          </w:hyperlink>
        </w:p>
        <w:p w14:paraId="3CFBD8B2" w14:textId="77777777" w:rsidR="007552AF" w:rsidRDefault="00000000">
          <w:pPr>
            <w:pStyle w:val="TOC3"/>
            <w:tabs>
              <w:tab w:val="right" w:leader="dot" w:pos="9628"/>
            </w:tabs>
            <w:rPr>
              <w:rFonts w:asciiTheme="minorHAnsi" w:eastAsiaTheme="minorEastAsia" w:hAnsiTheme="minorHAnsi" w:cstheme="minorBidi"/>
              <w:szCs w:val="22"/>
            </w:rPr>
          </w:pPr>
          <w:hyperlink w:anchor="_Toc74851555" w:history="1">
            <w:r>
              <w:rPr>
                <w:rStyle w:val="af"/>
              </w:rPr>
              <w:t xml:space="preserve">4.5.2 </w:t>
            </w:r>
            <w:r>
              <w:rPr>
                <w:rStyle w:val="af"/>
              </w:rPr>
              <w:t>隐私策略的充分性评估</w:t>
            </w:r>
            <w:r>
              <w:tab/>
            </w:r>
            <w:r>
              <w:fldChar w:fldCharType="begin"/>
            </w:r>
            <w:r>
              <w:instrText xml:space="preserve"> PAGEREF _Toc74851555 \h </w:instrText>
            </w:r>
            <w:r>
              <w:fldChar w:fldCharType="separate"/>
            </w:r>
            <w:r>
              <w:t>43</w:t>
            </w:r>
            <w:r>
              <w:fldChar w:fldCharType="end"/>
            </w:r>
          </w:hyperlink>
        </w:p>
        <w:p w14:paraId="24B4F750" w14:textId="77777777" w:rsidR="007552AF" w:rsidRDefault="00000000">
          <w:pPr>
            <w:pStyle w:val="TOC2"/>
            <w:tabs>
              <w:tab w:val="right" w:leader="dot" w:pos="9628"/>
            </w:tabs>
            <w:rPr>
              <w:rFonts w:asciiTheme="minorHAnsi" w:eastAsiaTheme="minorEastAsia" w:hAnsiTheme="minorHAnsi" w:cstheme="minorBidi"/>
              <w:szCs w:val="22"/>
            </w:rPr>
          </w:pPr>
          <w:hyperlink w:anchor="_Toc74851556" w:history="1">
            <w:r>
              <w:rPr>
                <w:rStyle w:val="af"/>
                <w14:scene3d>
                  <w14:camera w14:prst="orthographicFront"/>
                  <w14:lightRig w14:rig="threePt" w14:dir="t">
                    <w14:rot w14:lat="0" w14:lon="0" w14:rev="0"/>
                  </w14:lightRig>
                </w14:scene3d>
              </w:rPr>
              <w:t>4.6</w:t>
            </w:r>
            <w:r>
              <w:rPr>
                <w:rStyle w:val="af"/>
              </w:rPr>
              <w:t xml:space="preserve"> </w:t>
            </w:r>
            <w:r>
              <w:rPr>
                <w:rStyle w:val="af"/>
              </w:rPr>
              <w:t>本章小结</w:t>
            </w:r>
            <w:r>
              <w:tab/>
            </w:r>
            <w:r>
              <w:fldChar w:fldCharType="begin"/>
            </w:r>
            <w:r>
              <w:instrText xml:space="preserve"> PAGEREF _Toc74851556 \h </w:instrText>
            </w:r>
            <w:r>
              <w:fldChar w:fldCharType="separate"/>
            </w:r>
            <w:r>
              <w:t>44</w:t>
            </w:r>
            <w:r>
              <w:fldChar w:fldCharType="end"/>
            </w:r>
          </w:hyperlink>
        </w:p>
        <w:p w14:paraId="4D8078F3" w14:textId="77777777" w:rsidR="007552AF" w:rsidRDefault="00000000">
          <w:pPr>
            <w:pStyle w:val="TOC1"/>
            <w:tabs>
              <w:tab w:val="right" w:leader="dot" w:pos="9628"/>
            </w:tabs>
            <w:rPr>
              <w:rFonts w:asciiTheme="minorHAnsi" w:eastAsiaTheme="minorEastAsia" w:hAnsiTheme="minorHAnsi" w:cstheme="minorBidi"/>
              <w:szCs w:val="22"/>
            </w:rPr>
          </w:pPr>
          <w:hyperlink w:anchor="_Toc74851557" w:history="1">
            <w:r>
              <w:rPr>
                <w:rStyle w:val="af"/>
              </w:rPr>
              <w:t>第五章</w:t>
            </w:r>
            <w:r>
              <w:rPr>
                <w:rStyle w:val="af"/>
              </w:rPr>
              <w:t xml:space="preserve"> </w:t>
            </w:r>
            <w:r>
              <w:rPr>
                <w:rStyle w:val="af"/>
              </w:rPr>
              <w:t>原型系统及应用示范的设计与实现</w:t>
            </w:r>
            <w:r>
              <w:tab/>
            </w:r>
            <w:r>
              <w:fldChar w:fldCharType="begin"/>
            </w:r>
            <w:r>
              <w:instrText xml:space="preserve"> PAGEREF _Toc74851557 \h </w:instrText>
            </w:r>
            <w:r>
              <w:fldChar w:fldCharType="separate"/>
            </w:r>
            <w:r>
              <w:t>45</w:t>
            </w:r>
            <w:r>
              <w:fldChar w:fldCharType="end"/>
            </w:r>
          </w:hyperlink>
        </w:p>
        <w:p w14:paraId="54ACE7A8" w14:textId="77777777" w:rsidR="007552AF" w:rsidRDefault="00000000">
          <w:pPr>
            <w:pStyle w:val="TOC2"/>
            <w:tabs>
              <w:tab w:val="right" w:leader="dot" w:pos="9628"/>
            </w:tabs>
            <w:rPr>
              <w:rFonts w:asciiTheme="minorHAnsi" w:eastAsiaTheme="minorEastAsia" w:hAnsiTheme="minorHAnsi" w:cstheme="minorBidi"/>
              <w:szCs w:val="22"/>
            </w:rPr>
          </w:pPr>
          <w:hyperlink w:anchor="_Toc74851558" w:history="1">
            <w:r>
              <w:rPr>
                <w:rStyle w:val="af"/>
                <w14:scene3d>
                  <w14:camera w14:prst="orthographicFront"/>
                  <w14:lightRig w14:rig="threePt" w14:dir="t">
                    <w14:rot w14:lat="0" w14:lon="0" w14:rev="0"/>
                  </w14:lightRig>
                </w14:scene3d>
              </w:rPr>
              <w:t>5.1</w:t>
            </w:r>
            <w:r>
              <w:rPr>
                <w:rStyle w:val="af"/>
              </w:rPr>
              <w:t xml:space="preserve"> </w:t>
            </w:r>
            <w:r>
              <w:rPr>
                <w:rStyle w:val="af"/>
              </w:rPr>
              <w:t>基于风险的</w:t>
            </w:r>
            <w:r>
              <w:rPr>
                <w:rStyle w:val="af"/>
              </w:rPr>
              <w:t>XACML</w:t>
            </w:r>
            <w:r>
              <w:rPr>
                <w:rStyle w:val="af"/>
              </w:rPr>
              <w:t>访问控制原型系统</w:t>
            </w:r>
            <w:r>
              <w:tab/>
            </w:r>
            <w:r>
              <w:fldChar w:fldCharType="begin"/>
            </w:r>
            <w:r>
              <w:instrText xml:space="preserve"> PAGEREF _Toc74851558 \h </w:instrText>
            </w:r>
            <w:r>
              <w:fldChar w:fldCharType="separate"/>
            </w:r>
            <w:r>
              <w:t>45</w:t>
            </w:r>
            <w:r>
              <w:fldChar w:fldCharType="end"/>
            </w:r>
          </w:hyperlink>
        </w:p>
        <w:p w14:paraId="083FE8A8" w14:textId="77777777" w:rsidR="007552AF" w:rsidRDefault="00000000">
          <w:pPr>
            <w:pStyle w:val="TOC2"/>
            <w:tabs>
              <w:tab w:val="right" w:leader="dot" w:pos="9628"/>
            </w:tabs>
            <w:rPr>
              <w:rFonts w:asciiTheme="minorHAnsi" w:eastAsiaTheme="minorEastAsia" w:hAnsiTheme="minorHAnsi" w:cstheme="minorBidi"/>
              <w:szCs w:val="22"/>
            </w:rPr>
          </w:pPr>
          <w:hyperlink w:anchor="_Toc74851559" w:history="1">
            <w:r>
              <w:rPr>
                <w:rStyle w:val="af"/>
                <w14:scene3d>
                  <w14:camera w14:prst="orthographicFront"/>
                  <w14:lightRig w14:rig="threePt" w14:dir="t">
                    <w14:rot w14:lat="0" w14:lon="0" w14:rev="0"/>
                  </w14:lightRig>
                </w14:scene3d>
              </w:rPr>
              <w:t>5.2</w:t>
            </w:r>
            <w:r>
              <w:rPr>
                <w:rStyle w:val="af"/>
              </w:rPr>
              <w:t xml:space="preserve"> </w:t>
            </w:r>
            <w:r>
              <w:rPr>
                <w:rStyle w:val="af"/>
              </w:rPr>
              <w:t>基于风险的</w:t>
            </w:r>
            <w:r>
              <w:rPr>
                <w:rStyle w:val="af"/>
              </w:rPr>
              <w:t>XACML</w:t>
            </w:r>
            <w:r>
              <w:rPr>
                <w:rStyle w:val="af"/>
              </w:rPr>
              <w:t>访问控制系统应用示范</w:t>
            </w:r>
            <w:r>
              <w:tab/>
            </w:r>
            <w:r>
              <w:fldChar w:fldCharType="begin"/>
            </w:r>
            <w:r>
              <w:instrText xml:space="preserve"> PAGEREF _Toc74851559 \h </w:instrText>
            </w:r>
            <w:r>
              <w:fldChar w:fldCharType="separate"/>
            </w:r>
            <w:r>
              <w:t>46</w:t>
            </w:r>
            <w:r>
              <w:fldChar w:fldCharType="end"/>
            </w:r>
          </w:hyperlink>
        </w:p>
        <w:p w14:paraId="16CD3998"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0" w:history="1">
            <w:r>
              <w:rPr>
                <w:rStyle w:val="af"/>
              </w:rPr>
              <w:t xml:space="preserve">5.2.1 </w:t>
            </w:r>
            <w:r>
              <w:rPr>
                <w:rStyle w:val="af"/>
              </w:rPr>
              <w:t>背景介绍</w:t>
            </w:r>
            <w:r>
              <w:tab/>
            </w:r>
            <w:r>
              <w:fldChar w:fldCharType="begin"/>
            </w:r>
            <w:r>
              <w:instrText xml:space="preserve"> PAGEREF _Toc74851560 \h </w:instrText>
            </w:r>
            <w:r>
              <w:fldChar w:fldCharType="separate"/>
            </w:r>
            <w:r>
              <w:t>46</w:t>
            </w:r>
            <w:r>
              <w:fldChar w:fldCharType="end"/>
            </w:r>
          </w:hyperlink>
        </w:p>
        <w:p w14:paraId="5A273769"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1" w:history="1">
            <w:r>
              <w:rPr>
                <w:rStyle w:val="af"/>
              </w:rPr>
              <w:t xml:space="preserve">5.2.2 </w:t>
            </w:r>
            <w:r>
              <w:rPr>
                <w:rStyle w:val="af"/>
              </w:rPr>
              <w:t>需求分析</w:t>
            </w:r>
            <w:r>
              <w:tab/>
            </w:r>
            <w:r>
              <w:fldChar w:fldCharType="begin"/>
            </w:r>
            <w:r>
              <w:instrText xml:space="preserve"> PAGEREF _Toc74851561 \h </w:instrText>
            </w:r>
            <w:r>
              <w:fldChar w:fldCharType="separate"/>
            </w:r>
            <w:r>
              <w:t>47</w:t>
            </w:r>
            <w:r>
              <w:fldChar w:fldCharType="end"/>
            </w:r>
          </w:hyperlink>
        </w:p>
        <w:p w14:paraId="2D85A404"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2" w:history="1">
            <w:r>
              <w:rPr>
                <w:rStyle w:val="af"/>
              </w:rPr>
              <w:t xml:space="preserve">5.2.3 </w:t>
            </w:r>
            <w:r>
              <w:rPr>
                <w:rStyle w:val="af"/>
              </w:rPr>
              <w:t>详细设计</w:t>
            </w:r>
            <w:r>
              <w:tab/>
            </w:r>
            <w:r>
              <w:fldChar w:fldCharType="begin"/>
            </w:r>
            <w:r>
              <w:instrText xml:space="preserve"> PAGEREF _Toc74851562 \h </w:instrText>
            </w:r>
            <w:r>
              <w:fldChar w:fldCharType="separate"/>
            </w:r>
            <w:r>
              <w:t>47</w:t>
            </w:r>
            <w:r>
              <w:fldChar w:fldCharType="end"/>
            </w:r>
          </w:hyperlink>
        </w:p>
        <w:p w14:paraId="7AF2045E"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3" w:history="1">
            <w:r>
              <w:rPr>
                <w:rStyle w:val="af"/>
              </w:rPr>
              <w:t xml:space="preserve">5.2.4 </w:t>
            </w:r>
            <w:r>
              <w:rPr>
                <w:rStyle w:val="af"/>
              </w:rPr>
              <w:t>具体实现</w:t>
            </w:r>
            <w:r>
              <w:tab/>
            </w:r>
            <w:r>
              <w:fldChar w:fldCharType="begin"/>
            </w:r>
            <w:r>
              <w:instrText xml:space="preserve"> PAGEREF _Toc74851563 \h </w:instrText>
            </w:r>
            <w:r>
              <w:fldChar w:fldCharType="separate"/>
            </w:r>
            <w:r>
              <w:t>49</w:t>
            </w:r>
            <w:r>
              <w:fldChar w:fldCharType="end"/>
            </w:r>
          </w:hyperlink>
        </w:p>
        <w:p w14:paraId="319E7EF6" w14:textId="77777777" w:rsidR="007552AF" w:rsidRDefault="00000000">
          <w:pPr>
            <w:pStyle w:val="TOC2"/>
            <w:tabs>
              <w:tab w:val="right" w:leader="dot" w:pos="9628"/>
            </w:tabs>
            <w:rPr>
              <w:rFonts w:asciiTheme="minorHAnsi" w:eastAsiaTheme="minorEastAsia" w:hAnsiTheme="minorHAnsi" w:cstheme="minorBidi"/>
              <w:szCs w:val="22"/>
            </w:rPr>
          </w:pPr>
          <w:hyperlink w:anchor="_Toc74851564" w:history="1">
            <w:r>
              <w:rPr>
                <w:rStyle w:val="af"/>
                <w14:scene3d>
                  <w14:camera w14:prst="orthographicFront"/>
                  <w14:lightRig w14:rig="threePt" w14:dir="t">
                    <w14:rot w14:lat="0" w14:lon="0" w14:rev="0"/>
                  </w14:lightRig>
                </w14:scene3d>
              </w:rPr>
              <w:t>5.3</w:t>
            </w:r>
            <w:r>
              <w:rPr>
                <w:rStyle w:val="af"/>
              </w:rPr>
              <w:t xml:space="preserve"> </w:t>
            </w:r>
            <w:r>
              <w:rPr>
                <w:rStyle w:val="af"/>
              </w:rPr>
              <w:t>基于风险的</w:t>
            </w:r>
            <w:r>
              <w:rPr>
                <w:rStyle w:val="af"/>
              </w:rPr>
              <w:t>XACML</w:t>
            </w:r>
            <w:r>
              <w:rPr>
                <w:rStyle w:val="af"/>
              </w:rPr>
              <w:t>访问控制系统评估</w:t>
            </w:r>
            <w:r>
              <w:tab/>
            </w:r>
            <w:r>
              <w:fldChar w:fldCharType="begin"/>
            </w:r>
            <w:r>
              <w:instrText xml:space="preserve"> PAGEREF _Toc74851564 \h </w:instrText>
            </w:r>
            <w:r>
              <w:fldChar w:fldCharType="separate"/>
            </w:r>
            <w:r>
              <w:t>53</w:t>
            </w:r>
            <w:r>
              <w:fldChar w:fldCharType="end"/>
            </w:r>
          </w:hyperlink>
        </w:p>
        <w:p w14:paraId="2879841A"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5" w:history="1">
            <w:r>
              <w:rPr>
                <w:rStyle w:val="af"/>
              </w:rPr>
              <w:t xml:space="preserve">5.3.1 </w:t>
            </w:r>
            <w:r>
              <w:rPr>
                <w:rStyle w:val="af"/>
              </w:rPr>
              <w:t>实验设计</w:t>
            </w:r>
            <w:r>
              <w:tab/>
            </w:r>
            <w:r>
              <w:fldChar w:fldCharType="begin"/>
            </w:r>
            <w:r>
              <w:instrText xml:space="preserve"> PAGEREF _Toc74851565 \h </w:instrText>
            </w:r>
            <w:r>
              <w:fldChar w:fldCharType="separate"/>
            </w:r>
            <w:r>
              <w:t>53</w:t>
            </w:r>
            <w:r>
              <w:fldChar w:fldCharType="end"/>
            </w:r>
          </w:hyperlink>
        </w:p>
        <w:p w14:paraId="58CDA007" w14:textId="77777777" w:rsidR="007552AF" w:rsidRDefault="00000000">
          <w:pPr>
            <w:pStyle w:val="TOC3"/>
            <w:tabs>
              <w:tab w:val="right" w:leader="dot" w:pos="9628"/>
            </w:tabs>
            <w:rPr>
              <w:rFonts w:asciiTheme="minorHAnsi" w:eastAsiaTheme="minorEastAsia" w:hAnsiTheme="minorHAnsi" w:cstheme="minorBidi"/>
              <w:szCs w:val="22"/>
            </w:rPr>
          </w:pPr>
          <w:hyperlink w:anchor="_Toc74851566" w:history="1">
            <w:r>
              <w:rPr>
                <w:rStyle w:val="af"/>
              </w:rPr>
              <w:t xml:space="preserve">5.3.2 </w:t>
            </w:r>
            <w:r>
              <w:rPr>
                <w:rStyle w:val="af"/>
              </w:rPr>
              <w:t>实验结果及分析</w:t>
            </w:r>
            <w:r>
              <w:tab/>
            </w:r>
            <w:r>
              <w:fldChar w:fldCharType="begin"/>
            </w:r>
            <w:r>
              <w:instrText xml:space="preserve"> PAGEREF _Toc74851566 \h </w:instrText>
            </w:r>
            <w:r>
              <w:fldChar w:fldCharType="separate"/>
            </w:r>
            <w:r>
              <w:t>53</w:t>
            </w:r>
            <w:r>
              <w:fldChar w:fldCharType="end"/>
            </w:r>
          </w:hyperlink>
        </w:p>
        <w:p w14:paraId="63810A6D" w14:textId="77777777" w:rsidR="007552AF" w:rsidRDefault="00000000">
          <w:pPr>
            <w:pStyle w:val="TOC2"/>
            <w:tabs>
              <w:tab w:val="right" w:leader="dot" w:pos="9628"/>
            </w:tabs>
            <w:rPr>
              <w:rFonts w:asciiTheme="minorHAnsi" w:eastAsiaTheme="minorEastAsia" w:hAnsiTheme="minorHAnsi" w:cstheme="minorBidi"/>
              <w:szCs w:val="22"/>
            </w:rPr>
          </w:pPr>
          <w:hyperlink w:anchor="_Toc74851567" w:history="1">
            <w:r>
              <w:rPr>
                <w:rStyle w:val="af"/>
                <w14:scene3d>
                  <w14:camera w14:prst="orthographicFront"/>
                  <w14:lightRig w14:rig="threePt" w14:dir="t">
                    <w14:rot w14:lat="0" w14:lon="0" w14:rev="0"/>
                  </w14:lightRig>
                </w14:scene3d>
              </w:rPr>
              <w:t>5.4</w:t>
            </w:r>
            <w:r>
              <w:rPr>
                <w:rStyle w:val="af"/>
              </w:rPr>
              <w:t xml:space="preserve"> </w:t>
            </w:r>
            <w:r>
              <w:rPr>
                <w:rStyle w:val="af"/>
              </w:rPr>
              <w:t>本章小结</w:t>
            </w:r>
            <w:r>
              <w:tab/>
            </w:r>
            <w:r>
              <w:fldChar w:fldCharType="begin"/>
            </w:r>
            <w:r>
              <w:instrText xml:space="preserve"> PAGEREF _Toc74851567 \h </w:instrText>
            </w:r>
            <w:r>
              <w:fldChar w:fldCharType="separate"/>
            </w:r>
            <w:r>
              <w:t>54</w:t>
            </w:r>
            <w:r>
              <w:fldChar w:fldCharType="end"/>
            </w:r>
          </w:hyperlink>
        </w:p>
        <w:p w14:paraId="6879E84A" w14:textId="77777777" w:rsidR="007552AF" w:rsidRDefault="00000000">
          <w:pPr>
            <w:pStyle w:val="TOC1"/>
            <w:tabs>
              <w:tab w:val="right" w:leader="dot" w:pos="9628"/>
            </w:tabs>
            <w:rPr>
              <w:rFonts w:asciiTheme="minorHAnsi" w:eastAsiaTheme="minorEastAsia" w:hAnsiTheme="minorHAnsi" w:cstheme="minorBidi"/>
              <w:szCs w:val="22"/>
            </w:rPr>
          </w:pPr>
          <w:hyperlink w:anchor="_Toc74851568" w:history="1">
            <w:r>
              <w:rPr>
                <w:rStyle w:val="af"/>
              </w:rPr>
              <w:t>第六章</w:t>
            </w:r>
            <w:r>
              <w:rPr>
                <w:rStyle w:val="af"/>
              </w:rPr>
              <w:t xml:space="preserve"> </w:t>
            </w:r>
            <w:r>
              <w:rPr>
                <w:rStyle w:val="af"/>
              </w:rPr>
              <w:t>总结与展望</w:t>
            </w:r>
            <w:r>
              <w:tab/>
            </w:r>
            <w:r>
              <w:fldChar w:fldCharType="begin"/>
            </w:r>
            <w:r>
              <w:instrText xml:space="preserve"> PAGEREF _Toc74851568 \h </w:instrText>
            </w:r>
            <w:r>
              <w:fldChar w:fldCharType="separate"/>
            </w:r>
            <w:r>
              <w:t>55</w:t>
            </w:r>
            <w:r>
              <w:fldChar w:fldCharType="end"/>
            </w:r>
          </w:hyperlink>
        </w:p>
        <w:p w14:paraId="27D13FEB" w14:textId="77777777" w:rsidR="007552AF" w:rsidRDefault="00000000">
          <w:pPr>
            <w:pStyle w:val="TOC1"/>
            <w:tabs>
              <w:tab w:val="right" w:leader="dot" w:pos="9628"/>
            </w:tabs>
            <w:rPr>
              <w:rFonts w:asciiTheme="minorHAnsi" w:eastAsiaTheme="minorEastAsia" w:hAnsiTheme="minorHAnsi" w:cstheme="minorBidi"/>
              <w:szCs w:val="22"/>
            </w:rPr>
          </w:pPr>
          <w:hyperlink w:anchor="_Toc74851569" w:history="1">
            <w:r>
              <w:rPr>
                <w:rStyle w:val="af"/>
              </w:rPr>
              <w:t>参考文献</w:t>
            </w:r>
            <w:r>
              <w:tab/>
            </w:r>
            <w:r>
              <w:fldChar w:fldCharType="begin"/>
            </w:r>
            <w:r>
              <w:instrText xml:space="preserve"> PAGEREF _Toc74851569 \h </w:instrText>
            </w:r>
            <w:r>
              <w:fldChar w:fldCharType="separate"/>
            </w:r>
            <w:r>
              <w:t>57</w:t>
            </w:r>
            <w:r>
              <w:fldChar w:fldCharType="end"/>
            </w:r>
          </w:hyperlink>
        </w:p>
        <w:p w14:paraId="218DD677" w14:textId="77777777" w:rsidR="007552AF" w:rsidRDefault="00000000">
          <w:pPr>
            <w:pStyle w:val="TOC1"/>
            <w:tabs>
              <w:tab w:val="right" w:leader="dot" w:pos="9628"/>
            </w:tabs>
            <w:rPr>
              <w:rFonts w:asciiTheme="minorHAnsi" w:eastAsiaTheme="minorEastAsia" w:hAnsiTheme="minorHAnsi" w:cstheme="minorBidi"/>
              <w:szCs w:val="22"/>
            </w:rPr>
          </w:pPr>
          <w:hyperlink w:anchor="_Toc74851570" w:history="1">
            <w:r>
              <w:rPr>
                <w:rStyle w:val="af"/>
              </w:rPr>
              <w:t>附录</w:t>
            </w:r>
            <w:r>
              <w:rPr>
                <w:rStyle w:val="af"/>
              </w:rPr>
              <w:t xml:space="preserve">1 </w:t>
            </w:r>
            <w:r>
              <w:rPr>
                <w:rStyle w:val="af"/>
              </w:rPr>
              <w:t>攻读硕士学位期间撰写的论文</w:t>
            </w:r>
            <w:r>
              <w:tab/>
            </w:r>
            <w:r>
              <w:fldChar w:fldCharType="begin"/>
            </w:r>
            <w:r>
              <w:instrText xml:space="preserve"> PAGEREF _Toc74851570 \h </w:instrText>
            </w:r>
            <w:r>
              <w:fldChar w:fldCharType="separate"/>
            </w:r>
            <w:r>
              <w:t>60</w:t>
            </w:r>
            <w:r>
              <w:fldChar w:fldCharType="end"/>
            </w:r>
          </w:hyperlink>
        </w:p>
        <w:p w14:paraId="596960A1" w14:textId="77777777" w:rsidR="007552AF" w:rsidRDefault="00000000">
          <w:pPr>
            <w:pStyle w:val="TOC1"/>
            <w:tabs>
              <w:tab w:val="right" w:leader="dot" w:pos="9628"/>
            </w:tabs>
            <w:rPr>
              <w:rFonts w:asciiTheme="minorHAnsi" w:eastAsiaTheme="minorEastAsia" w:hAnsiTheme="minorHAnsi" w:cstheme="minorBidi"/>
              <w:szCs w:val="22"/>
            </w:rPr>
          </w:pPr>
          <w:hyperlink w:anchor="_Toc74851571" w:history="1">
            <w:r>
              <w:rPr>
                <w:rStyle w:val="af"/>
              </w:rPr>
              <w:t>附录</w:t>
            </w:r>
            <w:r>
              <w:rPr>
                <w:rStyle w:val="af"/>
              </w:rPr>
              <w:t xml:space="preserve">2 </w:t>
            </w:r>
            <w:r>
              <w:rPr>
                <w:rStyle w:val="af"/>
              </w:rPr>
              <w:t>攻读硕士学位期间申请的专利</w:t>
            </w:r>
            <w:r>
              <w:tab/>
            </w:r>
            <w:r>
              <w:fldChar w:fldCharType="begin"/>
            </w:r>
            <w:r>
              <w:instrText xml:space="preserve"> PAGEREF _Toc74851571 \h </w:instrText>
            </w:r>
            <w:r>
              <w:fldChar w:fldCharType="separate"/>
            </w:r>
            <w:r>
              <w:t>61</w:t>
            </w:r>
            <w:r>
              <w:fldChar w:fldCharType="end"/>
            </w:r>
          </w:hyperlink>
        </w:p>
        <w:p w14:paraId="3AACF2AE" w14:textId="77777777" w:rsidR="007552AF" w:rsidRDefault="00000000">
          <w:pPr>
            <w:pStyle w:val="TOC1"/>
            <w:tabs>
              <w:tab w:val="right" w:leader="dot" w:pos="9628"/>
            </w:tabs>
            <w:rPr>
              <w:rFonts w:asciiTheme="minorHAnsi" w:eastAsiaTheme="minorEastAsia" w:hAnsiTheme="minorHAnsi" w:cstheme="minorBidi"/>
              <w:szCs w:val="22"/>
            </w:rPr>
          </w:pPr>
          <w:hyperlink w:anchor="_Toc74851572" w:history="1">
            <w:r>
              <w:rPr>
                <w:rStyle w:val="af"/>
              </w:rPr>
              <w:t>附录</w:t>
            </w:r>
            <w:r>
              <w:rPr>
                <w:rStyle w:val="af"/>
              </w:rPr>
              <w:t xml:space="preserve">3 </w:t>
            </w:r>
            <w:r>
              <w:rPr>
                <w:rStyle w:val="af"/>
              </w:rPr>
              <w:t>攻读硕士学位期间参加的科研项目</w:t>
            </w:r>
            <w:r>
              <w:tab/>
            </w:r>
            <w:r>
              <w:fldChar w:fldCharType="begin"/>
            </w:r>
            <w:r>
              <w:instrText xml:space="preserve"> PAGEREF _Toc74851572 \h </w:instrText>
            </w:r>
            <w:r>
              <w:fldChar w:fldCharType="separate"/>
            </w:r>
            <w:r>
              <w:t>62</w:t>
            </w:r>
            <w:r>
              <w:fldChar w:fldCharType="end"/>
            </w:r>
          </w:hyperlink>
        </w:p>
        <w:p w14:paraId="17E6D029" w14:textId="77777777" w:rsidR="007552AF" w:rsidRDefault="00000000">
          <w:pPr>
            <w:pStyle w:val="TOC1"/>
            <w:tabs>
              <w:tab w:val="right" w:leader="dot" w:pos="9628"/>
            </w:tabs>
            <w:rPr>
              <w:rFonts w:asciiTheme="minorHAnsi" w:eastAsiaTheme="minorEastAsia" w:hAnsiTheme="minorHAnsi" w:cstheme="minorBidi"/>
              <w:szCs w:val="22"/>
            </w:rPr>
          </w:pPr>
          <w:hyperlink w:anchor="_Toc74851573" w:history="1">
            <w:r>
              <w:rPr>
                <w:rStyle w:val="af"/>
              </w:rPr>
              <w:t>致谢</w:t>
            </w:r>
            <w:r>
              <w:tab/>
            </w:r>
            <w:r>
              <w:fldChar w:fldCharType="begin"/>
            </w:r>
            <w:r>
              <w:instrText xml:space="preserve"> PAGEREF _Toc74851573 \h </w:instrText>
            </w:r>
            <w:r>
              <w:fldChar w:fldCharType="separate"/>
            </w:r>
            <w:r>
              <w:t>63</w:t>
            </w:r>
            <w:r>
              <w:fldChar w:fldCharType="end"/>
            </w:r>
          </w:hyperlink>
        </w:p>
        <w:p w14:paraId="0CCC6B4C" w14:textId="77777777" w:rsidR="007552AF" w:rsidRDefault="00000000">
          <w:r>
            <w:fldChar w:fldCharType="end"/>
          </w:r>
        </w:p>
      </w:sdtContent>
    </w:sdt>
    <w:p w14:paraId="193CF124" w14:textId="77777777" w:rsidR="007552AF" w:rsidRDefault="007552AF">
      <w:pPr>
        <w:spacing w:line="360" w:lineRule="auto"/>
        <w:rPr>
          <w:vertAlign w:val="subscript"/>
        </w:rPr>
        <w:sectPr w:rsidR="007552AF">
          <w:footerReference w:type="default" r:id="rId12"/>
          <w:pgSz w:w="11906" w:h="16838"/>
          <w:pgMar w:top="1134" w:right="1134" w:bottom="1134" w:left="1134" w:header="851" w:footer="992" w:gutter="0"/>
          <w:pgNumType w:fmt="upperRoman" w:start="1"/>
          <w:cols w:space="425"/>
          <w:docGrid w:type="lines" w:linePitch="312"/>
        </w:sectPr>
      </w:pPr>
    </w:p>
    <w:p w14:paraId="51FBC433" w14:textId="77777777" w:rsidR="007552AF" w:rsidRDefault="00000000">
      <w:pPr>
        <w:pStyle w:val="1"/>
        <w:numPr>
          <w:ilvl w:val="0"/>
          <w:numId w:val="0"/>
        </w:numPr>
        <w:rPr>
          <w:kern w:val="0"/>
        </w:rPr>
      </w:pPr>
      <w:bookmarkStart w:id="0" w:name="_Toc74851509"/>
      <w:bookmarkStart w:id="1" w:name="_Toc344105964"/>
      <w:r>
        <w:rPr>
          <w:rFonts w:hint="eastAsia"/>
        </w:rPr>
        <w:lastRenderedPageBreak/>
        <w:t>专用术语注释表</w:t>
      </w:r>
      <w:bookmarkEnd w:id="0"/>
      <w:bookmarkEnd w:id="1"/>
    </w:p>
    <w:p w14:paraId="42A2B55D" w14:textId="77777777" w:rsidR="007552AF" w:rsidRDefault="00000000">
      <w:pPr>
        <w:pStyle w:val="af2"/>
        <w:ind w:firstLineChars="0" w:firstLine="0"/>
        <w:rPr>
          <w:b/>
          <w:bCs/>
        </w:rPr>
      </w:pPr>
      <w:bookmarkStart w:id="2" w:name="_Toc14176"/>
      <w:bookmarkStart w:id="3" w:name="_Toc1266"/>
      <w:r>
        <w:rPr>
          <w:rFonts w:hint="eastAsia"/>
          <w:b/>
          <w:bCs/>
        </w:rPr>
        <w:t>缩略词说明：</w:t>
      </w:r>
      <w:bookmarkEnd w:id="2"/>
      <w:bookmarkEnd w:id="3"/>
    </w:p>
    <w:tbl>
      <w:tblPr>
        <w:tblW w:w="9360" w:type="dxa"/>
        <w:tblInd w:w="93" w:type="dxa"/>
        <w:tblLook w:val="04A0" w:firstRow="1" w:lastRow="0" w:firstColumn="1" w:lastColumn="0" w:noHBand="0" w:noVBand="1"/>
      </w:tblPr>
      <w:tblGrid>
        <w:gridCol w:w="1380"/>
        <w:gridCol w:w="4935"/>
        <w:gridCol w:w="3045"/>
      </w:tblGrid>
      <w:tr w:rsidR="007552AF" w14:paraId="50D04612" w14:textId="77777777">
        <w:trPr>
          <w:trHeight w:val="315"/>
        </w:trPr>
        <w:tc>
          <w:tcPr>
            <w:tcW w:w="1380" w:type="dxa"/>
            <w:shd w:val="clear" w:color="auto" w:fill="auto"/>
            <w:noWrap/>
            <w:vAlign w:val="center"/>
          </w:tcPr>
          <w:p w14:paraId="77148CA5" w14:textId="77777777" w:rsidR="007552AF" w:rsidRDefault="00000000">
            <w:pPr>
              <w:widowControl/>
              <w:snapToGrid w:val="0"/>
              <w:spacing w:line="300" w:lineRule="auto"/>
              <w:rPr>
                <w:kern w:val="0"/>
                <w:sz w:val="24"/>
              </w:rPr>
            </w:pPr>
            <w:r>
              <w:rPr>
                <w:rFonts w:hint="eastAsia"/>
                <w:kern w:val="0"/>
                <w:sz w:val="24"/>
              </w:rPr>
              <w:t>XACML</w:t>
            </w:r>
          </w:p>
        </w:tc>
        <w:tc>
          <w:tcPr>
            <w:tcW w:w="4935" w:type="dxa"/>
            <w:shd w:val="clear" w:color="auto" w:fill="auto"/>
            <w:noWrap/>
            <w:vAlign w:val="center"/>
          </w:tcPr>
          <w:p w14:paraId="6A648A4E" w14:textId="77777777" w:rsidR="007552AF" w:rsidRDefault="00000000">
            <w:pPr>
              <w:widowControl/>
              <w:rPr>
                <w:kern w:val="0"/>
                <w:sz w:val="24"/>
              </w:rPr>
            </w:pPr>
            <w:proofErr w:type="spellStart"/>
            <w:r>
              <w:rPr>
                <w:sz w:val="24"/>
              </w:rPr>
              <w:t>eXtensible</w:t>
            </w:r>
            <w:proofErr w:type="spellEnd"/>
            <w:r>
              <w:rPr>
                <w:sz w:val="24"/>
              </w:rPr>
              <w:t xml:space="preserve"> Access Control Markup Language</w:t>
            </w:r>
            <w:r>
              <w:t xml:space="preserve"> </w:t>
            </w:r>
            <w:r>
              <w:rPr>
                <w:rFonts w:hint="eastAsia"/>
                <w:kern w:val="0"/>
                <w:sz w:val="24"/>
              </w:rPr>
              <w:t xml:space="preserve"> </w:t>
            </w:r>
          </w:p>
        </w:tc>
        <w:tc>
          <w:tcPr>
            <w:tcW w:w="3045" w:type="dxa"/>
            <w:shd w:val="clear" w:color="auto" w:fill="auto"/>
            <w:noWrap/>
            <w:vAlign w:val="center"/>
          </w:tcPr>
          <w:p w14:paraId="2E1AAFA0"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可扩展访问控制标记语言</w:t>
            </w:r>
          </w:p>
        </w:tc>
      </w:tr>
      <w:tr w:rsidR="007552AF" w14:paraId="18746C5D" w14:textId="77777777">
        <w:trPr>
          <w:trHeight w:val="315"/>
        </w:trPr>
        <w:tc>
          <w:tcPr>
            <w:tcW w:w="1380" w:type="dxa"/>
            <w:shd w:val="clear" w:color="auto" w:fill="auto"/>
            <w:noWrap/>
            <w:vAlign w:val="center"/>
          </w:tcPr>
          <w:p w14:paraId="611CFC2D" w14:textId="77777777" w:rsidR="007552AF" w:rsidRDefault="00000000">
            <w:pPr>
              <w:widowControl/>
              <w:snapToGrid w:val="0"/>
              <w:spacing w:line="300" w:lineRule="auto"/>
              <w:rPr>
                <w:kern w:val="0"/>
                <w:sz w:val="24"/>
              </w:rPr>
            </w:pPr>
            <w:r>
              <w:rPr>
                <w:rFonts w:hint="eastAsia"/>
                <w:kern w:val="0"/>
                <w:sz w:val="24"/>
              </w:rPr>
              <w:t>PEP</w:t>
            </w:r>
          </w:p>
        </w:tc>
        <w:tc>
          <w:tcPr>
            <w:tcW w:w="4935" w:type="dxa"/>
            <w:shd w:val="clear" w:color="auto" w:fill="auto"/>
            <w:noWrap/>
            <w:vAlign w:val="center"/>
          </w:tcPr>
          <w:p w14:paraId="300329CF" w14:textId="77777777" w:rsidR="007552AF" w:rsidRDefault="00000000">
            <w:pPr>
              <w:widowControl/>
              <w:snapToGrid w:val="0"/>
              <w:spacing w:line="300" w:lineRule="auto"/>
              <w:rPr>
                <w:kern w:val="0"/>
                <w:sz w:val="24"/>
              </w:rPr>
            </w:pPr>
            <w:r>
              <w:rPr>
                <w:rFonts w:hint="eastAsia"/>
                <w:kern w:val="0"/>
                <w:sz w:val="24"/>
              </w:rPr>
              <w:t>Policy Enforcement Point</w:t>
            </w:r>
          </w:p>
        </w:tc>
        <w:tc>
          <w:tcPr>
            <w:tcW w:w="3045" w:type="dxa"/>
            <w:shd w:val="clear" w:color="auto" w:fill="auto"/>
            <w:noWrap/>
            <w:vAlign w:val="center"/>
          </w:tcPr>
          <w:p w14:paraId="0467AD6A"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策略执行节点</w:t>
            </w:r>
          </w:p>
        </w:tc>
      </w:tr>
      <w:tr w:rsidR="007552AF" w14:paraId="058CDC85" w14:textId="77777777">
        <w:trPr>
          <w:trHeight w:val="315"/>
        </w:trPr>
        <w:tc>
          <w:tcPr>
            <w:tcW w:w="1380" w:type="dxa"/>
            <w:shd w:val="clear" w:color="auto" w:fill="auto"/>
            <w:noWrap/>
            <w:vAlign w:val="center"/>
          </w:tcPr>
          <w:p w14:paraId="456DEFBF" w14:textId="77777777" w:rsidR="007552AF" w:rsidRDefault="00000000">
            <w:pPr>
              <w:widowControl/>
              <w:snapToGrid w:val="0"/>
              <w:spacing w:line="300" w:lineRule="auto"/>
              <w:rPr>
                <w:kern w:val="0"/>
                <w:sz w:val="24"/>
              </w:rPr>
            </w:pPr>
            <w:r>
              <w:rPr>
                <w:rFonts w:hint="eastAsia"/>
                <w:kern w:val="0"/>
                <w:sz w:val="24"/>
              </w:rPr>
              <w:t>PDP</w:t>
            </w:r>
          </w:p>
        </w:tc>
        <w:tc>
          <w:tcPr>
            <w:tcW w:w="4935" w:type="dxa"/>
            <w:shd w:val="clear" w:color="auto" w:fill="auto"/>
            <w:noWrap/>
            <w:vAlign w:val="center"/>
          </w:tcPr>
          <w:p w14:paraId="25934290" w14:textId="77777777" w:rsidR="007552AF" w:rsidRDefault="00000000">
            <w:pPr>
              <w:widowControl/>
              <w:snapToGrid w:val="0"/>
              <w:spacing w:line="300" w:lineRule="auto"/>
              <w:rPr>
                <w:kern w:val="0"/>
                <w:sz w:val="24"/>
              </w:rPr>
            </w:pPr>
            <w:r>
              <w:rPr>
                <w:rFonts w:hint="eastAsia"/>
                <w:kern w:val="0"/>
                <w:sz w:val="24"/>
              </w:rPr>
              <w:t>Policy Decision Point</w:t>
            </w:r>
          </w:p>
        </w:tc>
        <w:tc>
          <w:tcPr>
            <w:tcW w:w="3045" w:type="dxa"/>
            <w:shd w:val="clear" w:color="auto" w:fill="auto"/>
            <w:noWrap/>
            <w:vAlign w:val="center"/>
          </w:tcPr>
          <w:p w14:paraId="1D6D4F6D"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策略决定节点</w:t>
            </w:r>
          </w:p>
        </w:tc>
      </w:tr>
      <w:tr w:rsidR="007552AF" w14:paraId="51D1C5FC" w14:textId="77777777">
        <w:trPr>
          <w:trHeight w:val="315"/>
        </w:trPr>
        <w:tc>
          <w:tcPr>
            <w:tcW w:w="1380" w:type="dxa"/>
            <w:shd w:val="clear" w:color="auto" w:fill="auto"/>
            <w:noWrap/>
            <w:vAlign w:val="center"/>
          </w:tcPr>
          <w:p w14:paraId="07F49E94" w14:textId="77777777" w:rsidR="007552AF" w:rsidRDefault="00000000">
            <w:pPr>
              <w:widowControl/>
              <w:snapToGrid w:val="0"/>
              <w:spacing w:line="300" w:lineRule="auto"/>
              <w:rPr>
                <w:kern w:val="0"/>
                <w:sz w:val="24"/>
              </w:rPr>
            </w:pPr>
            <w:r>
              <w:rPr>
                <w:rFonts w:hint="eastAsia"/>
                <w:kern w:val="0"/>
                <w:sz w:val="24"/>
              </w:rPr>
              <w:t>PIP</w:t>
            </w:r>
          </w:p>
        </w:tc>
        <w:tc>
          <w:tcPr>
            <w:tcW w:w="4935" w:type="dxa"/>
            <w:shd w:val="clear" w:color="auto" w:fill="auto"/>
            <w:noWrap/>
            <w:vAlign w:val="center"/>
          </w:tcPr>
          <w:p w14:paraId="4E745973" w14:textId="77777777" w:rsidR="007552AF" w:rsidRDefault="00000000">
            <w:pPr>
              <w:widowControl/>
              <w:snapToGrid w:val="0"/>
              <w:spacing w:line="300" w:lineRule="auto"/>
              <w:rPr>
                <w:kern w:val="0"/>
                <w:sz w:val="24"/>
              </w:rPr>
            </w:pPr>
            <w:r>
              <w:rPr>
                <w:rFonts w:hint="eastAsia"/>
                <w:kern w:val="0"/>
                <w:sz w:val="24"/>
              </w:rPr>
              <w:t>Policy Information Point</w:t>
            </w:r>
          </w:p>
        </w:tc>
        <w:tc>
          <w:tcPr>
            <w:tcW w:w="3045" w:type="dxa"/>
            <w:shd w:val="clear" w:color="auto" w:fill="auto"/>
            <w:noWrap/>
            <w:vAlign w:val="center"/>
          </w:tcPr>
          <w:p w14:paraId="609867C4"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策略信息节点</w:t>
            </w:r>
          </w:p>
        </w:tc>
      </w:tr>
      <w:tr w:rsidR="007552AF" w14:paraId="0EFE8294" w14:textId="77777777">
        <w:trPr>
          <w:trHeight w:val="315"/>
        </w:trPr>
        <w:tc>
          <w:tcPr>
            <w:tcW w:w="1380" w:type="dxa"/>
            <w:shd w:val="clear" w:color="auto" w:fill="auto"/>
            <w:noWrap/>
            <w:vAlign w:val="center"/>
          </w:tcPr>
          <w:p w14:paraId="77A53115" w14:textId="77777777" w:rsidR="007552AF" w:rsidRDefault="00000000">
            <w:pPr>
              <w:widowControl/>
              <w:snapToGrid w:val="0"/>
              <w:spacing w:line="300" w:lineRule="auto"/>
              <w:rPr>
                <w:kern w:val="0"/>
                <w:sz w:val="24"/>
              </w:rPr>
            </w:pPr>
            <w:r>
              <w:rPr>
                <w:rFonts w:hint="eastAsia"/>
                <w:kern w:val="0"/>
                <w:sz w:val="24"/>
              </w:rPr>
              <w:t>PAP</w:t>
            </w:r>
          </w:p>
        </w:tc>
        <w:tc>
          <w:tcPr>
            <w:tcW w:w="4935" w:type="dxa"/>
            <w:shd w:val="clear" w:color="auto" w:fill="auto"/>
            <w:noWrap/>
            <w:vAlign w:val="center"/>
          </w:tcPr>
          <w:p w14:paraId="1758D8FC" w14:textId="77777777" w:rsidR="007552AF" w:rsidRDefault="00000000">
            <w:pPr>
              <w:widowControl/>
              <w:snapToGrid w:val="0"/>
              <w:spacing w:line="300" w:lineRule="auto"/>
              <w:rPr>
                <w:kern w:val="0"/>
                <w:sz w:val="24"/>
              </w:rPr>
            </w:pPr>
            <w:r>
              <w:rPr>
                <w:rFonts w:hint="eastAsia"/>
                <w:kern w:val="0"/>
                <w:sz w:val="24"/>
              </w:rPr>
              <w:t xml:space="preserve">Policy Administration Point </w:t>
            </w:r>
          </w:p>
        </w:tc>
        <w:tc>
          <w:tcPr>
            <w:tcW w:w="3045" w:type="dxa"/>
            <w:shd w:val="clear" w:color="auto" w:fill="auto"/>
            <w:noWrap/>
            <w:vAlign w:val="center"/>
          </w:tcPr>
          <w:p w14:paraId="4688F3D1"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策略管理节点</w:t>
            </w:r>
          </w:p>
        </w:tc>
      </w:tr>
      <w:tr w:rsidR="007552AF" w14:paraId="4F4E5F92" w14:textId="77777777">
        <w:trPr>
          <w:trHeight w:val="315"/>
        </w:trPr>
        <w:tc>
          <w:tcPr>
            <w:tcW w:w="1380" w:type="dxa"/>
            <w:shd w:val="clear" w:color="auto" w:fill="auto"/>
            <w:noWrap/>
            <w:vAlign w:val="center"/>
          </w:tcPr>
          <w:p w14:paraId="54E41F96" w14:textId="77777777" w:rsidR="007552AF" w:rsidRDefault="00000000">
            <w:pPr>
              <w:widowControl/>
              <w:snapToGrid w:val="0"/>
              <w:spacing w:line="300" w:lineRule="auto"/>
              <w:rPr>
                <w:kern w:val="0"/>
                <w:sz w:val="24"/>
              </w:rPr>
            </w:pPr>
            <w:r>
              <w:rPr>
                <w:rFonts w:hint="eastAsia"/>
                <w:kern w:val="0"/>
                <w:sz w:val="24"/>
              </w:rPr>
              <w:t>RAM</w:t>
            </w:r>
          </w:p>
        </w:tc>
        <w:tc>
          <w:tcPr>
            <w:tcW w:w="4935" w:type="dxa"/>
            <w:shd w:val="clear" w:color="auto" w:fill="auto"/>
            <w:noWrap/>
            <w:vAlign w:val="center"/>
          </w:tcPr>
          <w:p w14:paraId="4E9CA3B2" w14:textId="77777777" w:rsidR="007552AF" w:rsidRDefault="00000000">
            <w:pPr>
              <w:widowControl/>
              <w:snapToGrid w:val="0"/>
              <w:spacing w:line="300" w:lineRule="auto"/>
              <w:rPr>
                <w:kern w:val="0"/>
                <w:sz w:val="24"/>
              </w:rPr>
            </w:pPr>
            <w:r>
              <w:rPr>
                <w:rFonts w:hint="eastAsia"/>
                <w:kern w:val="0"/>
                <w:sz w:val="24"/>
              </w:rPr>
              <w:t>Risk Assessment Model</w:t>
            </w:r>
          </w:p>
        </w:tc>
        <w:tc>
          <w:tcPr>
            <w:tcW w:w="3045" w:type="dxa"/>
            <w:shd w:val="clear" w:color="auto" w:fill="auto"/>
            <w:noWrap/>
            <w:vAlign w:val="center"/>
          </w:tcPr>
          <w:p w14:paraId="6A40B436"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风险评估模型</w:t>
            </w:r>
          </w:p>
        </w:tc>
      </w:tr>
      <w:tr w:rsidR="007552AF" w14:paraId="439BB908" w14:textId="77777777">
        <w:trPr>
          <w:trHeight w:val="315"/>
        </w:trPr>
        <w:tc>
          <w:tcPr>
            <w:tcW w:w="1380" w:type="dxa"/>
            <w:shd w:val="clear" w:color="auto" w:fill="auto"/>
            <w:noWrap/>
            <w:vAlign w:val="center"/>
          </w:tcPr>
          <w:p w14:paraId="0CB549B8" w14:textId="77777777" w:rsidR="007552AF" w:rsidRDefault="00000000">
            <w:pPr>
              <w:widowControl/>
              <w:snapToGrid w:val="0"/>
              <w:spacing w:line="300" w:lineRule="auto"/>
              <w:rPr>
                <w:kern w:val="0"/>
                <w:sz w:val="24"/>
              </w:rPr>
            </w:pPr>
            <w:r>
              <w:rPr>
                <w:rFonts w:hint="eastAsia"/>
                <w:kern w:val="0"/>
                <w:sz w:val="24"/>
              </w:rPr>
              <w:t>RS</w:t>
            </w:r>
          </w:p>
        </w:tc>
        <w:tc>
          <w:tcPr>
            <w:tcW w:w="4935" w:type="dxa"/>
            <w:shd w:val="clear" w:color="auto" w:fill="auto"/>
            <w:noWrap/>
            <w:vAlign w:val="center"/>
          </w:tcPr>
          <w:p w14:paraId="21D9DDFB" w14:textId="77777777" w:rsidR="007552AF" w:rsidRDefault="00000000">
            <w:pPr>
              <w:widowControl/>
              <w:snapToGrid w:val="0"/>
              <w:spacing w:line="300" w:lineRule="auto"/>
              <w:rPr>
                <w:kern w:val="0"/>
                <w:sz w:val="24"/>
              </w:rPr>
            </w:pPr>
            <w:r>
              <w:rPr>
                <w:rFonts w:hint="eastAsia"/>
                <w:kern w:val="0"/>
                <w:sz w:val="24"/>
              </w:rPr>
              <w:t>Risk Score</w:t>
            </w:r>
          </w:p>
        </w:tc>
        <w:tc>
          <w:tcPr>
            <w:tcW w:w="3045" w:type="dxa"/>
            <w:shd w:val="clear" w:color="auto" w:fill="auto"/>
            <w:noWrap/>
            <w:vAlign w:val="center"/>
          </w:tcPr>
          <w:p w14:paraId="3E259A42"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风险分数</w:t>
            </w:r>
          </w:p>
        </w:tc>
      </w:tr>
      <w:tr w:rsidR="007552AF" w14:paraId="201369B7" w14:textId="77777777">
        <w:trPr>
          <w:trHeight w:val="315"/>
        </w:trPr>
        <w:tc>
          <w:tcPr>
            <w:tcW w:w="1380" w:type="dxa"/>
            <w:shd w:val="clear" w:color="auto" w:fill="auto"/>
            <w:noWrap/>
            <w:vAlign w:val="center"/>
          </w:tcPr>
          <w:p w14:paraId="481646B1" w14:textId="77777777" w:rsidR="007552AF" w:rsidRDefault="00000000">
            <w:pPr>
              <w:widowControl/>
              <w:snapToGrid w:val="0"/>
              <w:spacing w:line="300" w:lineRule="auto"/>
              <w:rPr>
                <w:color w:val="000000"/>
                <w:kern w:val="0"/>
                <w:sz w:val="24"/>
              </w:rPr>
            </w:pPr>
            <w:r>
              <w:rPr>
                <w:rFonts w:hint="eastAsia"/>
                <w:color w:val="000000"/>
                <w:kern w:val="0"/>
                <w:sz w:val="24"/>
              </w:rPr>
              <w:t>ST</w:t>
            </w:r>
          </w:p>
        </w:tc>
        <w:tc>
          <w:tcPr>
            <w:tcW w:w="4935" w:type="dxa"/>
            <w:shd w:val="clear" w:color="auto" w:fill="auto"/>
            <w:noWrap/>
            <w:vAlign w:val="center"/>
          </w:tcPr>
          <w:p w14:paraId="19A2C587" w14:textId="77777777" w:rsidR="007552AF" w:rsidRDefault="00000000">
            <w:pPr>
              <w:widowControl/>
              <w:snapToGrid w:val="0"/>
              <w:spacing w:line="300" w:lineRule="auto"/>
              <w:rPr>
                <w:color w:val="000000"/>
                <w:kern w:val="0"/>
                <w:sz w:val="24"/>
              </w:rPr>
            </w:pPr>
            <w:r>
              <w:rPr>
                <w:rFonts w:hint="eastAsia"/>
                <w:color w:val="000000"/>
                <w:kern w:val="0"/>
                <w:sz w:val="24"/>
              </w:rPr>
              <w:t>Subject Threat</w:t>
            </w:r>
          </w:p>
        </w:tc>
        <w:tc>
          <w:tcPr>
            <w:tcW w:w="3045" w:type="dxa"/>
            <w:shd w:val="clear" w:color="auto" w:fill="auto"/>
            <w:noWrap/>
            <w:vAlign w:val="center"/>
          </w:tcPr>
          <w:p w14:paraId="14807BA0" w14:textId="77777777" w:rsidR="007552AF" w:rsidRDefault="00000000">
            <w:pPr>
              <w:widowControl/>
              <w:snapToGrid w:val="0"/>
              <w:spacing w:line="300" w:lineRule="auto"/>
              <w:rPr>
                <w:rFonts w:ascii="宋体" w:hAnsi="宋体" w:cs="宋体"/>
                <w:color w:val="000000"/>
                <w:kern w:val="0"/>
                <w:sz w:val="24"/>
              </w:rPr>
            </w:pPr>
            <w:r>
              <w:rPr>
                <w:rFonts w:ascii="宋体" w:hAnsi="宋体" w:cs="宋体" w:hint="eastAsia"/>
                <w:color w:val="000000"/>
                <w:kern w:val="0"/>
                <w:sz w:val="24"/>
              </w:rPr>
              <w:t>主体威胁</w:t>
            </w:r>
          </w:p>
        </w:tc>
      </w:tr>
      <w:tr w:rsidR="007552AF" w14:paraId="729817FF" w14:textId="77777777">
        <w:trPr>
          <w:trHeight w:val="315"/>
        </w:trPr>
        <w:tc>
          <w:tcPr>
            <w:tcW w:w="1380" w:type="dxa"/>
            <w:shd w:val="clear" w:color="auto" w:fill="auto"/>
            <w:noWrap/>
            <w:vAlign w:val="center"/>
          </w:tcPr>
          <w:p w14:paraId="23CB5AFD" w14:textId="77777777" w:rsidR="007552AF" w:rsidRDefault="00000000">
            <w:pPr>
              <w:widowControl/>
              <w:snapToGrid w:val="0"/>
              <w:spacing w:line="300" w:lineRule="auto"/>
              <w:rPr>
                <w:kern w:val="0"/>
                <w:sz w:val="24"/>
              </w:rPr>
            </w:pPr>
            <w:r>
              <w:rPr>
                <w:rFonts w:hint="eastAsia"/>
                <w:kern w:val="0"/>
                <w:sz w:val="24"/>
              </w:rPr>
              <w:t>SSU</w:t>
            </w:r>
          </w:p>
        </w:tc>
        <w:tc>
          <w:tcPr>
            <w:tcW w:w="4935" w:type="dxa"/>
            <w:shd w:val="clear" w:color="auto" w:fill="auto"/>
            <w:noWrap/>
            <w:vAlign w:val="center"/>
          </w:tcPr>
          <w:p w14:paraId="4B6E56A7" w14:textId="77777777" w:rsidR="007552AF" w:rsidRDefault="00000000">
            <w:pPr>
              <w:widowControl/>
              <w:snapToGrid w:val="0"/>
              <w:spacing w:line="300" w:lineRule="auto"/>
              <w:rPr>
                <w:kern w:val="0"/>
                <w:sz w:val="24"/>
              </w:rPr>
            </w:pPr>
            <w:r>
              <w:rPr>
                <w:bCs/>
                <w:sz w:val="24"/>
              </w:rPr>
              <w:t>Subject Security Uncertainty</w:t>
            </w:r>
          </w:p>
        </w:tc>
        <w:tc>
          <w:tcPr>
            <w:tcW w:w="3045" w:type="dxa"/>
            <w:shd w:val="clear" w:color="auto" w:fill="auto"/>
            <w:noWrap/>
            <w:vAlign w:val="center"/>
          </w:tcPr>
          <w:p w14:paraId="62FF2E17"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主体安全不确定性</w:t>
            </w:r>
          </w:p>
        </w:tc>
      </w:tr>
      <w:tr w:rsidR="007552AF" w14:paraId="5DAB71C9" w14:textId="77777777">
        <w:trPr>
          <w:trHeight w:val="315"/>
        </w:trPr>
        <w:tc>
          <w:tcPr>
            <w:tcW w:w="1380" w:type="dxa"/>
            <w:shd w:val="clear" w:color="auto" w:fill="auto"/>
            <w:noWrap/>
            <w:vAlign w:val="center"/>
          </w:tcPr>
          <w:p w14:paraId="4FDD8434" w14:textId="77777777" w:rsidR="007552AF" w:rsidRDefault="00000000">
            <w:pPr>
              <w:widowControl/>
              <w:snapToGrid w:val="0"/>
              <w:spacing w:line="300" w:lineRule="auto"/>
              <w:rPr>
                <w:kern w:val="0"/>
                <w:sz w:val="24"/>
              </w:rPr>
            </w:pPr>
            <w:r>
              <w:rPr>
                <w:rFonts w:hint="eastAsia"/>
                <w:kern w:val="0"/>
                <w:sz w:val="24"/>
              </w:rPr>
              <w:t>SSL</w:t>
            </w:r>
          </w:p>
        </w:tc>
        <w:tc>
          <w:tcPr>
            <w:tcW w:w="4935" w:type="dxa"/>
            <w:shd w:val="clear" w:color="auto" w:fill="auto"/>
            <w:noWrap/>
            <w:vAlign w:val="center"/>
          </w:tcPr>
          <w:p w14:paraId="00258E65" w14:textId="77777777" w:rsidR="007552AF" w:rsidRDefault="00000000">
            <w:pPr>
              <w:widowControl/>
              <w:snapToGrid w:val="0"/>
              <w:spacing w:line="300" w:lineRule="auto"/>
              <w:rPr>
                <w:kern w:val="0"/>
                <w:sz w:val="24"/>
              </w:rPr>
            </w:pPr>
            <w:r>
              <w:rPr>
                <w:rFonts w:hint="eastAsia"/>
                <w:kern w:val="0"/>
                <w:sz w:val="24"/>
              </w:rPr>
              <w:t>Subject Security Level</w:t>
            </w:r>
          </w:p>
        </w:tc>
        <w:tc>
          <w:tcPr>
            <w:tcW w:w="3045" w:type="dxa"/>
            <w:shd w:val="clear" w:color="auto" w:fill="auto"/>
            <w:noWrap/>
            <w:vAlign w:val="center"/>
          </w:tcPr>
          <w:p w14:paraId="3BD46174"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主体安全等级</w:t>
            </w:r>
          </w:p>
        </w:tc>
      </w:tr>
      <w:tr w:rsidR="007552AF" w14:paraId="38CA7420" w14:textId="77777777">
        <w:trPr>
          <w:trHeight w:val="315"/>
        </w:trPr>
        <w:tc>
          <w:tcPr>
            <w:tcW w:w="1380" w:type="dxa"/>
            <w:shd w:val="clear" w:color="auto" w:fill="auto"/>
            <w:noWrap/>
            <w:vAlign w:val="center"/>
          </w:tcPr>
          <w:p w14:paraId="153921A9" w14:textId="77777777" w:rsidR="007552AF" w:rsidRDefault="00000000">
            <w:pPr>
              <w:widowControl/>
              <w:snapToGrid w:val="0"/>
              <w:spacing w:line="300" w:lineRule="auto"/>
              <w:rPr>
                <w:kern w:val="0"/>
                <w:sz w:val="24"/>
              </w:rPr>
            </w:pPr>
            <w:r>
              <w:rPr>
                <w:rFonts w:hint="eastAsia"/>
                <w:kern w:val="0"/>
                <w:sz w:val="24"/>
              </w:rPr>
              <w:t>SR</w:t>
            </w:r>
          </w:p>
        </w:tc>
        <w:tc>
          <w:tcPr>
            <w:tcW w:w="4935" w:type="dxa"/>
            <w:shd w:val="clear" w:color="auto" w:fill="auto"/>
            <w:noWrap/>
            <w:vAlign w:val="center"/>
          </w:tcPr>
          <w:p w14:paraId="4BCD0A9D" w14:textId="77777777" w:rsidR="007552AF" w:rsidRDefault="00000000">
            <w:pPr>
              <w:widowControl/>
              <w:snapToGrid w:val="0"/>
              <w:spacing w:line="300" w:lineRule="auto"/>
              <w:rPr>
                <w:kern w:val="0"/>
                <w:sz w:val="24"/>
              </w:rPr>
            </w:pPr>
            <w:r>
              <w:rPr>
                <w:rFonts w:hint="eastAsia"/>
                <w:kern w:val="0"/>
                <w:sz w:val="24"/>
              </w:rPr>
              <w:t>Subject Reputation</w:t>
            </w:r>
          </w:p>
        </w:tc>
        <w:tc>
          <w:tcPr>
            <w:tcW w:w="3045" w:type="dxa"/>
            <w:shd w:val="clear" w:color="auto" w:fill="auto"/>
            <w:noWrap/>
            <w:vAlign w:val="center"/>
          </w:tcPr>
          <w:p w14:paraId="141D080C"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主体信誉值</w:t>
            </w:r>
          </w:p>
        </w:tc>
      </w:tr>
      <w:tr w:rsidR="007552AF" w14:paraId="222426ED" w14:textId="77777777">
        <w:trPr>
          <w:trHeight w:val="315"/>
        </w:trPr>
        <w:tc>
          <w:tcPr>
            <w:tcW w:w="1380" w:type="dxa"/>
            <w:shd w:val="clear" w:color="auto" w:fill="auto"/>
            <w:noWrap/>
            <w:vAlign w:val="center"/>
          </w:tcPr>
          <w:p w14:paraId="49D5B934" w14:textId="77777777" w:rsidR="007552AF" w:rsidRDefault="00000000">
            <w:pPr>
              <w:widowControl/>
              <w:snapToGrid w:val="0"/>
              <w:spacing w:line="300" w:lineRule="auto"/>
              <w:rPr>
                <w:kern w:val="0"/>
                <w:sz w:val="24"/>
              </w:rPr>
            </w:pPr>
            <w:r>
              <w:rPr>
                <w:rFonts w:hint="eastAsia"/>
                <w:kern w:val="0"/>
                <w:sz w:val="24"/>
              </w:rPr>
              <w:t>D</w:t>
            </w:r>
          </w:p>
        </w:tc>
        <w:tc>
          <w:tcPr>
            <w:tcW w:w="4935" w:type="dxa"/>
            <w:shd w:val="clear" w:color="auto" w:fill="auto"/>
            <w:noWrap/>
            <w:vAlign w:val="center"/>
          </w:tcPr>
          <w:p w14:paraId="272EE7F8" w14:textId="77777777" w:rsidR="007552AF" w:rsidRDefault="00000000">
            <w:pPr>
              <w:widowControl/>
              <w:snapToGrid w:val="0"/>
              <w:spacing w:line="300" w:lineRule="auto"/>
              <w:rPr>
                <w:kern w:val="0"/>
                <w:sz w:val="24"/>
              </w:rPr>
            </w:pPr>
            <w:r>
              <w:rPr>
                <w:rFonts w:hint="eastAsia"/>
                <w:kern w:val="0"/>
                <w:sz w:val="24"/>
              </w:rPr>
              <w:t>Decay Rate</w:t>
            </w:r>
          </w:p>
        </w:tc>
        <w:tc>
          <w:tcPr>
            <w:tcW w:w="3045" w:type="dxa"/>
            <w:shd w:val="clear" w:color="auto" w:fill="auto"/>
            <w:noWrap/>
            <w:vAlign w:val="center"/>
          </w:tcPr>
          <w:p w14:paraId="4D85D408"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衰退率</w:t>
            </w:r>
          </w:p>
        </w:tc>
      </w:tr>
      <w:tr w:rsidR="007552AF" w14:paraId="0BDBD8DC" w14:textId="77777777">
        <w:trPr>
          <w:trHeight w:val="315"/>
        </w:trPr>
        <w:tc>
          <w:tcPr>
            <w:tcW w:w="1380" w:type="dxa"/>
            <w:shd w:val="clear" w:color="auto" w:fill="auto"/>
            <w:noWrap/>
            <w:vAlign w:val="center"/>
          </w:tcPr>
          <w:p w14:paraId="5FF61AC7" w14:textId="77777777" w:rsidR="007552AF" w:rsidRDefault="00000000">
            <w:pPr>
              <w:widowControl/>
              <w:snapToGrid w:val="0"/>
              <w:spacing w:line="300" w:lineRule="auto"/>
              <w:rPr>
                <w:color w:val="000000"/>
                <w:kern w:val="0"/>
                <w:sz w:val="24"/>
              </w:rPr>
            </w:pPr>
            <w:r>
              <w:rPr>
                <w:rFonts w:hint="eastAsia"/>
                <w:color w:val="000000"/>
                <w:kern w:val="0"/>
                <w:sz w:val="24"/>
              </w:rPr>
              <w:t>ETO</w:t>
            </w:r>
          </w:p>
        </w:tc>
        <w:tc>
          <w:tcPr>
            <w:tcW w:w="4935" w:type="dxa"/>
            <w:shd w:val="clear" w:color="auto" w:fill="auto"/>
            <w:noWrap/>
            <w:vAlign w:val="center"/>
          </w:tcPr>
          <w:p w14:paraId="7F6E2579" w14:textId="77777777" w:rsidR="007552AF" w:rsidRDefault="00000000">
            <w:pPr>
              <w:widowControl/>
              <w:snapToGrid w:val="0"/>
              <w:spacing w:line="300" w:lineRule="auto"/>
              <w:rPr>
                <w:color w:val="000000"/>
                <w:kern w:val="0"/>
                <w:sz w:val="24"/>
              </w:rPr>
            </w:pPr>
            <w:r>
              <w:rPr>
                <w:bCs/>
                <w:sz w:val="24"/>
              </w:rPr>
              <w:t>Expectation Threat for Object</w:t>
            </w:r>
          </w:p>
        </w:tc>
        <w:tc>
          <w:tcPr>
            <w:tcW w:w="3045" w:type="dxa"/>
            <w:shd w:val="clear" w:color="auto" w:fill="auto"/>
            <w:noWrap/>
            <w:vAlign w:val="center"/>
          </w:tcPr>
          <w:p w14:paraId="3FA0835A" w14:textId="77777777" w:rsidR="007552AF" w:rsidRDefault="00000000">
            <w:pPr>
              <w:widowControl/>
              <w:snapToGrid w:val="0"/>
              <w:spacing w:line="300" w:lineRule="auto"/>
              <w:rPr>
                <w:rFonts w:ascii="宋体" w:hAnsi="宋体" w:cs="宋体"/>
                <w:color w:val="000000"/>
                <w:kern w:val="0"/>
                <w:sz w:val="24"/>
              </w:rPr>
            </w:pPr>
            <w:r>
              <w:rPr>
                <w:rFonts w:ascii="宋体" w:hAnsi="宋体" w:cs="宋体" w:hint="eastAsia"/>
                <w:color w:val="000000"/>
                <w:kern w:val="0"/>
                <w:sz w:val="24"/>
              </w:rPr>
              <w:t>对客体的期望威胁</w:t>
            </w:r>
          </w:p>
        </w:tc>
      </w:tr>
      <w:tr w:rsidR="007552AF" w14:paraId="73AB28B3" w14:textId="77777777">
        <w:trPr>
          <w:trHeight w:val="315"/>
        </w:trPr>
        <w:tc>
          <w:tcPr>
            <w:tcW w:w="1380" w:type="dxa"/>
            <w:shd w:val="clear" w:color="auto" w:fill="auto"/>
            <w:noWrap/>
            <w:vAlign w:val="center"/>
          </w:tcPr>
          <w:p w14:paraId="0C1B1624" w14:textId="77777777" w:rsidR="007552AF" w:rsidRDefault="00000000">
            <w:pPr>
              <w:widowControl/>
              <w:snapToGrid w:val="0"/>
              <w:spacing w:line="300" w:lineRule="auto"/>
              <w:rPr>
                <w:kern w:val="0"/>
                <w:sz w:val="24"/>
              </w:rPr>
            </w:pPr>
            <w:r>
              <w:rPr>
                <w:kern w:val="0"/>
                <w:position w:val="-12"/>
                <w:sz w:val="24"/>
              </w:rPr>
              <w:object w:dxaOrig="305" w:dyaOrig="360" w14:anchorId="12B38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8pt" o:ole="">
                  <v:imagedata r:id="rId13" o:title=""/>
                </v:shape>
                <o:OLEObject Type="Embed" ProgID="Equation.3" ShapeID="_x0000_i1025" DrawAspect="Content" ObjectID="_1740503192" r:id="rId14"/>
              </w:object>
            </w:r>
          </w:p>
        </w:tc>
        <w:tc>
          <w:tcPr>
            <w:tcW w:w="4935" w:type="dxa"/>
            <w:shd w:val="clear" w:color="auto" w:fill="auto"/>
            <w:noWrap/>
            <w:vAlign w:val="center"/>
          </w:tcPr>
          <w:p w14:paraId="062D089F" w14:textId="77777777" w:rsidR="007552AF" w:rsidRDefault="00000000">
            <w:pPr>
              <w:widowControl/>
              <w:snapToGrid w:val="0"/>
              <w:spacing w:line="300" w:lineRule="auto"/>
              <w:rPr>
                <w:kern w:val="0"/>
                <w:sz w:val="24"/>
              </w:rPr>
            </w:pPr>
            <w:r>
              <w:rPr>
                <w:rFonts w:hint="eastAsia"/>
                <w:kern w:val="0"/>
                <w:sz w:val="24"/>
              </w:rPr>
              <w:t>Probability</w:t>
            </w:r>
          </w:p>
        </w:tc>
        <w:tc>
          <w:tcPr>
            <w:tcW w:w="3045" w:type="dxa"/>
            <w:shd w:val="clear" w:color="auto" w:fill="auto"/>
            <w:noWrap/>
            <w:vAlign w:val="center"/>
          </w:tcPr>
          <w:p w14:paraId="08B06F51"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主体损害客体的可能性</w:t>
            </w:r>
          </w:p>
        </w:tc>
      </w:tr>
      <w:tr w:rsidR="007552AF" w14:paraId="37CCD32A" w14:textId="77777777">
        <w:trPr>
          <w:trHeight w:val="315"/>
        </w:trPr>
        <w:tc>
          <w:tcPr>
            <w:tcW w:w="1380" w:type="dxa"/>
            <w:shd w:val="clear" w:color="auto" w:fill="auto"/>
            <w:noWrap/>
            <w:vAlign w:val="center"/>
          </w:tcPr>
          <w:p w14:paraId="084556AA" w14:textId="77777777" w:rsidR="007552AF" w:rsidRDefault="00000000">
            <w:pPr>
              <w:widowControl/>
              <w:snapToGrid w:val="0"/>
              <w:spacing w:line="300" w:lineRule="auto"/>
              <w:rPr>
                <w:kern w:val="0"/>
                <w:sz w:val="24"/>
              </w:rPr>
            </w:pPr>
            <w:r>
              <w:rPr>
                <w:rFonts w:hint="eastAsia"/>
                <w:kern w:val="0"/>
                <w:position w:val="-6"/>
                <w:sz w:val="24"/>
              </w:rPr>
              <w:object w:dxaOrig="498" w:dyaOrig="323" w14:anchorId="0BE0B33E">
                <v:shape id="_x0000_i1026" type="#_x0000_t75" style="width:24.9pt;height:16.15pt" o:ole="">
                  <v:imagedata r:id="rId15" o:title=""/>
                </v:shape>
                <o:OLEObject Type="Embed" ProgID="Equation.3" ShapeID="_x0000_i1026" DrawAspect="Content" ObjectID="_1740503193" r:id="rId16"/>
              </w:object>
            </w:r>
          </w:p>
        </w:tc>
        <w:tc>
          <w:tcPr>
            <w:tcW w:w="4935" w:type="dxa"/>
            <w:shd w:val="clear" w:color="auto" w:fill="auto"/>
            <w:noWrap/>
            <w:vAlign w:val="center"/>
          </w:tcPr>
          <w:p w14:paraId="671A6024" w14:textId="77777777" w:rsidR="007552AF" w:rsidRDefault="00000000">
            <w:pPr>
              <w:widowControl/>
              <w:snapToGrid w:val="0"/>
              <w:spacing w:line="300" w:lineRule="auto"/>
              <w:rPr>
                <w:kern w:val="0"/>
                <w:sz w:val="24"/>
              </w:rPr>
            </w:pPr>
            <w:r>
              <w:rPr>
                <w:bCs/>
                <w:sz w:val="24"/>
              </w:rPr>
              <w:t>Context-dependent</w:t>
            </w:r>
          </w:p>
        </w:tc>
        <w:tc>
          <w:tcPr>
            <w:tcW w:w="3045" w:type="dxa"/>
            <w:shd w:val="clear" w:color="auto" w:fill="auto"/>
            <w:noWrap/>
            <w:vAlign w:val="center"/>
          </w:tcPr>
          <w:p w14:paraId="79E7419B"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上下文相关的</w:t>
            </w:r>
          </w:p>
        </w:tc>
      </w:tr>
      <w:tr w:rsidR="007552AF" w14:paraId="16017A73" w14:textId="77777777">
        <w:trPr>
          <w:trHeight w:val="315"/>
        </w:trPr>
        <w:tc>
          <w:tcPr>
            <w:tcW w:w="1380" w:type="dxa"/>
            <w:shd w:val="clear" w:color="auto" w:fill="auto"/>
            <w:noWrap/>
            <w:vAlign w:val="center"/>
          </w:tcPr>
          <w:p w14:paraId="47CDD5D6" w14:textId="77777777" w:rsidR="007552AF" w:rsidRDefault="00000000">
            <w:pPr>
              <w:widowControl/>
              <w:snapToGrid w:val="0"/>
              <w:spacing w:line="300" w:lineRule="auto"/>
              <w:rPr>
                <w:kern w:val="0"/>
                <w:sz w:val="24"/>
              </w:rPr>
            </w:pPr>
            <w:r>
              <w:rPr>
                <w:rFonts w:hint="eastAsia"/>
                <w:kern w:val="0"/>
                <w:position w:val="-6"/>
                <w:sz w:val="24"/>
              </w:rPr>
              <w:object w:dxaOrig="498" w:dyaOrig="323" w14:anchorId="46490F6A">
                <v:shape id="_x0000_i1027" type="#_x0000_t75" style="width:24.9pt;height:16.15pt" o:ole="">
                  <v:imagedata r:id="rId17" o:title=""/>
                </v:shape>
                <o:OLEObject Type="Embed" ProgID="Equation.3" ShapeID="_x0000_i1027" DrawAspect="Content" ObjectID="_1740503194" r:id="rId18"/>
              </w:object>
            </w:r>
          </w:p>
        </w:tc>
        <w:tc>
          <w:tcPr>
            <w:tcW w:w="4935" w:type="dxa"/>
            <w:shd w:val="clear" w:color="auto" w:fill="auto"/>
            <w:noWrap/>
            <w:vAlign w:val="center"/>
          </w:tcPr>
          <w:p w14:paraId="3E915BF1" w14:textId="77777777" w:rsidR="007552AF" w:rsidRDefault="00000000">
            <w:pPr>
              <w:widowControl/>
              <w:snapToGrid w:val="0"/>
              <w:spacing w:line="300" w:lineRule="auto"/>
              <w:rPr>
                <w:kern w:val="0"/>
                <w:sz w:val="24"/>
              </w:rPr>
            </w:pPr>
            <w:r>
              <w:rPr>
                <w:rFonts w:hint="eastAsia"/>
                <w:kern w:val="0"/>
                <w:sz w:val="24"/>
              </w:rPr>
              <w:t>Context-independent</w:t>
            </w:r>
          </w:p>
        </w:tc>
        <w:tc>
          <w:tcPr>
            <w:tcW w:w="3045" w:type="dxa"/>
            <w:shd w:val="clear" w:color="auto" w:fill="auto"/>
            <w:noWrap/>
            <w:vAlign w:val="center"/>
          </w:tcPr>
          <w:p w14:paraId="69810749"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上下文无关的</w:t>
            </w:r>
          </w:p>
        </w:tc>
      </w:tr>
      <w:tr w:rsidR="007552AF" w14:paraId="6B437275" w14:textId="77777777">
        <w:trPr>
          <w:trHeight w:val="315"/>
        </w:trPr>
        <w:tc>
          <w:tcPr>
            <w:tcW w:w="1380" w:type="dxa"/>
            <w:shd w:val="clear" w:color="auto" w:fill="auto"/>
            <w:noWrap/>
            <w:vAlign w:val="center"/>
          </w:tcPr>
          <w:p w14:paraId="51C35C14" w14:textId="77777777" w:rsidR="007552AF" w:rsidRDefault="00000000">
            <w:pPr>
              <w:widowControl/>
              <w:snapToGrid w:val="0"/>
              <w:spacing w:line="300" w:lineRule="auto"/>
              <w:rPr>
                <w:i/>
                <w:kern w:val="0"/>
                <w:sz w:val="24"/>
              </w:rPr>
            </w:pPr>
            <w:r>
              <w:rPr>
                <w:rFonts w:hint="eastAsia"/>
                <w:i/>
                <w:kern w:val="0"/>
                <w:sz w:val="24"/>
              </w:rPr>
              <w:t>Con</w:t>
            </w:r>
          </w:p>
        </w:tc>
        <w:tc>
          <w:tcPr>
            <w:tcW w:w="4935" w:type="dxa"/>
            <w:shd w:val="clear" w:color="auto" w:fill="auto"/>
            <w:noWrap/>
            <w:vAlign w:val="center"/>
          </w:tcPr>
          <w:p w14:paraId="4EB03DFC" w14:textId="77777777" w:rsidR="007552AF" w:rsidRDefault="00000000">
            <w:pPr>
              <w:widowControl/>
              <w:snapToGrid w:val="0"/>
              <w:spacing w:line="300" w:lineRule="auto"/>
              <w:rPr>
                <w:kern w:val="0"/>
                <w:sz w:val="24"/>
              </w:rPr>
            </w:pPr>
            <w:r>
              <w:rPr>
                <w:rFonts w:hint="eastAsia"/>
                <w:kern w:val="0"/>
                <w:sz w:val="24"/>
              </w:rPr>
              <w:t>Context</w:t>
            </w:r>
          </w:p>
        </w:tc>
        <w:tc>
          <w:tcPr>
            <w:tcW w:w="3045" w:type="dxa"/>
            <w:shd w:val="clear" w:color="auto" w:fill="auto"/>
            <w:noWrap/>
            <w:vAlign w:val="center"/>
          </w:tcPr>
          <w:p w14:paraId="5A46DAC4"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上下文</w:t>
            </w:r>
          </w:p>
        </w:tc>
      </w:tr>
      <w:tr w:rsidR="007552AF" w14:paraId="3FC9D31A" w14:textId="77777777">
        <w:trPr>
          <w:trHeight w:val="315"/>
        </w:trPr>
        <w:tc>
          <w:tcPr>
            <w:tcW w:w="1380" w:type="dxa"/>
            <w:shd w:val="clear" w:color="auto" w:fill="auto"/>
            <w:noWrap/>
            <w:vAlign w:val="center"/>
          </w:tcPr>
          <w:p w14:paraId="158AE9DE" w14:textId="77777777" w:rsidR="007552AF" w:rsidRDefault="00000000">
            <w:pPr>
              <w:widowControl/>
              <w:snapToGrid w:val="0"/>
              <w:spacing w:line="300" w:lineRule="auto"/>
              <w:rPr>
                <w:kern w:val="0"/>
                <w:sz w:val="24"/>
              </w:rPr>
            </w:pPr>
            <w:r>
              <w:rPr>
                <w:rFonts w:hint="eastAsia"/>
                <w:kern w:val="0"/>
                <w:sz w:val="24"/>
              </w:rPr>
              <w:t>SC</w:t>
            </w:r>
          </w:p>
        </w:tc>
        <w:tc>
          <w:tcPr>
            <w:tcW w:w="4935" w:type="dxa"/>
            <w:shd w:val="clear" w:color="auto" w:fill="auto"/>
            <w:noWrap/>
            <w:vAlign w:val="center"/>
          </w:tcPr>
          <w:p w14:paraId="0D3AAAC4" w14:textId="77777777" w:rsidR="007552AF" w:rsidRDefault="00000000">
            <w:pPr>
              <w:widowControl/>
              <w:snapToGrid w:val="0"/>
              <w:spacing w:line="300" w:lineRule="auto"/>
              <w:rPr>
                <w:kern w:val="0"/>
                <w:sz w:val="24"/>
              </w:rPr>
            </w:pPr>
            <w:r>
              <w:rPr>
                <w:rFonts w:hint="eastAsia"/>
                <w:kern w:val="0"/>
                <w:sz w:val="24"/>
              </w:rPr>
              <w:t>Subject Context</w:t>
            </w:r>
          </w:p>
        </w:tc>
        <w:tc>
          <w:tcPr>
            <w:tcW w:w="3045" w:type="dxa"/>
            <w:shd w:val="clear" w:color="auto" w:fill="auto"/>
            <w:noWrap/>
            <w:vAlign w:val="center"/>
          </w:tcPr>
          <w:p w14:paraId="1EB5CEC3"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主体上下文</w:t>
            </w:r>
          </w:p>
        </w:tc>
      </w:tr>
      <w:tr w:rsidR="007552AF" w14:paraId="3896FC7C" w14:textId="77777777">
        <w:trPr>
          <w:trHeight w:val="315"/>
        </w:trPr>
        <w:tc>
          <w:tcPr>
            <w:tcW w:w="1380" w:type="dxa"/>
            <w:shd w:val="clear" w:color="auto" w:fill="auto"/>
            <w:noWrap/>
            <w:vAlign w:val="center"/>
          </w:tcPr>
          <w:p w14:paraId="3CB45221" w14:textId="77777777" w:rsidR="007552AF" w:rsidRDefault="00000000">
            <w:pPr>
              <w:widowControl/>
              <w:snapToGrid w:val="0"/>
              <w:spacing w:line="300" w:lineRule="auto"/>
              <w:rPr>
                <w:kern w:val="0"/>
                <w:sz w:val="24"/>
              </w:rPr>
            </w:pPr>
            <w:r>
              <w:rPr>
                <w:rFonts w:hint="eastAsia"/>
                <w:kern w:val="0"/>
                <w:sz w:val="24"/>
              </w:rPr>
              <w:t>EC</w:t>
            </w:r>
          </w:p>
        </w:tc>
        <w:tc>
          <w:tcPr>
            <w:tcW w:w="4935" w:type="dxa"/>
            <w:shd w:val="clear" w:color="auto" w:fill="auto"/>
            <w:noWrap/>
            <w:vAlign w:val="center"/>
          </w:tcPr>
          <w:p w14:paraId="6CBF92FA" w14:textId="77777777" w:rsidR="007552AF" w:rsidRDefault="00000000">
            <w:pPr>
              <w:widowControl/>
              <w:snapToGrid w:val="0"/>
              <w:spacing w:line="300" w:lineRule="auto"/>
              <w:rPr>
                <w:kern w:val="0"/>
                <w:sz w:val="24"/>
              </w:rPr>
            </w:pPr>
            <w:r>
              <w:rPr>
                <w:rFonts w:hint="eastAsia"/>
                <w:kern w:val="0"/>
                <w:sz w:val="24"/>
              </w:rPr>
              <w:t>Environment Context</w:t>
            </w:r>
          </w:p>
        </w:tc>
        <w:tc>
          <w:tcPr>
            <w:tcW w:w="3045" w:type="dxa"/>
            <w:shd w:val="clear" w:color="auto" w:fill="auto"/>
            <w:noWrap/>
            <w:vAlign w:val="center"/>
          </w:tcPr>
          <w:p w14:paraId="0C767C9B"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环境上下文</w:t>
            </w:r>
          </w:p>
        </w:tc>
      </w:tr>
      <w:tr w:rsidR="007552AF" w14:paraId="76546414" w14:textId="77777777">
        <w:trPr>
          <w:trHeight w:val="315"/>
        </w:trPr>
        <w:tc>
          <w:tcPr>
            <w:tcW w:w="1380" w:type="dxa"/>
            <w:shd w:val="clear" w:color="auto" w:fill="auto"/>
            <w:noWrap/>
            <w:vAlign w:val="center"/>
          </w:tcPr>
          <w:p w14:paraId="1360E10A" w14:textId="77777777" w:rsidR="007552AF" w:rsidRDefault="00000000">
            <w:pPr>
              <w:widowControl/>
              <w:snapToGrid w:val="0"/>
              <w:spacing w:line="300" w:lineRule="auto"/>
              <w:rPr>
                <w:kern w:val="0"/>
                <w:sz w:val="24"/>
              </w:rPr>
            </w:pPr>
            <w:r>
              <w:rPr>
                <w:rFonts w:hint="eastAsia"/>
                <w:kern w:val="0"/>
                <w:sz w:val="24"/>
              </w:rPr>
              <w:t>OC</w:t>
            </w:r>
          </w:p>
        </w:tc>
        <w:tc>
          <w:tcPr>
            <w:tcW w:w="4935" w:type="dxa"/>
            <w:shd w:val="clear" w:color="auto" w:fill="auto"/>
            <w:noWrap/>
            <w:vAlign w:val="center"/>
          </w:tcPr>
          <w:p w14:paraId="06A5F4C2" w14:textId="77777777" w:rsidR="007552AF" w:rsidRDefault="00000000">
            <w:pPr>
              <w:widowControl/>
              <w:snapToGrid w:val="0"/>
              <w:spacing w:line="300" w:lineRule="auto"/>
              <w:rPr>
                <w:kern w:val="0"/>
                <w:sz w:val="24"/>
              </w:rPr>
            </w:pPr>
            <w:r>
              <w:rPr>
                <w:rFonts w:hint="eastAsia"/>
                <w:kern w:val="0"/>
                <w:sz w:val="24"/>
              </w:rPr>
              <w:t>Object Context</w:t>
            </w:r>
          </w:p>
        </w:tc>
        <w:tc>
          <w:tcPr>
            <w:tcW w:w="3045" w:type="dxa"/>
            <w:shd w:val="clear" w:color="auto" w:fill="auto"/>
            <w:noWrap/>
            <w:vAlign w:val="center"/>
          </w:tcPr>
          <w:p w14:paraId="27AB6BD4"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客体上下文</w:t>
            </w:r>
          </w:p>
        </w:tc>
      </w:tr>
      <w:tr w:rsidR="007552AF" w14:paraId="5F3D9856" w14:textId="77777777">
        <w:trPr>
          <w:trHeight w:val="315"/>
        </w:trPr>
        <w:tc>
          <w:tcPr>
            <w:tcW w:w="1380" w:type="dxa"/>
            <w:shd w:val="clear" w:color="auto" w:fill="auto"/>
            <w:noWrap/>
            <w:vAlign w:val="center"/>
          </w:tcPr>
          <w:p w14:paraId="1E9038B9" w14:textId="77777777" w:rsidR="007552AF" w:rsidRDefault="00000000">
            <w:pPr>
              <w:widowControl/>
              <w:snapToGrid w:val="0"/>
              <w:spacing w:line="300" w:lineRule="auto"/>
              <w:rPr>
                <w:i/>
                <w:kern w:val="0"/>
                <w:sz w:val="24"/>
              </w:rPr>
            </w:pPr>
            <w:proofErr w:type="spellStart"/>
            <w:r>
              <w:rPr>
                <w:rFonts w:hint="eastAsia"/>
                <w:i/>
                <w:kern w:val="0"/>
                <w:sz w:val="24"/>
              </w:rPr>
              <w:t>sv</w:t>
            </w:r>
            <w:proofErr w:type="spellEnd"/>
          </w:p>
        </w:tc>
        <w:tc>
          <w:tcPr>
            <w:tcW w:w="4935" w:type="dxa"/>
            <w:shd w:val="clear" w:color="auto" w:fill="auto"/>
            <w:noWrap/>
            <w:vAlign w:val="center"/>
          </w:tcPr>
          <w:p w14:paraId="1DDCC296" w14:textId="77777777" w:rsidR="007552AF" w:rsidRDefault="00000000">
            <w:pPr>
              <w:widowControl/>
              <w:snapToGrid w:val="0"/>
              <w:spacing w:line="300" w:lineRule="auto"/>
              <w:rPr>
                <w:kern w:val="0"/>
                <w:sz w:val="24"/>
              </w:rPr>
            </w:pPr>
            <w:r>
              <w:rPr>
                <w:sz w:val="24"/>
              </w:rPr>
              <w:t>sensitive vector</w:t>
            </w:r>
          </w:p>
        </w:tc>
        <w:tc>
          <w:tcPr>
            <w:tcW w:w="3045" w:type="dxa"/>
            <w:shd w:val="clear" w:color="auto" w:fill="auto"/>
            <w:noWrap/>
            <w:vAlign w:val="center"/>
          </w:tcPr>
          <w:p w14:paraId="3921C2DE"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敏感度向量</w:t>
            </w:r>
          </w:p>
        </w:tc>
      </w:tr>
      <w:tr w:rsidR="007552AF" w14:paraId="22D6692A" w14:textId="77777777">
        <w:trPr>
          <w:trHeight w:val="315"/>
        </w:trPr>
        <w:tc>
          <w:tcPr>
            <w:tcW w:w="1380" w:type="dxa"/>
            <w:shd w:val="clear" w:color="auto" w:fill="auto"/>
            <w:noWrap/>
            <w:vAlign w:val="center"/>
          </w:tcPr>
          <w:p w14:paraId="590A0557" w14:textId="77777777" w:rsidR="007552AF" w:rsidRDefault="00000000">
            <w:pPr>
              <w:widowControl/>
              <w:snapToGrid w:val="0"/>
              <w:spacing w:line="300" w:lineRule="auto"/>
              <w:rPr>
                <w:kern w:val="0"/>
                <w:sz w:val="24"/>
              </w:rPr>
            </w:pPr>
            <w:r>
              <w:rPr>
                <w:kern w:val="0"/>
                <w:position w:val="-12"/>
                <w:sz w:val="24"/>
              </w:rPr>
              <w:object w:dxaOrig="378" w:dyaOrig="360" w14:anchorId="7BE130B1">
                <v:shape id="_x0000_i1028" type="#_x0000_t75" style="width:18.9pt;height:18pt" o:ole="">
                  <v:imagedata r:id="rId19" o:title=""/>
                </v:shape>
                <o:OLEObject Type="Embed" ProgID="Equation.3" ShapeID="_x0000_i1028" DrawAspect="Content" ObjectID="_1740503195" r:id="rId20"/>
              </w:object>
            </w:r>
          </w:p>
        </w:tc>
        <w:tc>
          <w:tcPr>
            <w:tcW w:w="4935" w:type="dxa"/>
            <w:shd w:val="clear" w:color="auto" w:fill="auto"/>
            <w:noWrap/>
            <w:vAlign w:val="center"/>
          </w:tcPr>
          <w:p w14:paraId="707BBC3C" w14:textId="77777777" w:rsidR="007552AF" w:rsidRDefault="00000000">
            <w:pPr>
              <w:widowControl/>
              <w:snapToGrid w:val="0"/>
              <w:spacing w:line="300" w:lineRule="auto"/>
              <w:rPr>
                <w:kern w:val="0"/>
                <w:sz w:val="24"/>
              </w:rPr>
            </w:pPr>
            <w:r>
              <w:rPr>
                <w:bCs/>
                <w:sz w:val="24"/>
                <w:lang w:bidi="en-US"/>
              </w:rPr>
              <w:t>Access Matrix</w:t>
            </w:r>
          </w:p>
        </w:tc>
        <w:tc>
          <w:tcPr>
            <w:tcW w:w="3045" w:type="dxa"/>
            <w:shd w:val="clear" w:color="auto" w:fill="auto"/>
            <w:noWrap/>
            <w:vAlign w:val="center"/>
          </w:tcPr>
          <w:p w14:paraId="55F13DA3"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访问矩阵</w:t>
            </w:r>
          </w:p>
        </w:tc>
      </w:tr>
      <w:tr w:rsidR="007552AF" w14:paraId="4F6E062E" w14:textId="77777777">
        <w:trPr>
          <w:trHeight w:val="315"/>
        </w:trPr>
        <w:tc>
          <w:tcPr>
            <w:tcW w:w="1380" w:type="dxa"/>
            <w:shd w:val="clear" w:color="auto" w:fill="auto"/>
            <w:noWrap/>
            <w:vAlign w:val="center"/>
          </w:tcPr>
          <w:p w14:paraId="168D26A9" w14:textId="77777777" w:rsidR="007552AF" w:rsidRDefault="00000000">
            <w:pPr>
              <w:widowControl/>
              <w:snapToGrid w:val="0"/>
              <w:spacing w:line="300" w:lineRule="auto"/>
              <w:rPr>
                <w:kern w:val="0"/>
                <w:sz w:val="24"/>
              </w:rPr>
            </w:pPr>
            <w:r>
              <w:rPr>
                <w:rFonts w:hint="eastAsia"/>
                <w:kern w:val="0"/>
                <w:sz w:val="24"/>
              </w:rPr>
              <w:t>APG</w:t>
            </w:r>
          </w:p>
        </w:tc>
        <w:tc>
          <w:tcPr>
            <w:tcW w:w="4935" w:type="dxa"/>
            <w:shd w:val="clear" w:color="auto" w:fill="auto"/>
            <w:noWrap/>
            <w:vAlign w:val="center"/>
          </w:tcPr>
          <w:p w14:paraId="4010CFED" w14:textId="77777777" w:rsidR="007552AF" w:rsidRDefault="00000000">
            <w:pPr>
              <w:widowControl/>
              <w:snapToGrid w:val="0"/>
              <w:spacing w:line="300" w:lineRule="auto"/>
              <w:rPr>
                <w:kern w:val="0"/>
                <w:sz w:val="24"/>
              </w:rPr>
            </w:pPr>
            <w:r>
              <w:rPr>
                <w:rFonts w:hint="eastAsia"/>
                <w:kern w:val="0"/>
                <w:sz w:val="24"/>
              </w:rPr>
              <w:t>App Property Graph</w:t>
            </w:r>
          </w:p>
        </w:tc>
        <w:tc>
          <w:tcPr>
            <w:tcW w:w="3045" w:type="dxa"/>
            <w:shd w:val="clear" w:color="auto" w:fill="auto"/>
            <w:noWrap/>
            <w:vAlign w:val="center"/>
          </w:tcPr>
          <w:p w14:paraId="60058938"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应用程序属性图</w:t>
            </w:r>
          </w:p>
        </w:tc>
      </w:tr>
      <w:tr w:rsidR="007552AF" w14:paraId="2AEE77D5" w14:textId="77777777">
        <w:trPr>
          <w:trHeight w:val="315"/>
        </w:trPr>
        <w:tc>
          <w:tcPr>
            <w:tcW w:w="1380" w:type="dxa"/>
            <w:shd w:val="clear" w:color="auto" w:fill="auto"/>
            <w:noWrap/>
            <w:vAlign w:val="center"/>
          </w:tcPr>
          <w:p w14:paraId="4AEFEE93" w14:textId="77777777" w:rsidR="007552AF" w:rsidRDefault="00000000">
            <w:pPr>
              <w:widowControl/>
              <w:snapToGrid w:val="0"/>
              <w:spacing w:line="300" w:lineRule="auto"/>
              <w:rPr>
                <w:kern w:val="0"/>
                <w:sz w:val="24"/>
              </w:rPr>
            </w:pPr>
            <w:r>
              <w:rPr>
                <w:rFonts w:hint="eastAsia"/>
                <w:kern w:val="0"/>
                <w:sz w:val="24"/>
              </w:rPr>
              <w:t>AST</w:t>
            </w:r>
          </w:p>
        </w:tc>
        <w:tc>
          <w:tcPr>
            <w:tcW w:w="4935" w:type="dxa"/>
            <w:shd w:val="clear" w:color="auto" w:fill="auto"/>
            <w:noWrap/>
            <w:vAlign w:val="center"/>
          </w:tcPr>
          <w:p w14:paraId="71A04B66" w14:textId="77777777" w:rsidR="007552AF" w:rsidRDefault="00000000">
            <w:pPr>
              <w:widowControl/>
              <w:snapToGrid w:val="0"/>
              <w:spacing w:line="300" w:lineRule="auto"/>
              <w:rPr>
                <w:kern w:val="0"/>
                <w:sz w:val="24"/>
              </w:rPr>
            </w:pPr>
            <w:r>
              <w:rPr>
                <w:rFonts w:hint="eastAsia"/>
                <w:kern w:val="0"/>
                <w:sz w:val="24"/>
              </w:rPr>
              <w:t>Abstract Syntax Tree</w:t>
            </w:r>
          </w:p>
        </w:tc>
        <w:tc>
          <w:tcPr>
            <w:tcW w:w="3045" w:type="dxa"/>
            <w:shd w:val="clear" w:color="auto" w:fill="auto"/>
            <w:noWrap/>
            <w:vAlign w:val="center"/>
          </w:tcPr>
          <w:p w14:paraId="2D798BA1"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抽象语法树</w:t>
            </w:r>
          </w:p>
        </w:tc>
      </w:tr>
      <w:tr w:rsidR="007552AF" w14:paraId="4FC554E5" w14:textId="77777777">
        <w:trPr>
          <w:trHeight w:val="315"/>
        </w:trPr>
        <w:tc>
          <w:tcPr>
            <w:tcW w:w="1380" w:type="dxa"/>
            <w:shd w:val="clear" w:color="auto" w:fill="auto"/>
            <w:noWrap/>
            <w:vAlign w:val="center"/>
          </w:tcPr>
          <w:p w14:paraId="1977DFC7" w14:textId="77777777" w:rsidR="007552AF" w:rsidRDefault="00000000">
            <w:pPr>
              <w:widowControl/>
              <w:snapToGrid w:val="0"/>
              <w:spacing w:line="300" w:lineRule="auto"/>
              <w:rPr>
                <w:kern w:val="0"/>
                <w:sz w:val="24"/>
              </w:rPr>
            </w:pPr>
            <w:r>
              <w:rPr>
                <w:rFonts w:hint="eastAsia"/>
                <w:kern w:val="0"/>
                <w:sz w:val="24"/>
              </w:rPr>
              <w:t>MCG</w:t>
            </w:r>
          </w:p>
        </w:tc>
        <w:tc>
          <w:tcPr>
            <w:tcW w:w="4935" w:type="dxa"/>
            <w:shd w:val="clear" w:color="auto" w:fill="auto"/>
            <w:noWrap/>
            <w:vAlign w:val="center"/>
          </w:tcPr>
          <w:p w14:paraId="26D08E04" w14:textId="77777777" w:rsidR="007552AF" w:rsidRDefault="00000000">
            <w:pPr>
              <w:widowControl/>
              <w:snapToGrid w:val="0"/>
              <w:spacing w:line="300" w:lineRule="auto"/>
              <w:rPr>
                <w:kern w:val="0"/>
                <w:sz w:val="24"/>
              </w:rPr>
            </w:pPr>
            <w:r>
              <w:rPr>
                <w:rFonts w:hint="eastAsia"/>
                <w:kern w:val="0"/>
                <w:sz w:val="24"/>
              </w:rPr>
              <w:t>Method Call Graph</w:t>
            </w:r>
          </w:p>
        </w:tc>
        <w:tc>
          <w:tcPr>
            <w:tcW w:w="3045" w:type="dxa"/>
            <w:shd w:val="clear" w:color="auto" w:fill="auto"/>
            <w:noWrap/>
            <w:vAlign w:val="center"/>
          </w:tcPr>
          <w:p w14:paraId="29E4F630"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方法调用图</w:t>
            </w:r>
          </w:p>
        </w:tc>
      </w:tr>
      <w:tr w:rsidR="007552AF" w14:paraId="1755FE4C" w14:textId="77777777">
        <w:trPr>
          <w:trHeight w:val="315"/>
        </w:trPr>
        <w:tc>
          <w:tcPr>
            <w:tcW w:w="1380" w:type="dxa"/>
            <w:shd w:val="clear" w:color="auto" w:fill="auto"/>
            <w:noWrap/>
            <w:vAlign w:val="center"/>
          </w:tcPr>
          <w:p w14:paraId="6056BDA4" w14:textId="77777777" w:rsidR="007552AF" w:rsidRDefault="00000000">
            <w:pPr>
              <w:widowControl/>
              <w:snapToGrid w:val="0"/>
              <w:spacing w:line="300" w:lineRule="auto"/>
              <w:rPr>
                <w:kern w:val="0"/>
                <w:sz w:val="24"/>
              </w:rPr>
            </w:pPr>
            <w:r>
              <w:rPr>
                <w:rFonts w:hint="eastAsia"/>
                <w:kern w:val="0"/>
                <w:sz w:val="24"/>
              </w:rPr>
              <w:t>ICFG</w:t>
            </w:r>
          </w:p>
        </w:tc>
        <w:tc>
          <w:tcPr>
            <w:tcW w:w="4935" w:type="dxa"/>
            <w:shd w:val="clear" w:color="auto" w:fill="auto"/>
            <w:noWrap/>
            <w:vAlign w:val="center"/>
          </w:tcPr>
          <w:p w14:paraId="7AB61E5B" w14:textId="77777777" w:rsidR="007552AF" w:rsidRDefault="00000000">
            <w:pPr>
              <w:widowControl/>
              <w:snapToGrid w:val="0"/>
              <w:spacing w:line="300" w:lineRule="auto"/>
              <w:rPr>
                <w:kern w:val="0"/>
                <w:sz w:val="24"/>
              </w:rPr>
            </w:pPr>
            <w:r>
              <w:rPr>
                <w:rFonts w:hint="eastAsia"/>
                <w:kern w:val="0"/>
                <w:sz w:val="24"/>
              </w:rPr>
              <w:t>Inter-procedural Control Flow Graph</w:t>
            </w:r>
          </w:p>
        </w:tc>
        <w:tc>
          <w:tcPr>
            <w:tcW w:w="3045" w:type="dxa"/>
            <w:shd w:val="clear" w:color="auto" w:fill="auto"/>
            <w:noWrap/>
            <w:vAlign w:val="center"/>
          </w:tcPr>
          <w:p w14:paraId="37B78AD6"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程序间控制流图</w:t>
            </w:r>
          </w:p>
        </w:tc>
      </w:tr>
      <w:tr w:rsidR="007552AF" w14:paraId="7A00B910" w14:textId="77777777">
        <w:trPr>
          <w:trHeight w:val="315"/>
        </w:trPr>
        <w:tc>
          <w:tcPr>
            <w:tcW w:w="1380" w:type="dxa"/>
            <w:shd w:val="clear" w:color="auto" w:fill="auto"/>
            <w:noWrap/>
            <w:vAlign w:val="center"/>
          </w:tcPr>
          <w:p w14:paraId="5909792F" w14:textId="77777777" w:rsidR="007552AF" w:rsidRDefault="00000000">
            <w:pPr>
              <w:widowControl/>
              <w:snapToGrid w:val="0"/>
              <w:spacing w:line="300" w:lineRule="auto"/>
              <w:rPr>
                <w:kern w:val="0"/>
                <w:sz w:val="24"/>
              </w:rPr>
            </w:pPr>
            <w:r>
              <w:rPr>
                <w:rFonts w:hint="eastAsia"/>
                <w:kern w:val="0"/>
                <w:sz w:val="24"/>
              </w:rPr>
              <w:t>SDG</w:t>
            </w:r>
          </w:p>
        </w:tc>
        <w:tc>
          <w:tcPr>
            <w:tcW w:w="4935" w:type="dxa"/>
            <w:shd w:val="clear" w:color="auto" w:fill="auto"/>
            <w:noWrap/>
            <w:vAlign w:val="center"/>
          </w:tcPr>
          <w:p w14:paraId="5B7AD62A" w14:textId="77777777" w:rsidR="007552AF" w:rsidRDefault="00000000">
            <w:pPr>
              <w:widowControl/>
              <w:snapToGrid w:val="0"/>
              <w:spacing w:line="300" w:lineRule="auto"/>
              <w:rPr>
                <w:kern w:val="0"/>
                <w:sz w:val="24"/>
              </w:rPr>
            </w:pPr>
            <w:r>
              <w:rPr>
                <w:rFonts w:hint="eastAsia"/>
                <w:kern w:val="0"/>
                <w:sz w:val="24"/>
              </w:rPr>
              <w:t>System Dependency Graph</w:t>
            </w:r>
          </w:p>
        </w:tc>
        <w:tc>
          <w:tcPr>
            <w:tcW w:w="3045" w:type="dxa"/>
            <w:shd w:val="clear" w:color="auto" w:fill="auto"/>
            <w:noWrap/>
            <w:vAlign w:val="center"/>
          </w:tcPr>
          <w:p w14:paraId="1276FE26"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系统依赖图</w:t>
            </w:r>
          </w:p>
        </w:tc>
      </w:tr>
      <w:tr w:rsidR="007552AF" w14:paraId="6CF1BC27" w14:textId="77777777">
        <w:trPr>
          <w:trHeight w:val="315"/>
        </w:trPr>
        <w:tc>
          <w:tcPr>
            <w:tcW w:w="1380" w:type="dxa"/>
            <w:shd w:val="clear" w:color="auto" w:fill="auto"/>
            <w:noWrap/>
            <w:vAlign w:val="center"/>
          </w:tcPr>
          <w:p w14:paraId="08C8A309" w14:textId="77777777" w:rsidR="007552AF" w:rsidRDefault="00000000">
            <w:pPr>
              <w:widowControl/>
              <w:snapToGrid w:val="0"/>
              <w:spacing w:line="300" w:lineRule="auto"/>
              <w:rPr>
                <w:kern w:val="0"/>
                <w:sz w:val="24"/>
              </w:rPr>
            </w:pPr>
            <w:r>
              <w:rPr>
                <w:rFonts w:hint="eastAsia"/>
                <w:kern w:val="0"/>
                <w:sz w:val="24"/>
              </w:rPr>
              <w:t>DRD</w:t>
            </w:r>
          </w:p>
        </w:tc>
        <w:tc>
          <w:tcPr>
            <w:tcW w:w="4935" w:type="dxa"/>
            <w:shd w:val="clear" w:color="auto" w:fill="auto"/>
            <w:noWrap/>
            <w:vAlign w:val="center"/>
          </w:tcPr>
          <w:p w14:paraId="14234C71" w14:textId="77777777" w:rsidR="007552AF" w:rsidRDefault="00000000">
            <w:pPr>
              <w:widowControl/>
              <w:snapToGrid w:val="0"/>
              <w:spacing w:line="300" w:lineRule="auto"/>
              <w:rPr>
                <w:kern w:val="0"/>
                <w:sz w:val="24"/>
              </w:rPr>
            </w:pPr>
            <w:r>
              <w:rPr>
                <w:rFonts w:hint="eastAsia"/>
                <w:sz w:val="24"/>
              </w:rPr>
              <w:t>Dynamic Risk-based Decision</w:t>
            </w:r>
          </w:p>
        </w:tc>
        <w:tc>
          <w:tcPr>
            <w:tcW w:w="3045" w:type="dxa"/>
            <w:shd w:val="clear" w:color="auto" w:fill="auto"/>
            <w:noWrap/>
            <w:vAlign w:val="center"/>
          </w:tcPr>
          <w:p w14:paraId="2938390F"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基于风险的动态决策</w:t>
            </w:r>
          </w:p>
        </w:tc>
      </w:tr>
      <w:tr w:rsidR="007552AF" w14:paraId="75F1E7D0" w14:textId="77777777">
        <w:trPr>
          <w:trHeight w:val="315"/>
        </w:trPr>
        <w:tc>
          <w:tcPr>
            <w:tcW w:w="1380" w:type="dxa"/>
            <w:shd w:val="clear" w:color="auto" w:fill="auto"/>
            <w:noWrap/>
            <w:vAlign w:val="center"/>
          </w:tcPr>
          <w:p w14:paraId="10CC1DDB" w14:textId="77777777" w:rsidR="007552AF" w:rsidRDefault="00000000">
            <w:pPr>
              <w:widowControl/>
              <w:snapToGrid w:val="0"/>
              <w:spacing w:line="300" w:lineRule="auto"/>
              <w:rPr>
                <w:kern w:val="0"/>
                <w:sz w:val="24"/>
              </w:rPr>
            </w:pPr>
            <w:r>
              <w:rPr>
                <w:rFonts w:hint="eastAsia"/>
                <w:color w:val="000000" w:themeColor="text1"/>
                <w:sz w:val="24"/>
              </w:rPr>
              <w:t>Fuzzy MLS</w:t>
            </w:r>
          </w:p>
        </w:tc>
        <w:tc>
          <w:tcPr>
            <w:tcW w:w="4935" w:type="dxa"/>
            <w:shd w:val="clear" w:color="auto" w:fill="auto"/>
            <w:noWrap/>
            <w:vAlign w:val="center"/>
          </w:tcPr>
          <w:p w14:paraId="01A20D70" w14:textId="77777777" w:rsidR="007552AF" w:rsidRDefault="00000000">
            <w:pPr>
              <w:widowControl/>
              <w:snapToGrid w:val="0"/>
              <w:spacing w:line="300" w:lineRule="auto"/>
              <w:rPr>
                <w:sz w:val="24"/>
              </w:rPr>
            </w:pPr>
            <w:bookmarkStart w:id="4" w:name="OLE_LINK13"/>
            <w:r>
              <w:rPr>
                <w:rFonts w:hint="eastAsia"/>
                <w:color w:val="000000" w:themeColor="text1"/>
                <w:sz w:val="24"/>
              </w:rPr>
              <w:t>Fuzzy Multi-level Security</w:t>
            </w:r>
            <w:bookmarkEnd w:id="4"/>
          </w:p>
        </w:tc>
        <w:tc>
          <w:tcPr>
            <w:tcW w:w="3045" w:type="dxa"/>
            <w:shd w:val="clear" w:color="auto" w:fill="auto"/>
            <w:noWrap/>
            <w:vAlign w:val="center"/>
          </w:tcPr>
          <w:p w14:paraId="40EA41FA"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模糊多级别安全</w:t>
            </w:r>
          </w:p>
        </w:tc>
      </w:tr>
      <w:tr w:rsidR="007552AF" w14:paraId="04F70ECF" w14:textId="77777777">
        <w:trPr>
          <w:trHeight w:val="315"/>
        </w:trPr>
        <w:tc>
          <w:tcPr>
            <w:tcW w:w="1380" w:type="dxa"/>
            <w:shd w:val="clear" w:color="auto" w:fill="auto"/>
            <w:noWrap/>
            <w:vAlign w:val="center"/>
          </w:tcPr>
          <w:p w14:paraId="5C57139E" w14:textId="77777777" w:rsidR="007552AF" w:rsidRDefault="00000000">
            <w:pPr>
              <w:widowControl/>
              <w:snapToGrid w:val="0"/>
              <w:spacing w:line="300" w:lineRule="auto"/>
              <w:rPr>
                <w:color w:val="000000" w:themeColor="text1"/>
                <w:sz w:val="24"/>
              </w:rPr>
            </w:pPr>
            <w:r>
              <w:rPr>
                <w:rFonts w:hint="eastAsia"/>
                <w:color w:val="000000" w:themeColor="text1"/>
                <w:sz w:val="24"/>
              </w:rPr>
              <w:t>R2PA</w:t>
            </w:r>
          </w:p>
        </w:tc>
        <w:tc>
          <w:tcPr>
            <w:tcW w:w="4935" w:type="dxa"/>
            <w:shd w:val="clear" w:color="auto" w:fill="auto"/>
            <w:noWrap/>
            <w:vAlign w:val="center"/>
          </w:tcPr>
          <w:p w14:paraId="13987462" w14:textId="77777777" w:rsidR="007552AF" w:rsidRDefault="00000000">
            <w:pPr>
              <w:widowControl/>
              <w:snapToGrid w:val="0"/>
              <w:spacing w:line="300" w:lineRule="auto"/>
              <w:rPr>
                <w:color w:val="000000" w:themeColor="text1"/>
                <w:sz w:val="24"/>
              </w:rPr>
            </w:pPr>
            <w:r>
              <w:rPr>
                <w:rFonts w:hint="eastAsia"/>
                <w:color w:val="000000" w:themeColor="text1"/>
                <w:sz w:val="24"/>
              </w:rPr>
              <w:t>Risk-based Privacy Policy Adaptive</w:t>
            </w:r>
          </w:p>
        </w:tc>
        <w:tc>
          <w:tcPr>
            <w:tcW w:w="3045" w:type="dxa"/>
            <w:shd w:val="clear" w:color="auto" w:fill="auto"/>
            <w:noWrap/>
            <w:vAlign w:val="center"/>
          </w:tcPr>
          <w:p w14:paraId="5AB5A13A" w14:textId="77777777" w:rsidR="007552AF" w:rsidRDefault="00000000">
            <w:pPr>
              <w:widowControl/>
              <w:snapToGrid w:val="0"/>
              <w:spacing w:line="300" w:lineRule="auto"/>
              <w:rPr>
                <w:rFonts w:ascii="宋体" w:hAnsi="宋体" w:cs="宋体"/>
                <w:kern w:val="0"/>
                <w:sz w:val="24"/>
              </w:rPr>
            </w:pPr>
            <w:r>
              <w:rPr>
                <w:rFonts w:ascii="宋体" w:hAnsi="宋体" w:cs="宋体" w:hint="eastAsia"/>
                <w:kern w:val="0"/>
                <w:sz w:val="24"/>
              </w:rPr>
              <w:t>基于风险的隐私策略自适应</w:t>
            </w:r>
          </w:p>
        </w:tc>
      </w:tr>
    </w:tbl>
    <w:p w14:paraId="14FFBB6C" w14:textId="77777777" w:rsidR="007552AF" w:rsidRDefault="007552AF">
      <w:pPr>
        <w:pStyle w:val="af2"/>
        <w:ind w:firstLineChars="0" w:firstLine="0"/>
        <w:rPr>
          <w:color w:val="FF0000"/>
        </w:rPr>
      </w:pPr>
    </w:p>
    <w:p w14:paraId="31C5D5C2" w14:textId="77777777" w:rsidR="007552AF" w:rsidRDefault="007552AF">
      <w:pPr>
        <w:pStyle w:val="1"/>
        <w:sectPr w:rsidR="007552AF">
          <w:headerReference w:type="default" r:id="rId21"/>
          <w:pgSz w:w="11906" w:h="16838"/>
          <w:pgMar w:top="1134" w:right="1134" w:bottom="1134" w:left="1134" w:header="851" w:footer="992" w:gutter="0"/>
          <w:pgNumType w:fmt="upperRoman"/>
          <w:cols w:space="425"/>
          <w:docGrid w:type="lines" w:linePitch="312"/>
        </w:sectPr>
      </w:pPr>
    </w:p>
    <w:p w14:paraId="0DA63DCF" w14:textId="77777777" w:rsidR="007552AF" w:rsidRDefault="00000000">
      <w:pPr>
        <w:pStyle w:val="1"/>
      </w:pPr>
      <w:bookmarkStart w:id="5" w:name="_Toc344105965"/>
      <w:bookmarkStart w:id="6" w:name="_Toc74851510"/>
      <w:r>
        <w:rPr>
          <w:rFonts w:hint="eastAsia"/>
        </w:rPr>
        <w:lastRenderedPageBreak/>
        <w:t>绪论</w:t>
      </w:r>
      <w:bookmarkEnd w:id="5"/>
      <w:bookmarkEnd w:id="6"/>
    </w:p>
    <w:p w14:paraId="3D9DE8DE" w14:textId="77777777" w:rsidR="007552AF" w:rsidRDefault="00000000">
      <w:pPr>
        <w:pStyle w:val="20"/>
      </w:pPr>
      <w:bookmarkStart w:id="7" w:name="_Toc74851511"/>
      <w:r>
        <w:rPr>
          <w:rFonts w:hint="eastAsia"/>
        </w:rPr>
        <w:t>研究背景及意义</w:t>
      </w:r>
      <w:bookmarkEnd w:id="7"/>
    </w:p>
    <w:p w14:paraId="6DFB6F1A" w14:textId="77777777" w:rsidR="007552AF" w:rsidRDefault="00000000">
      <w:pPr>
        <w:pStyle w:val="af2"/>
        <w:ind w:firstLine="480"/>
      </w:pPr>
      <w:r>
        <w:rPr>
          <w:rFonts w:hint="eastAsia"/>
        </w:rPr>
        <w:t>计算世界已变得非常广泛和复杂，未来即将进入一个新时代，万物都将互联。随着科技的快速发展，许多个人和组织开始为用户提供智能设备，如智能手机、智能家电、可穿戴嵌入式设备、传感器和执行器等。基础工作是通过大规模无线传感器网络和连接设备来完成的，这就被称为物联网（</w:t>
      </w:r>
      <w:r>
        <w:rPr>
          <w:rFonts w:hint="eastAsia"/>
        </w:rPr>
        <w:t>IOT</w:t>
      </w:r>
      <w:r>
        <w:rPr>
          <w:rFonts w:hint="eastAsia"/>
        </w:rPr>
        <w:t>）</w:t>
      </w:r>
      <w:r>
        <w:rPr>
          <w:rFonts w:hint="eastAsia"/>
          <w:vertAlign w:val="superscript"/>
        </w:rPr>
        <w:fldChar w:fldCharType="begin"/>
      </w:r>
      <w:r>
        <w:rPr>
          <w:rFonts w:hint="eastAsia"/>
          <w:vertAlign w:val="superscript"/>
        </w:rPr>
        <w:instrText xml:space="preserve"> REF _Ref9873 \r \h </w:instrText>
      </w:r>
      <w:r>
        <w:rPr>
          <w:rFonts w:hint="eastAsia"/>
          <w:vertAlign w:val="superscript"/>
        </w:rPr>
      </w:r>
      <w:r>
        <w:rPr>
          <w:rFonts w:hint="eastAsia"/>
          <w:vertAlign w:val="superscript"/>
        </w:rPr>
        <w:fldChar w:fldCharType="separate"/>
      </w:r>
      <w:r>
        <w:rPr>
          <w:vertAlign w:val="superscript"/>
        </w:rPr>
        <w:t>[1]</w:t>
      </w:r>
      <w:r>
        <w:rPr>
          <w:rFonts w:hint="eastAsia"/>
          <w:vertAlign w:val="superscript"/>
        </w:rPr>
        <w:fldChar w:fldCharType="end"/>
      </w:r>
      <w:r>
        <w:rPr>
          <w:rFonts w:hint="eastAsia"/>
        </w:rPr>
        <w:t>。技术咨询组织</w:t>
      </w:r>
      <w:r>
        <w:rPr>
          <w:rFonts w:hint="eastAsia"/>
        </w:rPr>
        <w:t>Gartner</w:t>
      </w:r>
      <w:r>
        <w:rPr>
          <w:rFonts w:hint="eastAsia"/>
        </w:rPr>
        <w:t>强调，</w:t>
      </w:r>
      <w:r>
        <w:rPr>
          <w:rFonts w:hint="eastAsia"/>
        </w:rPr>
        <w:t>2020</w:t>
      </w:r>
      <w:r>
        <w:rPr>
          <w:rFonts w:hint="eastAsia"/>
        </w:rPr>
        <w:t>年底，连接设备的总数将超过</w:t>
      </w:r>
      <w:r>
        <w:rPr>
          <w:rFonts w:hint="eastAsia"/>
        </w:rPr>
        <w:t>200</w:t>
      </w:r>
      <w:r>
        <w:rPr>
          <w:rFonts w:hint="eastAsia"/>
        </w:rPr>
        <w:t>亿，这些设备用于不同的消费者和商业组织。此外，诺顿（</w:t>
      </w:r>
      <w:r>
        <w:rPr>
          <w:rFonts w:hint="eastAsia"/>
        </w:rPr>
        <w:t>Norton</w:t>
      </w:r>
      <w:r>
        <w:rPr>
          <w:rFonts w:hint="eastAsia"/>
        </w:rPr>
        <w:t>）安全组织预测，到</w:t>
      </w:r>
      <w:r>
        <w:rPr>
          <w:rFonts w:hint="eastAsia"/>
        </w:rPr>
        <w:t>2025</w:t>
      </w:r>
      <w:r>
        <w:rPr>
          <w:rFonts w:hint="eastAsia"/>
        </w:rPr>
        <w:t>年，设备的数量将超过</w:t>
      </w:r>
      <w:r>
        <w:rPr>
          <w:rFonts w:hint="eastAsia"/>
        </w:rPr>
        <w:t>210</w:t>
      </w:r>
      <w:r>
        <w:rPr>
          <w:rFonts w:hint="eastAsia"/>
        </w:rPr>
        <w:t>亿部</w:t>
      </w:r>
      <w:r>
        <w:rPr>
          <w:rFonts w:hint="eastAsia"/>
          <w:vertAlign w:val="superscript"/>
        </w:rPr>
        <w:fldChar w:fldCharType="begin"/>
      </w:r>
      <w:r>
        <w:rPr>
          <w:rFonts w:hint="eastAsia"/>
          <w:vertAlign w:val="superscript"/>
        </w:rPr>
        <w:instrText xml:space="preserve"> REF _Ref10663 \r \h </w:instrText>
      </w:r>
      <w:r>
        <w:rPr>
          <w:rFonts w:hint="eastAsia"/>
          <w:vertAlign w:val="superscript"/>
        </w:rPr>
      </w:r>
      <w:r>
        <w:rPr>
          <w:rFonts w:hint="eastAsia"/>
          <w:vertAlign w:val="superscript"/>
        </w:rPr>
        <w:fldChar w:fldCharType="separate"/>
      </w:r>
      <w:r>
        <w:rPr>
          <w:vertAlign w:val="superscript"/>
        </w:rPr>
        <w:t>[2]</w:t>
      </w:r>
      <w:r>
        <w:rPr>
          <w:rFonts w:hint="eastAsia"/>
          <w:vertAlign w:val="superscript"/>
        </w:rPr>
        <w:fldChar w:fldCharType="end"/>
      </w:r>
      <w:r>
        <w:rPr>
          <w:rFonts w:hint="eastAsia"/>
        </w:rPr>
        <w:t>。根据思科对云的评估，</w:t>
      </w:r>
      <w:r>
        <w:rPr>
          <w:rFonts w:hint="eastAsia"/>
        </w:rPr>
        <w:t>2019</w:t>
      </w:r>
      <w:r>
        <w:rPr>
          <w:rFonts w:hint="eastAsia"/>
        </w:rPr>
        <w:t>年物联网产生的大数据有</w:t>
      </w:r>
      <w:r>
        <w:rPr>
          <w:rFonts w:hint="eastAsia"/>
        </w:rPr>
        <w:t>45%</w:t>
      </w:r>
      <w:r>
        <w:rPr>
          <w:rFonts w:hint="eastAsia"/>
        </w:rPr>
        <w:t>是在网络边缘存储、处理和分析的，数据流在国际数据中心（</w:t>
      </w:r>
      <w:r>
        <w:rPr>
          <w:rFonts w:hint="eastAsia"/>
        </w:rPr>
        <w:t>IDC</w:t>
      </w:r>
      <w:r>
        <w:rPr>
          <w:rFonts w:hint="eastAsia"/>
        </w:rPr>
        <w:t>）已经达到</w:t>
      </w:r>
      <w:r>
        <w:rPr>
          <w:rFonts w:hint="eastAsia"/>
        </w:rPr>
        <w:t>10.4ZB</w:t>
      </w:r>
      <w:r>
        <w:rPr>
          <w:rFonts w:hint="eastAsia"/>
          <w:vertAlign w:val="superscript"/>
        </w:rPr>
        <w:fldChar w:fldCharType="begin"/>
      </w:r>
      <w:r>
        <w:rPr>
          <w:rFonts w:hint="eastAsia"/>
          <w:vertAlign w:val="superscript"/>
        </w:rPr>
        <w:instrText xml:space="preserve"> REF _Ref32266974 \r \h </w:instrText>
      </w:r>
      <w:r>
        <w:rPr>
          <w:rFonts w:hint="eastAsia"/>
          <w:vertAlign w:val="superscript"/>
        </w:rPr>
      </w:r>
      <w:r>
        <w:rPr>
          <w:rFonts w:hint="eastAsia"/>
          <w:vertAlign w:val="superscript"/>
        </w:rPr>
        <w:fldChar w:fldCharType="separate"/>
      </w:r>
      <w:r>
        <w:rPr>
          <w:vertAlign w:val="superscript"/>
        </w:rPr>
        <w:t>[3]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_Ref32257131 \r \h </w:instrText>
      </w:r>
      <w:r>
        <w:rPr>
          <w:rFonts w:hint="eastAsia"/>
          <w:vertAlign w:val="superscript"/>
        </w:rPr>
      </w:r>
      <w:r>
        <w:rPr>
          <w:rFonts w:hint="eastAsia"/>
          <w:vertAlign w:val="superscript"/>
        </w:rPr>
        <w:fldChar w:fldCharType="separate"/>
      </w:r>
      <w:r>
        <w:rPr>
          <w:vertAlign w:val="superscript"/>
        </w:rPr>
        <w:t>[4]</w:t>
      </w:r>
      <w:r>
        <w:rPr>
          <w:rFonts w:hint="eastAsia"/>
          <w:vertAlign w:val="superscript"/>
        </w:rPr>
        <w:fldChar w:fldCharType="end"/>
      </w:r>
      <w:r>
        <w:rPr>
          <w:rFonts w:hint="eastAsia"/>
        </w:rPr>
        <w:t>。根据</w:t>
      </w:r>
      <w:r>
        <w:rPr>
          <w:rFonts w:hint="eastAsia"/>
        </w:rPr>
        <w:t>IDC</w:t>
      </w:r>
      <w:r>
        <w:rPr>
          <w:rFonts w:hint="eastAsia"/>
        </w:rPr>
        <w:t>预测，大数据的总量将会达到</w:t>
      </w:r>
      <w:r>
        <w:rPr>
          <w:rFonts w:hint="eastAsia"/>
        </w:rPr>
        <w:t>40ZB</w:t>
      </w:r>
      <w:r>
        <w:rPr>
          <w:rFonts w:hint="eastAsia"/>
          <w:vertAlign w:val="superscript"/>
        </w:rPr>
        <w:fldChar w:fldCharType="begin"/>
      </w:r>
      <w:r>
        <w:rPr>
          <w:rFonts w:hint="eastAsia"/>
          <w:vertAlign w:val="superscript"/>
        </w:rPr>
        <w:instrText xml:space="preserve"> REF _Ref32257137 \r \h </w:instrText>
      </w:r>
      <w:r>
        <w:rPr>
          <w:rFonts w:hint="eastAsia"/>
          <w:vertAlign w:val="superscript"/>
        </w:rPr>
      </w:r>
      <w:r>
        <w:rPr>
          <w:rFonts w:hint="eastAsia"/>
          <w:vertAlign w:val="superscript"/>
        </w:rPr>
        <w:fldChar w:fldCharType="separate"/>
      </w:r>
      <w:r>
        <w:rPr>
          <w:vertAlign w:val="superscript"/>
        </w:rPr>
        <w:t>[5]</w:t>
      </w:r>
      <w:r>
        <w:rPr>
          <w:rFonts w:hint="eastAsia"/>
          <w:vertAlign w:val="superscript"/>
        </w:rPr>
        <w:fldChar w:fldCharType="end"/>
      </w:r>
      <w:r>
        <w:rPr>
          <w:rFonts w:hint="eastAsia"/>
        </w:rPr>
        <w:t>。例如，波音</w:t>
      </w:r>
      <w:r>
        <w:rPr>
          <w:rFonts w:hint="eastAsia"/>
        </w:rPr>
        <w:t>787</w:t>
      </w:r>
      <w:r>
        <w:rPr>
          <w:rFonts w:hint="eastAsia"/>
        </w:rPr>
        <w:t>飞机每秒产生的数据可能超过</w:t>
      </w:r>
      <w:r>
        <w:rPr>
          <w:rFonts w:hint="eastAsia"/>
        </w:rPr>
        <w:t>5GB</w:t>
      </w:r>
      <w:r>
        <w:rPr>
          <w:rFonts w:hint="eastAsia"/>
        </w:rPr>
        <w:t>，无人驾驶汽车上的传感器和摄像头可能每秒产生</w:t>
      </w:r>
      <w:r>
        <w:rPr>
          <w:rFonts w:hint="eastAsia"/>
        </w:rPr>
        <w:t>1GB</w:t>
      </w:r>
      <w:r>
        <w:rPr>
          <w:rFonts w:hint="eastAsia"/>
        </w:rPr>
        <w:t>的数据</w:t>
      </w:r>
      <w:r>
        <w:rPr>
          <w:rFonts w:hint="eastAsia"/>
          <w:vertAlign w:val="superscript"/>
        </w:rPr>
        <w:fldChar w:fldCharType="begin"/>
      </w:r>
      <w:r>
        <w:rPr>
          <w:rFonts w:hint="eastAsia"/>
          <w:vertAlign w:val="superscript"/>
        </w:rPr>
        <w:instrText xml:space="preserve"> REF _Ref32257143 \r \h </w:instrText>
      </w:r>
      <w:r>
        <w:rPr>
          <w:rFonts w:hint="eastAsia"/>
          <w:vertAlign w:val="superscript"/>
        </w:rPr>
      </w:r>
      <w:r>
        <w:rPr>
          <w:rFonts w:hint="eastAsia"/>
          <w:vertAlign w:val="superscript"/>
        </w:rPr>
        <w:fldChar w:fldCharType="separate"/>
      </w:r>
      <w:r>
        <w:rPr>
          <w:vertAlign w:val="superscript"/>
        </w:rPr>
        <w:t>[6]</w:t>
      </w:r>
      <w:r>
        <w:rPr>
          <w:rFonts w:hint="eastAsia"/>
          <w:vertAlign w:val="superscript"/>
        </w:rPr>
        <w:fldChar w:fldCharType="end"/>
      </w:r>
      <w:r>
        <w:rPr>
          <w:rFonts w:hint="eastAsia"/>
        </w:rPr>
        <w:t>。据</w:t>
      </w:r>
      <w:r>
        <w:rPr>
          <w:rFonts w:hint="eastAsia"/>
        </w:rPr>
        <w:t>HIS</w:t>
      </w:r>
      <w:r>
        <w:rPr>
          <w:rFonts w:hint="eastAsia"/>
        </w:rPr>
        <w:t>预测，到</w:t>
      </w:r>
      <w:r>
        <w:rPr>
          <w:rFonts w:hint="eastAsia"/>
        </w:rPr>
        <w:t>2035</w:t>
      </w:r>
      <w:r>
        <w:rPr>
          <w:rFonts w:hint="eastAsia"/>
        </w:rPr>
        <w:t>年，世界上将会有</w:t>
      </w:r>
      <w:r>
        <w:rPr>
          <w:rFonts w:hint="eastAsia"/>
        </w:rPr>
        <w:t>5400</w:t>
      </w:r>
      <w:r>
        <w:rPr>
          <w:rFonts w:hint="eastAsia"/>
        </w:rPr>
        <w:t>万辆无人驾驶汽车</w:t>
      </w:r>
      <w:r>
        <w:rPr>
          <w:rFonts w:hint="eastAsia"/>
          <w:vertAlign w:val="superscript"/>
        </w:rPr>
        <w:fldChar w:fldCharType="begin"/>
      </w:r>
      <w:r>
        <w:rPr>
          <w:rFonts w:hint="eastAsia"/>
          <w:vertAlign w:val="superscript"/>
        </w:rPr>
        <w:instrText xml:space="preserve"> REF _Ref34582653 \r \h </w:instrText>
      </w:r>
      <w:r>
        <w:rPr>
          <w:rFonts w:hint="eastAsia"/>
          <w:vertAlign w:val="superscript"/>
        </w:rPr>
      </w:r>
      <w:r>
        <w:rPr>
          <w:rFonts w:hint="eastAsia"/>
          <w:vertAlign w:val="superscript"/>
        </w:rPr>
        <w:fldChar w:fldCharType="separate"/>
      </w:r>
      <w:r>
        <w:rPr>
          <w:vertAlign w:val="superscript"/>
        </w:rPr>
        <w:t>[7]</w:t>
      </w:r>
      <w:r>
        <w:rPr>
          <w:rFonts w:hint="eastAsia"/>
          <w:vertAlign w:val="superscript"/>
        </w:rPr>
        <w:fldChar w:fldCharType="end"/>
      </w:r>
      <w:r>
        <w:rPr>
          <w:rFonts w:hint="eastAsia"/>
        </w:rPr>
        <w:t>。</w:t>
      </w:r>
    </w:p>
    <w:p w14:paraId="61E22C35" w14:textId="77777777" w:rsidR="007552AF" w:rsidRDefault="00000000">
      <w:pPr>
        <w:pStyle w:val="af2"/>
        <w:ind w:firstLine="480"/>
      </w:pPr>
      <w:r>
        <w:rPr>
          <w:rFonts w:hint="eastAsia"/>
        </w:rPr>
        <w:t>物联网应用程序可以使用云计算处理，但云计算很难实时处理来自边缘设备的数据，容易发生传输负载、网络延迟和用户隐私数据泄露等问题</w:t>
      </w:r>
      <w:r>
        <w:rPr>
          <w:rFonts w:hint="eastAsia"/>
          <w:vertAlign w:val="superscript"/>
        </w:rPr>
        <w:fldChar w:fldCharType="begin"/>
      </w:r>
      <w:r>
        <w:rPr>
          <w:rFonts w:hint="eastAsia"/>
          <w:vertAlign w:val="superscript"/>
        </w:rPr>
        <w:instrText xml:space="preserve"> REF _Ref32257118 \r \h </w:instrText>
      </w:r>
      <w:r>
        <w:rPr>
          <w:rFonts w:hint="eastAsia"/>
          <w:vertAlign w:val="superscript"/>
        </w:rPr>
      </w:r>
      <w:r>
        <w:rPr>
          <w:rFonts w:hint="eastAsia"/>
          <w:vertAlign w:val="superscript"/>
        </w:rPr>
        <w:fldChar w:fldCharType="separate"/>
      </w:r>
      <w:r>
        <w:rPr>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_Ref32267973 \r \h </w:instrText>
      </w:r>
      <w:r>
        <w:rPr>
          <w:rFonts w:hint="eastAsia"/>
          <w:vertAlign w:val="superscript"/>
        </w:rPr>
      </w:r>
      <w:r>
        <w:rPr>
          <w:rFonts w:hint="eastAsia"/>
          <w:vertAlign w:val="superscript"/>
        </w:rPr>
        <w:fldChar w:fldCharType="separate"/>
      </w:r>
      <w:r>
        <w:rPr>
          <w:vertAlign w:val="superscript"/>
        </w:rPr>
        <w:t>[9]</w:t>
      </w:r>
      <w:r>
        <w:rPr>
          <w:rFonts w:hint="eastAsia"/>
          <w:vertAlign w:val="superscript"/>
        </w:rPr>
        <w:fldChar w:fldCharType="end"/>
      </w:r>
      <w:r>
        <w:rPr>
          <w:rFonts w:hint="eastAsia"/>
        </w:rPr>
        <w:t>。为了满足环境需求，数据将被迁移到雾计算环境中。雾计算具有网络、存储和计算等应用能力，是一种半虚拟化架构的分布式服务计算范式</w:t>
      </w:r>
      <w:r>
        <w:rPr>
          <w:rFonts w:hint="eastAsia"/>
          <w:vertAlign w:val="superscript"/>
        </w:rPr>
        <w:fldChar w:fldCharType="begin"/>
      </w:r>
      <w:r>
        <w:rPr>
          <w:rFonts w:hint="eastAsia"/>
          <w:vertAlign w:val="superscript"/>
        </w:rPr>
        <w:instrText xml:space="preserve"> REF _Ref14063 \r \h </w:instrText>
      </w:r>
      <w:r>
        <w:rPr>
          <w:rFonts w:hint="eastAsia"/>
          <w:vertAlign w:val="superscript"/>
        </w:rPr>
      </w:r>
      <w:r>
        <w:rPr>
          <w:rFonts w:hint="eastAsia"/>
          <w:vertAlign w:val="superscript"/>
        </w:rPr>
        <w:fldChar w:fldCharType="separate"/>
      </w:r>
      <w:r>
        <w:rPr>
          <w:vertAlign w:val="superscript"/>
        </w:rPr>
        <w:t>[10]</w:t>
      </w:r>
      <w:r>
        <w:rPr>
          <w:rFonts w:hint="eastAsia"/>
          <w:vertAlign w:val="superscript"/>
        </w:rPr>
        <w:fldChar w:fldCharType="end"/>
      </w:r>
      <w:r>
        <w:rPr>
          <w:rFonts w:hint="eastAsia"/>
        </w:rPr>
        <w:t>。雾计算为了克服云计算距离用户远、延迟高的弊端，将雾节点分布在靠近用户的网络边缘，提供了有力的存储、计算和通信资源</w:t>
      </w:r>
      <w:r>
        <w:rPr>
          <w:rFonts w:hint="eastAsia"/>
          <w:vertAlign w:val="superscript"/>
        </w:rPr>
        <w:fldChar w:fldCharType="begin"/>
      </w:r>
      <w:r>
        <w:rPr>
          <w:rFonts w:hint="eastAsia"/>
          <w:vertAlign w:val="superscript"/>
        </w:rPr>
        <w:instrText xml:space="preserve"> REF _Ref14974 \r \h </w:instrText>
      </w:r>
      <w:r>
        <w:rPr>
          <w:rFonts w:hint="eastAsia"/>
          <w:vertAlign w:val="superscript"/>
        </w:rPr>
      </w:r>
      <w:r>
        <w:rPr>
          <w:rFonts w:hint="eastAsia"/>
          <w:vertAlign w:val="superscript"/>
        </w:rPr>
        <w:fldChar w:fldCharType="separate"/>
      </w:r>
      <w:r>
        <w:rPr>
          <w:vertAlign w:val="superscript"/>
        </w:rPr>
        <w:t>[11]</w:t>
      </w:r>
      <w:r>
        <w:rPr>
          <w:rFonts w:hint="eastAsia"/>
          <w:vertAlign w:val="superscript"/>
        </w:rPr>
        <w:fldChar w:fldCharType="end"/>
      </w:r>
      <w:r>
        <w:rPr>
          <w:vertAlign w:val="superscript"/>
        </w:rPr>
        <w:fldChar w:fldCharType="begin"/>
      </w:r>
      <w:r>
        <w:rPr>
          <w:vertAlign w:val="superscript"/>
        </w:rPr>
        <w:instrText xml:space="preserve"> </w:instrText>
      </w:r>
      <w:r>
        <w:rPr>
          <w:rFonts w:hint="eastAsia"/>
          <w:vertAlign w:val="superscript"/>
        </w:rPr>
        <w:instrText>REF _Ref74000545 \r \h</w:instrText>
      </w:r>
      <w:r>
        <w:rPr>
          <w:vertAlign w:val="superscript"/>
        </w:rPr>
        <w:instrText xml:space="preserve">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。《雾计算市场的规模和影响》的研究中指出，</w:t>
      </w:r>
      <w:r>
        <w:rPr>
          <w:rFonts w:hint="eastAsia"/>
        </w:rPr>
        <w:t>2022</w:t>
      </w:r>
      <w:r>
        <w:rPr>
          <w:rFonts w:hint="eastAsia"/>
        </w:rPr>
        <w:t>年雾计算市场规模有望达到</w:t>
      </w:r>
      <w:r>
        <w:rPr>
          <w:rFonts w:hint="eastAsia"/>
        </w:rPr>
        <w:t>183</w:t>
      </w:r>
      <w:r>
        <w:rPr>
          <w:rFonts w:hint="eastAsia"/>
        </w:rPr>
        <w:t>亿美元，</w:t>
      </w:r>
      <w:r>
        <w:rPr>
          <w:rFonts w:hint="eastAsia"/>
        </w:rPr>
        <w:t>2018</w:t>
      </w:r>
      <w:r>
        <w:rPr>
          <w:rFonts w:hint="eastAsia"/>
        </w:rPr>
        <w:t>年至</w:t>
      </w:r>
      <w:r>
        <w:rPr>
          <w:rFonts w:hint="eastAsia"/>
        </w:rPr>
        <w:t>2022</w:t>
      </w:r>
      <w:r>
        <w:rPr>
          <w:rFonts w:hint="eastAsia"/>
        </w:rPr>
        <w:t>年的复合增长率将高达</w:t>
      </w:r>
      <w:r>
        <w:rPr>
          <w:rFonts w:hint="eastAsia"/>
        </w:rPr>
        <w:t>104.9%</w:t>
      </w:r>
      <w:r>
        <w:rPr>
          <w:rFonts w:hint="eastAsia"/>
          <w:vertAlign w:val="superscript"/>
        </w:rPr>
        <w:fldChar w:fldCharType="begin"/>
      </w:r>
      <w:r>
        <w:rPr>
          <w:rFonts w:hint="eastAsia"/>
          <w:vertAlign w:val="superscript"/>
        </w:rPr>
        <w:instrText xml:space="preserve"> REF _Ref15767 \r \h </w:instrText>
      </w:r>
      <w:r>
        <w:rPr>
          <w:rFonts w:hint="eastAsia"/>
          <w:vertAlign w:val="superscript"/>
        </w:rPr>
      </w:r>
      <w:r>
        <w:rPr>
          <w:rFonts w:hint="eastAsia"/>
          <w:vertAlign w:val="superscript"/>
        </w:rPr>
        <w:fldChar w:fldCharType="separate"/>
      </w:r>
      <w:r>
        <w:rPr>
          <w:vertAlign w:val="superscript"/>
        </w:rPr>
        <w:t>[13]</w:t>
      </w:r>
      <w:r>
        <w:rPr>
          <w:rFonts w:hint="eastAsia"/>
          <w:vertAlign w:val="superscript"/>
        </w:rPr>
        <w:fldChar w:fldCharType="end"/>
      </w:r>
      <w:r>
        <w:rPr>
          <w:rFonts w:hint="eastAsia"/>
        </w:rPr>
        <w:t>，雾计算拥有广泛的市场潜力和应用范围。然而，雾计算兴起的同时也将带来数据安全的挑战，传统的访问控制很难抵御恶意窃取、入侵和破坏，这就需要采用更好的安全机制来加强雾计算系统的完整性、可用性和机密性。</w:t>
      </w:r>
    </w:p>
    <w:p w14:paraId="3CC6DF85" w14:textId="77777777" w:rsidR="007552AF" w:rsidRDefault="00000000">
      <w:pPr>
        <w:pStyle w:val="af2"/>
        <w:ind w:firstLine="480"/>
      </w:pPr>
      <w:r>
        <w:rPr>
          <w:rFonts w:hint="eastAsia"/>
        </w:rPr>
        <w:t>在传统的访问控制系统中，例如基于角色的访问控制或基于属性的访问控制，当雾节点恶意访问用户隐私数据时，管理员手动修改访问控制策略。但是，雾计算是一种协同的计算环境，被盗的隐私数据可能会泄露给其它所有的雾节点，雾节点之间需要知道收集的个人信息。因此，雾节点的访问权限需要被自动修改，还需要自适应生成雾节点的隐私策略。首先，本文提出了雾计算下基于风险的</w:t>
      </w:r>
      <w:r>
        <w:rPr>
          <w:rFonts w:hint="eastAsia"/>
        </w:rPr>
        <w:t>XACML</w:t>
      </w:r>
      <w:r>
        <w:rPr>
          <w:rFonts w:hint="eastAsia"/>
        </w:rPr>
        <w:t>访问控制模型，在此模型基础上，研究了一个新的风险评估方法，以提高对雾节点风险评估的准确性，可以通过雾节点的风险分数自动修改访问权限；然后，研究了基于风险的隐私策略自适应方法，根据雾节点的风险分数，来提供终</w:t>
      </w:r>
      <w:r>
        <w:rPr>
          <w:rFonts w:hint="eastAsia"/>
        </w:rPr>
        <w:lastRenderedPageBreak/>
        <w:t>端用户或其它雾节点可阅读性的隐私策略；最后，实现了基于风险的</w:t>
      </w:r>
      <w:proofErr w:type="spellStart"/>
      <w:r>
        <w:rPr>
          <w:rFonts w:hint="eastAsia"/>
        </w:rPr>
        <w:t>XACML</w:t>
      </w:r>
      <w:proofErr w:type="spellEnd"/>
      <w:r>
        <w:rPr>
          <w:rFonts w:hint="eastAsia"/>
        </w:rPr>
        <w:t>访问控制原型系统，同时基于该系统实现了上述两个方法，并使用车联网数据验证原型系统的可行性。课题研究成果可以有效保护雾计算下隐私敏感数据的安全，推进了风险评估和隐私策略自适应方法的应用，对以后研究新型访问控制系统具有重要的意义。</w:t>
      </w:r>
      <w:r>
        <w:rPr>
          <w:rFonts w:hint="eastAsia"/>
        </w:rPr>
        <w:t xml:space="preserve">                                                                                                                                                                                               </w:t>
      </w:r>
    </w:p>
    <w:p w14:paraId="3479CB3B" w14:textId="77777777" w:rsidR="007552AF" w:rsidRDefault="00000000">
      <w:pPr>
        <w:pStyle w:val="20"/>
      </w:pPr>
      <w:bookmarkStart w:id="8" w:name="_Toc74851512"/>
      <w:r>
        <w:rPr>
          <w:rFonts w:hint="eastAsia"/>
        </w:rPr>
        <w:t>国内外研究现状</w:t>
      </w:r>
      <w:bookmarkEnd w:id="8"/>
    </w:p>
    <w:p w14:paraId="3F766F13" w14:textId="77777777" w:rsidR="007552AF" w:rsidRDefault="00000000">
      <w:pPr>
        <w:pStyle w:val="30"/>
      </w:pPr>
      <w:bookmarkStart w:id="9" w:name="_Toc74851513"/>
      <w:r>
        <w:rPr>
          <w:rFonts w:hint="eastAsia"/>
        </w:rPr>
        <w:t>基于风险的访问控制模型研究现状</w:t>
      </w:r>
      <w:bookmarkEnd w:id="9"/>
    </w:p>
    <w:p w14:paraId="3D90012C" w14:textId="77777777" w:rsidR="007552AF" w:rsidRDefault="00000000">
      <w:pPr>
        <w:pStyle w:val="af2"/>
        <w:ind w:firstLine="480"/>
      </w:pPr>
      <w:proofErr w:type="spellStart"/>
      <w:r>
        <w:t>Sepczuk</w:t>
      </w:r>
      <w:proofErr w:type="spellEnd"/>
      <w:r>
        <w:t xml:space="preserve"> M</w:t>
      </w:r>
      <w:r>
        <w:rPr>
          <w:rFonts w:hint="eastAsia"/>
        </w:rPr>
        <w:t>等人</w:t>
      </w:r>
      <w:r>
        <w:rPr>
          <w:vertAlign w:val="superscript"/>
        </w:rPr>
        <w:fldChar w:fldCharType="begin"/>
      </w:r>
      <w:r>
        <w:rPr>
          <w:vertAlign w:val="superscript"/>
        </w:rPr>
        <w:instrText xml:space="preserve"> REF _Ref24669 \r \h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提出了基于上下文数据、面向用户体验的新型认证管理模型，描述了其风险分析的过程，还提出了该机制的风险评估方法，可以支持多步骤认证过程。</w:t>
      </w:r>
      <w:r>
        <w:t>Jabal</w:t>
      </w:r>
      <w:r>
        <w:rPr>
          <w:rFonts w:hint="eastAsia"/>
        </w:rPr>
        <w:t xml:space="preserve"> </w:t>
      </w:r>
      <w:r>
        <w:t>A</w:t>
      </w:r>
      <w:r>
        <w:rPr>
          <w:rFonts w:hint="eastAsia"/>
        </w:rPr>
        <w:t xml:space="preserve"> </w:t>
      </w:r>
      <w:proofErr w:type="spellStart"/>
      <w:r>
        <w:t>A</w:t>
      </w:r>
      <w:proofErr w:type="spellEnd"/>
      <w:r>
        <w:rPr>
          <w:rFonts w:hint="eastAsia"/>
        </w:rPr>
        <w:t>等人</w:t>
      </w:r>
      <w:r>
        <w:rPr>
          <w:vertAlign w:val="superscript"/>
        </w:rPr>
        <w:fldChar w:fldCharType="begin"/>
      </w:r>
      <w:r>
        <w:rPr>
          <w:vertAlign w:val="superscript"/>
        </w:rPr>
        <w:instrText xml:space="preserve"> REF _Ref24963 \r \h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提出了一个框架来分析访问控制策略，以确定是否满足风险要求，该框架收集由于网络环境或用户（即人和设备）触发的数据。</w:t>
      </w:r>
      <w:r>
        <w:t>Gupta S</w:t>
      </w:r>
      <w:r>
        <w:rPr>
          <w:rFonts w:hint="eastAsia"/>
        </w:rPr>
        <w:t>等人</w:t>
      </w:r>
      <w:r>
        <w:rPr>
          <w:vertAlign w:val="superscript"/>
        </w:rPr>
        <w:fldChar w:fldCharType="begin"/>
      </w:r>
      <w:r>
        <w:rPr>
          <w:vertAlign w:val="superscript"/>
        </w:rPr>
        <w:instrText xml:space="preserve"> REF _Ref25704 \r \h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提出了基于风险的多模态生物特征认证解决方案，使按需乘客和拼车服务更安全，更好地为乘客服务。</w:t>
      </w:r>
      <w:r>
        <w:t>Cao Y</w:t>
      </w:r>
      <w:r>
        <w:rPr>
          <w:rFonts w:hint="eastAsia"/>
        </w:rPr>
        <w:t>等人</w:t>
      </w:r>
      <w:r>
        <w:rPr>
          <w:vertAlign w:val="superscript"/>
        </w:rPr>
        <w:fldChar w:fldCharType="begin"/>
      </w:r>
      <w:r>
        <w:rPr>
          <w:vertAlign w:val="superscript"/>
        </w:rPr>
        <w:instrText xml:space="preserve"> REF _Ref25907 \r \h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提出了基于风险的网络物理空间访问控制框架，用于评估用户行为，确保授权用户执行的可疑行为能被正确处理。惠榛等人</w:t>
      </w:r>
      <w:r>
        <w:rPr>
          <w:rFonts w:hint="eastAsia"/>
          <w:vertAlign w:val="superscript"/>
        </w:rPr>
        <w:fldChar w:fldCharType="begin"/>
      </w:r>
      <w:r>
        <w:rPr>
          <w:rFonts w:hint="eastAsia"/>
          <w:vertAlign w:val="superscript"/>
        </w:rPr>
        <w:instrText xml:space="preserve"> REF _Ref26217 \r \h </w:instrText>
      </w:r>
      <w:r>
        <w:rPr>
          <w:rFonts w:hint="eastAsia"/>
          <w:vertAlign w:val="superscript"/>
        </w:rPr>
      </w:r>
      <w:r>
        <w:rPr>
          <w:rFonts w:hint="eastAsia"/>
          <w:vertAlign w:val="superscript"/>
        </w:rPr>
        <w:fldChar w:fldCharType="separate"/>
      </w:r>
      <w:r>
        <w:rPr>
          <w:vertAlign w:val="superscript"/>
        </w:rPr>
        <w:t>[18]</w:t>
      </w:r>
      <w:r>
        <w:rPr>
          <w:rFonts w:hint="eastAsia"/>
          <w:vertAlign w:val="superscript"/>
        </w:rPr>
        <w:fldChar w:fldCharType="end"/>
      </w:r>
      <w:r>
        <w:rPr>
          <w:rFonts w:hint="eastAsia"/>
        </w:rPr>
        <w:t>提出了基于医疗大数据的风险访问控制模型，通过最大期望算法来识别医生不同的访问行为，可以根据风险值的大小自适应调整医生的访问权限。杨宏宇等人</w:t>
      </w:r>
      <w:r>
        <w:rPr>
          <w:rFonts w:hint="eastAsia"/>
          <w:vertAlign w:val="superscript"/>
        </w:rPr>
        <w:fldChar w:fldCharType="begin"/>
      </w:r>
      <w:r>
        <w:rPr>
          <w:rFonts w:hint="eastAsia"/>
          <w:vertAlign w:val="superscript"/>
        </w:rPr>
        <w:instrText xml:space="preserve"> REF _Ref27922 \r \h </w:instrText>
      </w:r>
      <w:r>
        <w:rPr>
          <w:rFonts w:hint="eastAsia"/>
          <w:vertAlign w:val="superscript"/>
        </w:rPr>
      </w:r>
      <w:r>
        <w:rPr>
          <w:rFonts w:hint="eastAsia"/>
          <w:vertAlign w:val="superscript"/>
        </w:rPr>
        <w:fldChar w:fldCharType="separate"/>
      </w:r>
      <w:r>
        <w:rPr>
          <w:vertAlign w:val="superscript"/>
        </w:rPr>
        <w:t>[19]</w:t>
      </w:r>
      <w:r>
        <w:rPr>
          <w:rFonts w:hint="eastAsia"/>
          <w:vertAlign w:val="superscript"/>
        </w:rPr>
        <w:fldChar w:fldCharType="end"/>
      </w:r>
      <w:r>
        <w:rPr>
          <w:rFonts w:hint="eastAsia"/>
        </w:rPr>
        <w:t>根据事件的演算改进了基于属性的访问控制模型，提出了一种云计算下基于风险的动态自适应访问控制模型，并在该模型中构建了动态规则匹配。</w:t>
      </w:r>
      <w:r>
        <w:t>Choi D</w:t>
      </w:r>
      <w:r>
        <w:rPr>
          <w:rFonts w:hint="eastAsia"/>
        </w:rPr>
        <w:t>等人</w:t>
      </w:r>
      <w:r>
        <w:rPr>
          <w:vertAlign w:val="superscript"/>
        </w:rPr>
        <w:fldChar w:fldCharType="begin"/>
      </w:r>
      <w:r>
        <w:rPr>
          <w:vertAlign w:val="superscript"/>
        </w:rPr>
        <w:instrText xml:space="preserve"> REF _Ref28327 \r \h </w:instrText>
      </w:r>
      <w:r>
        <w:rPr>
          <w:vertAlign w:val="superscript"/>
        </w:rPr>
      </w:r>
      <w:r>
        <w:rPr>
          <w:vertAlign w:val="superscript"/>
        </w:rPr>
        <w:fldChar w:fldCharType="separate"/>
      </w:r>
      <w:r>
        <w:rPr>
          <w:vertAlign w:val="superscript"/>
        </w:rPr>
        <w:t>[20]</w:t>
      </w:r>
      <w:r>
        <w:rPr>
          <w:vertAlign w:val="superscript"/>
        </w:rPr>
        <w:fldChar w:fldCharType="end"/>
      </w:r>
      <w:r>
        <w:rPr>
          <w:rFonts w:hint="eastAsia"/>
        </w:rPr>
        <w:t>提出了一个基于上下文感知的医疗大数据风险访问控制模型，根据用户的访问日志、权限文件和上下文信息来评估风险。</w:t>
      </w:r>
      <w:proofErr w:type="spellStart"/>
      <w:r>
        <w:t>Fugini</w:t>
      </w:r>
      <w:proofErr w:type="spellEnd"/>
      <w:r>
        <w:t xml:space="preserve"> M</w:t>
      </w:r>
      <w:r>
        <w:rPr>
          <w:rFonts w:hint="eastAsia"/>
        </w:rPr>
        <w:t>等人</w:t>
      </w:r>
      <w:r>
        <w:rPr>
          <w:vertAlign w:val="superscript"/>
        </w:rPr>
        <w:fldChar w:fldCharType="begin"/>
      </w:r>
      <w:r>
        <w:rPr>
          <w:vertAlign w:val="superscript"/>
        </w:rPr>
        <w:instrText xml:space="preserve"> REF _Ref29437 \r \h </w:instrText>
      </w:r>
      <w:r>
        <w:rPr>
          <w:vertAlign w:val="superscript"/>
        </w:rPr>
      </w:r>
      <w:r>
        <w:rPr>
          <w:vertAlign w:val="superscript"/>
        </w:rPr>
        <w:fldChar w:fldCharType="separate"/>
      </w:r>
      <w:r>
        <w:rPr>
          <w:vertAlign w:val="superscript"/>
        </w:rPr>
        <w:t>[21]</w:t>
      </w:r>
      <w:r>
        <w:rPr>
          <w:vertAlign w:val="superscript"/>
        </w:rPr>
        <w:fldChar w:fldCharType="end"/>
      </w:r>
      <w:r>
        <w:rPr>
          <w:rFonts w:hint="eastAsia"/>
        </w:rPr>
        <w:t>提出了一种涉及物理资源的、基于环境风险的动态访问控制模型，以保证动态安全规则符合组织安全策略。</w:t>
      </w:r>
    </w:p>
    <w:p w14:paraId="5889C395" w14:textId="77777777" w:rsidR="007552AF" w:rsidRDefault="00000000">
      <w:pPr>
        <w:pStyle w:val="af2"/>
        <w:ind w:firstLine="480"/>
      </w:pPr>
      <w:r>
        <w:rPr>
          <w:rFonts w:hint="eastAsia"/>
        </w:rPr>
        <w:t>传统的访问控制判定结果是允许</w:t>
      </w:r>
      <w:r>
        <w:rPr>
          <w:rFonts w:hint="eastAsia"/>
        </w:rPr>
        <w:t>/</w:t>
      </w:r>
      <w:r>
        <w:rPr>
          <w:rFonts w:hint="eastAsia"/>
        </w:rPr>
        <w:t>拒绝的二值形式，没有考虑到用户的不确定性，无法适应动态的上下文环境。管理者需要人工制定访问控制策略，面对大量且复杂的物联网数据，制定策略的工作将极大地消耗人力资源。因此，本文针对以上问题，提出了雾计算下基于风险的访问控制模型，弥补了传统访问控制模型的不足。</w:t>
      </w:r>
    </w:p>
    <w:p w14:paraId="382119B9" w14:textId="77777777" w:rsidR="007552AF" w:rsidRDefault="00000000">
      <w:pPr>
        <w:pStyle w:val="30"/>
      </w:pPr>
      <w:bookmarkStart w:id="10" w:name="_Toc74851514"/>
      <w:r>
        <w:rPr>
          <w:rFonts w:hint="eastAsia"/>
        </w:rPr>
        <w:t>风险评估方法研究现状</w:t>
      </w:r>
      <w:bookmarkEnd w:id="10"/>
    </w:p>
    <w:p w14:paraId="68E4ABF1" w14:textId="77777777" w:rsidR="007552AF" w:rsidRDefault="00000000">
      <w:pPr>
        <w:pStyle w:val="af2"/>
        <w:ind w:firstLine="480"/>
      </w:pPr>
      <w:proofErr w:type="spellStart"/>
      <w:r>
        <w:t>Atlam</w:t>
      </w:r>
      <w:proofErr w:type="spellEnd"/>
      <w:r>
        <w:t xml:space="preserve"> H F</w:t>
      </w:r>
      <w:r>
        <w:rPr>
          <w:rFonts w:hint="eastAsia"/>
        </w:rPr>
        <w:t>等人</w:t>
      </w:r>
      <w:r>
        <w:rPr>
          <w:vertAlign w:val="superscript"/>
        </w:rPr>
        <w:fldChar w:fldCharType="begin"/>
      </w:r>
      <w:r>
        <w:rPr>
          <w:vertAlign w:val="superscript"/>
        </w:rPr>
        <w:instrText xml:space="preserve"> REF _Ref30812 \r \h </w:instrText>
      </w:r>
      <w:r>
        <w:rPr>
          <w:vertAlign w:val="superscript"/>
        </w:rPr>
      </w:r>
      <w:r>
        <w:rPr>
          <w:vertAlign w:val="superscript"/>
        </w:rPr>
        <w:fldChar w:fldCharType="separate"/>
      </w:r>
      <w:r>
        <w:rPr>
          <w:vertAlign w:val="superscript"/>
        </w:rPr>
        <w:t>[22]</w:t>
      </w:r>
      <w:r>
        <w:rPr>
          <w:vertAlign w:val="superscript"/>
        </w:rPr>
        <w:fldChar w:fldCharType="end"/>
      </w:r>
      <w:r>
        <w:rPr>
          <w:rFonts w:hint="eastAsia"/>
        </w:rPr>
        <w:t>提出了一种模糊推理系统与专家判断相结合的风险评估技术，以评估物联网系统中访问控制操作的安全风险。由于访问控制决策中总是存在固有的不确定性，这种不确定性会导致不可预测的风险，而这些风险需要明确的量化。因此，</w:t>
      </w:r>
      <w:r>
        <w:rPr>
          <w:rStyle w:val="af0"/>
          <w:sz w:val="24"/>
          <w:szCs w:val="24"/>
        </w:rPr>
        <w:t>Fal</w:t>
      </w:r>
      <w:r>
        <w:rPr>
          <w:rStyle w:val="af0"/>
          <w:rFonts w:hint="eastAsia"/>
          <w:sz w:val="24"/>
          <w:szCs w:val="24"/>
        </w:rPr>
        <w:t>l D</w:t>
      </w:r>
      <w:r>
        <w:rPr>
          <w:rFonts w:hint="eastAsia"/>
        </w:rPr>
        <w:t>等人</w:t>
      </w:r>
      <w:r>
        <w:rPr>
          <w:rStyle w:val="af0"/>
          <w:vertAlign w:val="superscript"/>
        </w:rPr>
        <w:fldChar w:fldCharType="begin"/>
      </w:r>
      <w:r>
        <w:rPr>
          <w:rStyle w:val="af0"/>
          <w:vertAlign w:val="superscript"/>
        </w:rPr>
        <w:instrText xml:space="preserve"> REF _Ref15237 \r \h </w:instrText>
      </w:r>
      <w:r>
        <w:rPr>
          <w:rStyle w:val="af0"/>
          <w:vertAlign w:val="superscript"/>
        </w:rPr>
      </w:r>
      <w:r>
        <w:rPr>
          <w:rStyle w:val="af0"/>
          <w:vertAlign w:val="superscript"/>
        </w:rPr>
        <w:fldChar w:fldCharType="separate"/>
      </w:r>
      <w:r>
        <w:rPr>
          <w:rStyle w:val="af0"/>
          <w:vertAlign w:val="superscript"/>
        </w:rPr>
        <w:t>[23]</w:t>
      </w:r>
      <w:r>
        <w:rPr>
          <w:rStyle w:val="af0"/>
          <w:vertAlign w:val="superscript"/>
        </w:rPr>
        <w:fldChar w:fldCharType="end"/>
      </w:r>
      <w:r>
        <w:rPr>
          <w:rFonts w:hint="eastAsia"/>
        </w:rPr>
        <w:t>通过分</w:t>
      </w:r>
      <w:r>
        <w:rPr>
          <w:rFonts w:hint="eastAsia"/>
        </w:rPr>
        <w:lastRenderedPageBreak/>
        <w:t>析不确定性提出了一种基于风险的访问控制模型。</w:t>
      </w:r>
      <w:proofErr w:type="spellStart"/>
      <w:r>
        <w:t>Khambhammettu</w:t>
      </w:r>
      <w:proofErr w:type="spellEnd"/>
      <w:r>
        <w:t xml:space="preserve"> H</w:t>
      </w:r>
      <w:r>
        <w:rPr>
          <w:rFonts w:hint="eastAsia"/>
        </w:rPr>
        <w:t>等人</w:t>
      </w:r>
      <w:r>
        <w:rPr>
          <w:vertAlign w:val="superscript"/>
        </w:rPr>
        <w:fldChar w:fldCharType="begin"/>
      </w:r>
      <w:r>
        <w:rPr>
          <w:vertAlign w:val="superscript"/>
        </w:rPr>
        <w:instrText xml:space="preserve"> REF _Ref31037 \r \h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描述了一个基于风险的访问控制系统背景下的风险评估模型，该系统通过确定与访问请求相关的安全风险，并将此类安全风险与操作需求以及情景条件进行权衡，从而做出授权决策。</w:t>
      </w:r>
      <w:bookmarkStart w:id="11" w:name="OLE_LINK11"/>
      <w:r>
        <w:t>Santos D R</w:t>
      </w:r>
      <w:bookmarkEnd w:id="11"/>
      <w:r>
        <w:rPr>
          <w:rFonts w:hint="eastAsia"/>
        </w:rPr>
        <w:t>等人</w:t>
      </w:r>
      <w:r>
        <w:rPr>
          <w:vertAlign w:val="superscript"/>
        </w:rPr>
        <w:fldChar w:fldCharType="begin"/>
      </w:r>
      <w:r>
        <w:rPr>
          <w:vertAlign w:val="superscript"/>
        </w:rPr>
        <w:instrText xml:space="preserve"> REF _Ref31315 \r \h </w:instrText>
      </w:r>
      <w:r>
        <w:rPr>
          <w:vertAlign w:val="superscript"/>
        </w:rPr>
      </w:r>
      <w:r>
        <w:rPr>
          <w:vertAlign w:val="superscript"/>
        </w:rPr>
        <w:fldChar w:fldCharType="separate"/>
      </w:r>
      <w:r>
        <w:rPr>
          <w:vertAlign w:val="superscript"/>
        </w:rPr>
        <w:t>[25]</w:t>
      </w:r>
      <w:r>
        <w:rPr>
          <w:vertAlign w:val="superscript"/>
        </w:rPr>
        <w:fldChar w:fldCharType="end"/>
      </w:r>
      <w:r>
        <w:rPr>
          <w:rFonts w:hint="eastAsia"/>
        </w:rPr>
        <w:t>希望在云中使用基于风险的访问控制，并提出了一个基于</w:t>
      </w:r>
      <w:r>
        <w:rPr>
          <w:rFonts w:hint="eastAsia"/>
        </w:rPr>
        <w:t>XACML</w:t>
      </w:r>
      <w:r>
        <w:rPr>
          <w:rFonts w:hint="eastAsia"/>
        </w:rPr>
        <w:t>扩展的框架来执行访问控制策略。</w:t>
      </w:r>
      <w:r>
        <w:t>Xiao Quan</w:t>
      </w:r>
      <w:r>
        <w:rPr>
          <w:vertAlign w:val="superscript"/>
        </w:rPr>
        <w:fldChar w:fldCharType="begin"/>
      </w:r>
      <w:r>
        <w:rPr>
          <w:vertAlign w:val="superscript"/>
        </w:rPr>
        <w:instrText xml:space="preserve"> REF _Ref31991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根据传统元模型提出了新型的风险指标体系，该体系通过敏感性分析识别出不同特征的技术创新风险。宛鑫</w:t>
      </w:r>
      <w:r>
        <w:rPr>
          <w:rFonts w:hint="eastAsia"/>
          <w:vertAlign w:val="superscript"/>
        </w:rPr>
        <w:fldChar w:fldCharType="begin"/>
      </w:r>
      <w:r>
        <w:rPr>
          <w:rFonts w:hint="eastAsia"/>
          <w:vertAlign w:val="superscript"/>
        </w:rPr>
        <w:instrText xml:space="preserve"> REF _Ref32161 \r \h </w:instrText>
      </w:r>
      <w:r>
        <w:rPr>
          <w:rFonts w:hint="eastAsia"/>
          <w:vertAlign w:val="superscript"/>
        </w:rPr>
      </w:r>
      <w:r>
        <w:rPr>
          <w:rFonts w:hint="eastAsia"/>
          <w:vertAlign w:val="superscript"/>
        </w:rPr>
        <w:fldChar w:fldCharType="separate"/>
      </w:r>
      <w:r>
        <w:rPr>
          <w:vertAlign w:val="superscript"/>
        </w:rPr>
        <w:t>[27]</w:t>
      </w:r>
      <w:r>
        <w:rPr>
          <w:rFonts w:hint="eastAsia"/>
          <w:vertAlign w:val="superscript"/>
        </w:rPr>
        <w:fldChar w:fldCharType="end"/>
      </w:r>
      <w:r>
        <w:rPr>
          <w:rFonts w:hint="eastAsia"/>
        </w:rPr>
        <w:t>提出了一种基于商业银行的风险客户预警模型，能够准确识别和预测低风险和高风险的信贷客户。</w:t>
      </w:r>
      <w:r>
        <w:t>师伟</w:t>
      </w:r>
      <w:r>
        <w:rPr>
          <w:vertAlign w:val="superscript"/>
        </w:rPr>
        <w:fldChar w:fldCharType="begin"/>
      </w:r>
      <w:r>
        <w:rPr>
          <w:vertAlign w:val="superscript"/>
        </w:rPr>
        <w:instrText xml:space="preserve"> REF _Ref32350 \r \h </w:instrText>
      </w:r>
      <w:r>
        <w:rPr>
          <w:vertAlign w:val="superscript"/>
        </w:rPr>
      </w:r>
      <w:r>
        <w:rPr>
          <w:vertAlign w:val="superscript"/>
        </w:rPr>
        <w:fldChar w:fldCharType="separate"/>
      </w:r>
      <w:r>
        <w:rPr>
          <w:vertAlign w:val="superscript"/>
        </w:rPr>
        <w:t>[28]</w:t>
      </w:r>
      <w:r>
        <w:rPr>
          <w:vertAlign w:val="superscript"/>
        </w:rPr>
        <w:fldChar w:fldCharType="end"/>
      </w:r>
      <w:r>
        <w:rPr>
          <w:rFonts w:hint="eastAsia"/>
        </w:rPr>
        <w:t>设计并实现了一个金融风险管理系统，该系统使用</w:t>
      </w:r>
      <w:r>
        <w:rPr>
          <w:rFonts w:hint="eastAsia"/>
        </w:rPr>
        <w:t>.net</w:t>
      </w:r>
      <w:r>
        <w:rPr>
          <w:rFonts w:hint="eastAsia"/>
        </w:rPr>
        <w:t>语言开发，使用多种评估方法来进行风险量化，可以制定不同的策略来满足用户不同的需求。孙存一等人</w:t>
      </w:r>
      <w:r>
        <w:rPr>
          <w:rFonts w:hint="eastAsia"/>
          <w:vertAlign w:val="superscript"/>
        </w:rPr>
        <w:fldChar w:fldCharType="begin"/>
      </w:r>
      <w:r>
        <w:rPr>
          <w:rFonts w:hint="eastAsia"/>
          <w:vertAlign w:val="superscript"/>
        </w:rPr>
        <w:instrText xml:space="preserve"> REF _Ref32468 \r \h </w:instrText>
      </w:r>
      <w:r>
        <w:rPr>
          <w:rFonts w:hint="eastAsia"/>
          <w:vertAlign w:val="superscript"/>
        </w:rPr>
      </w:r>
      <w:r>
        <w:rPr>
          <w:rFonts w:hint="eastAsia"/>
          <w:vertAlign w:val="superscript"/>
        </w:rPr>
        <w:fldChar w:fldCharType="separate"/>
      </w:r>
      <w:r>
        <w:rPr>
          <w:vertAlign w:val="superscript"/>
        </w:rPr>
        <w:t>[29]</w:t>
      </w:r>
      <w:r>
        <w:rPr>
          <w:rFonts w:hint="eastAsia"/>
          <w:vertAlign w:val="superscript"/>
        </w:rPr>
        <w:fldChar w:fldCharType="end"/>
      </w:r>
      <w:r>
        <w:rPr>
          <w:rFonts w:hint="eastAsia"/>
        </w:rPr>
        <w:t>提出了一种银行信贷业与“机器学习</w:t>
      </w:r>
      <w:r>
        <w:rPr>
          <w:rFonts w:hint="eastAsia"/>
        </w:rPr>
        <w:t>+</w:t>
      </w:r>
      <w:r>
        <w:rPr>
          <w:rFonts w:hint="eastAsia"/>
        </w:rPr>
        <w:t>关联规则”相结合的风险评估算法，可以根据风险值的大小精准地识别出恶意访问的客户。</w:t>
      </w:r>
      <w:r>
        <w:t>Rubio-Medrano Carlos E</w:t>
      </w:r>
      <w:r>
        <w:rPr>
          <w:rFonts w:hint="eastAsia"/>
        </w:rPr>
        <w:t>等人</w:t>
      </w:r>
      <w:r>
        <w:rPr>
          <w:vertAlign w:val="superscript"/>
        </w:rPr>
        <w:fldChar w:fldCharType="begin"/>
      </w:r>
      <w:r>
        <w:rPr>
          <w:vertAlign w:val="superscript"/>
        </w:rPr>
        <w:instrText xml:space="preserve"> REF _Ref32579 \r \h </w:instrText>
      </w:r>
      <w:r>
        <w:rPr>
          <w:vertAlign w:val="superscript"/>
        </w:rPr>
      </w:r>
      <w:r>
        <w:rPr>
          <w:vertAlign w:val="superscript"/>
        </w:rPr>
        <w:fldChar w:fldCharType="separate"/>
      </w:r>
      <w:r>
        <w:rPr>
          <w:vertAlign w:val="superscript"/>
        </w:rPr>
        <w:t>[30]</w:t>
      </w:r>
      <w:r>
        <w:rPr>
          <w:vertAlign w:val="superscript"/>
        </w:rPr>
        <w:fldChar w:fldCharType="end"/>
      </w:r>
      <w:r>
        <w:rPr>
          <w:rFonts w:hint="eastAsia"/>
        </w:rPr>
        <w:t>实现了一种基于用户信任值的动态自适应风险评估框架，可以有效防止攻击者破坏客体的属性来源，方便对每项策略进行风险评估。</w:t>
      </w:r>
      <w:proofErr w:type="spellStart"/>
      <w:r>
        <w:rPr>
          <w:rFonts w:hint="eastAsia"/>
        </w:rPr>
        <w:t>Sicari</w:t>
      </w:r>
      <w:proofErr w:type="spellEnd"/>
      <w:r>
        <w:rPr>
          <w:rFonts w:hint="eastAsia"/>
        </w:rPr>
        <w:t xml:space="preserve"> Sabrina</w:t>
      </w:r>
      <w:r>
        <w:rPr>
          <w:rFonts w:hint="eastAsia"/>
        </w:rPr>
        <w:t>等人</w:t>
      </w:r>
      <w:r>
        <w:rPr>
          <w:rFonts w:hint="eastAsia"/>
          <w:vertAlign w:val="superscript"/>
        </w:rPr>
        <w:fldChar w:fldCharType="begin"/>
      </w:r>
      <w:r>
        <w:rPr>
          <w:rFonts w:hint="eastAsia"/>
          <w:vertAlign w:val="superscript"/>
        </w:rPr>
        <w:instrText xml:space="preserve"> REF _Ref32732 \r \h </w:instrText>
      </w:r>
      <w:r>
        <w:rPr>
          <w:rFonts w:hint="eastAsia"/>
          <w:vertAlign w:val="superscript"/>
        </w:rPr>
      </w:r>
      <w:r>
        <w:rPr>
          <w:rFonts w:hint="eastAsia"/>
          <w:vertAlign w:val="superscript"/>
        </w:rPr>
        <w:fldChar w:fldCharType="separate"/>
      </w:r>
      <w:r>
        <w:rPr>
          <w:vertAlign w:val="superscript"/>
        </w:rPr>
        <w:t>[31]</w:t>
      </w:r>
      <w:r>
        <w:rPr>
          <w:rFonts w:hint="eastAsia"/>
          <w:vertAlign w:val="superscript"/>
        </w:rPr>
        <w:fldChar w:fldCharType="end"/>
      </w:r>
      <w:r>
        <w:rPr>
          <w:rFonts w:hint="eastAsia"/>
        </w:rPr>
        <w:t>提出了一种端到端系统的风险评估方法，该方法以客观方式评估系统的静态和动态特征，保证了物联网平台组件的可靠性和稳健性。</w:t>
      </w:r>
    </w:p>
    <w:p w14:paraId="27A51F4F" w14:textId="77777777" w:rsidR="007552AF" w:rsidRDefault="00000000">
      <w:pPr>
        <w:pStyle w:val="af2"/>
        <w:ind w:firstLine="480"/>
      </w:pPr>
      <w:r>
        <w:rPr>
          <w:rFonts w:hint="eastAsia"/>
        </w:rPr>
        <w:t>现有的风险评估算法过于简单，考虑的风险因素较少，评估结论相对粗糙，而且不适合雾计算环境。针对以上情况，本文根据主体信誉值、客体安全属性和上下文进行风险评估，提高了评估结果的准确性，保证了用户隐私数据的安全。</w:t>
      </w:r>
    </w:p>
    <w:p w14:paraId="04AEDC9D" w14:textId="77777777" w:rsidR="007552AF" w:rsidRDefault="00000000">
      <w:pPr>
        <w:pStyle w:val="30"/>
      </w:pPr>
      <w:bookmarkStart w:id="12" w:name="_Toc74851515"/>
      <w:r>
        <w:rPr>
          <w:rFonts w:hint="eastAsia"/>
        </w:rPr>
        <w:t>隐私策略生成方法研究现状</w:t>
      </w:r>
      <w:bookmarkEnd w:id="12"/>
    </w:p>
    <w:p w14:paraId="43522E61" w14:textId="77777777" w:rsidR="007552AF" w:rsidRDefault="00000000">
      <w:pPr>
        <w:pStyle w:val="af2"/>
        <w:ind w:firstLine="480"/>
      </w:pPr>
      <w:r>
        <w:t>Breaux</w:t>
      </w:r>
      <w:r>
        <w:rPr>
          <w:rFonts w:hint="eastAsia"/>
        </w:rPr>
        <w:t xml:space="preserve"> </w:t>
      </w:r>
      <w:r>
        <w:t>T</w:t>
      </w:r>
      <w:r>
        <w:rPr>
          <w:rFonts w:hint="eastAsia"/>
        </w:rPr>
        <w:t>等人</w:t>
      </w:r>
      <w:r>
        <w:rPr>
          <w:vertAlign w:val="superscript"/>
        </w:rPr>
        <w:fldChar w:fldCharType="begin"/>
      </w:r>
      <w:r>
        <w:rPr>
          <w:vertAlign w:val="superscript"/>
        </w:rPr>
        <w:instrText xml:space="preserve"> REF _Ref5829 \r \h </w:instrText>
      </w:r>
      <w:r>
        <w:rPr>
          <w:vertAlign w:val="superscript"/>
        </w:rPr>
      </w:r>
      <w:r>
        <w:rPr>
          <w:vertAlign w:val="superscript"/>
        </w:rPr>
        <w:fldChar w:fldCharType="separate"/>
      </w:r>
      <w:r>
        <w:rPr>
          <w:vertAlign w:val="superscript"/>
        </w:rPr>
        <w:t>[32]</w:t>
      </w:r>
      <w:r>
        <w:rPr>
          <w:vertAlign w:val="superscript"/>
        </w:rPr>
        <w:fldChar w:fldCharType="end"/>
      </w:r>
      <w:r>
        <w:rPr>
          <w:rFonts w:hint="eastAsia"/>
        </w:rPr>
        <w:t>提出了一个从</w:t>
      </w:r>
      <w:r>
        <w:rPr>
          <w:rFonts w:hint="eastAsia"/>
        </w:rPr>
        <w:t>HIPAA</w:t>
      </w:r>
      <w:r>
        <w:rPr>
          <w:rFonts w:hint="eastAsia"/>
        </w:rPr>
        <w:t>（</w:t>
      </w:r>
      <w:r>
        <w:rPr>
          <w:rFonts w:hint="eastAsia"/>
        </w:rPr>
        <w:t>Health Insurance Portability and Accountability Act</w:t>
      </w:r>
      <w:r>
        <w:rPr>
          <w:rFonts w:hint="eastAsia"/>
        </w:rPr>
        <w:t>）隐私规则中直接提取访问权利和责任的方法。</w:t>
      </w:r>
      <w:r>
        <w:rPr>
          <w:kern w:val="0"/>
          <w:lang w:bidi="ar"/>
        </w:rPr>
        <w:t>Yu L</w:t>
      </w:r>
      <w:r>
        <w:rPr>
          <w:rFonts w:hint="eastAsia"/>
        </w:rPr>
        <w:t>等人</w:t>
      </w:r>
      <w:r>
        <w:rPr>
          <w:kern w:val="0"/>
          <w:vertAlign w:val="superscript"/>
          <w:lang w:bidi="ar"/>
        </w:rPr>
        <w:fldChar w:fldCharType="begin"/>
      </w:r>
      <w:r>
        <w:rPr>
          <w:kern w:val="0"/>
          <w:vertAlign w:val="superscript"/>
          <w:lang w:bidi="ar"/>
        </w:rPr>
        <w:instrText xml:space="preserve"> REF _Ref5953 \r \h </w:instrText>
      </w:r>
      <w:r>
        <w:rPr>
          <w:kern w:val="0"/>
          <w:vertAlign w:val="superscript"/>
          <w:lang w:bidi="ar"/>
        </w:rPr>
      </w:r>
      <w:r>
        <w:rPr>
          <w:kern w:val="0"/>
          <w:vertAlign w:val="superscript"/>
          <w:lang w:bidi="ar"/>
        </w:rPr>
        <w:fldChar w:fldCharType="separate"/>
      </w:r>
      <w:r>
        <w:rPr>
          <w:kern w:val="0"/>
          <w:vertAlign w:val="superscript"/>
          <w:lang w:bidi="ar"/>
        </w:rPr>
        <w:t>[33]</w:t>
      </w:r>
      <w:r>
        <w:rPr>
          <w:kern w:val="0"/>
          <w:vertAlign w:val="superscript"/>
          <w:lang w:bidi="ar"/>
        </w:rPr>
        <w:fldChar w:fldCharType="end"/>
      </w:r>
      <w:r>
        <w:rPr>
          <w:rFonts w:hint="eastAsia"/>
        </w:rPr>
        <w:t>将隐私策略中描述的行为与代码中的实际行为进行比较，以检测出有问题的隐私策略。</w:t>
      </w:r>
      <w:proofErr w:type="spellStart"/>
      <w:r>
        <w:t>Costante</w:t>
      </w:r>
      <w:proofErr w:type="spellEnd"/>
      <w:r>
        <w:t xml:space="preserve"> E</w:t>
      </w:r>
      <w:r>
        <w:rPr>
          <w:rFonts w:hint="eastAsia"/>
        </w:rPr>
        <w:t>等人</w:t>
      </w:r>
      <w:r>
        <w:rPr>
          <w:vertAlign w:val="superscript"/>
        </w:rPr>
        <w:fldChar w:fldCharType="begin"/>
      </w:r>
      <w:r>
        <w:rPr>
          <w:vertAlign w:val="superscript"/>
        </w:rPr>
        <w:instrText xml:space="preserve"> REF _Ref6038 \r \h </w:instrText>
      </w:r>
      <w:r>
        <w:rPr>
          <w:vertAlign w:val="superscript"/>
        </w:rPr>
      </w:r>
      <w:r>
        <w:rPr>
          <w:vertAlign w:val="superscript"/>
        </w:rPr>
        <w:fldChar w:fldCharType="separate"/>
      </w:r>
      <w:r>
        <w:rPr>
          <w:vertAlign w:val="superscript"/>
        </w:rPr>
        <w:t>[34]</w:t>
      </w:r>
      <w:r>
        <w:rPr>
          <w:vertAlign w:val="superscript"/>
        </w:rPr>
        <w:fldChar w:fldCharType="end"/>
      </w:r>
      <w:r>
        <w:rPr>
          <w:rFonts w:hint="eastAsia"/>
        </w:rPr>
        <w:t>使用了机器学习算法分析隐私策略的完整性。</w:t>
      </w:r>
      <w:proofErr w:type="spellStart"/>
      <w:r>
        <w:t>Zimmeck</w:t>
      </w:r>
      <w:proofErr w:type="spellEnd"/>
      <w:r>
        <w:t xml:space="preserve"> S</w:t>
      </w:r>
      <w:r>
        <w:rPr>
          <w:rFonts w:hint="eastAsia"/>
        </w:rPr>
        <w:t>等人</w:t>
      </w:r>
      <w:r>
        <w:rPr>
          <w:vertAlign w:val="superscript"/>
        </w:rPr>
        <w:fldChar w:fldCharType="begin"/>
      </w:r>
      <w:r>
        <w:rPr>
          <w:vertAlign w:val="superscript"/>
        </w:rPr>
        <w:instrText xml:space="preserve"> REF _Ref6149 \r \h </w:instrText>
      </w:r>
      <w:r>
        <w:rPr>
          <w:vertAlign w:val="superscript"/>
        </w:rPr>
      </w:r>
      <w:r>
        <w:rPr>
          <w:vertAlign w:val="superscript"/>
        </w:rPr>
        <w:fldChar w:fldCharType="separate"/>
      </w:r>
      <w:r>
        <w:rPr>
          <w:vertAlign w:val="superscript"/>
        </w:rPr>
        <w:t>[35]</w:t>
      </w:r>
      <w:r>
        <w:rPr>
          <w:vertAlign w:val="superscript"/>
        </w:rPr>
        <w:fldChar w:fldCharType="end"/>
      </w:r>
      <w:r>
        <w:rPr>
          <w:rFonts w:hint="eastAsia"/>
        </w:rPr>
        <w:t>将众包和机器学习技术结合起来检查隐私策略中的基本策略条款。</w:t>
      </w:r>
      <w:r>
        <w:t>Miao D</w:t>
      </w:r>
      <w:r>
        <w:rPr>
          <w:rFonts w:hint="eastAsia"/>
        </w:rPr>
        <w:t>等人</w:t>
      </w:r>
      <w:r>
        <w:rPr>
          <w:vertAlign w:val="superscript"/>
        </w:rPr>
        <w:fldChar w:fldCharType="begin"/>
      </w:r>
      <w:r>
        <w:rPr>
          <w:vertAlign w:val="superscript"/>
        </w:rPr>
        <w:instrText xml:space="preserve"> REF _Ref6312 \r \h </w:instrText>
      </w:r>
      <w:r>
        <w:rPr>
          <w:vertAlign w:val="superscript"/>
        </w:rPr>
      </w:r>
      <w:r>
        <w:rPr>
          <w:vertAlign w:val="superscript"/>
        </w:rPr>
        <w:fldChar w:fldCharType="separate"/>
      </w:r>
      <w:r>
        <w:rPr>
          <w:vertAlign w:val="superscript"/>
        </w:rPr>
        <w:t>[36]</w:t>
      </w:r>
      <w:r>
        <w:rPr>
          <w:vertAlign w:val="superscript"/>
        </w:rPr>
        <w:fldChar w:fldCharType="end"/>
      </w:r>
      <w:r>
        <w:rPr>
          <w:rFonts w:hint="eastAsia"/>
        </w:rPr>
        <w:t>提出了一种自动生成隐私策略的方法，但是它只能分析移动应用程序的源代码，由于缺乏源代码，无法生成正常应用程序的隐私策略。</w:t>
      </w:r>
      <w:r>
        <w:t>Rowan M</w:t>
      </w:r>
      <w:r>
        <w:rPr>
          <w:rFonts w:hint="eastAsia"/>
        </w:rPr>
        <w:t>等人</w:t>
      </w:r>
      <w:r>
        <w:rPr>
          <w:vertAlign w:val="superscript"/>
        </w:rPr>
        <w:fldChar w:fldCharType="begin"/>
      </w:r>
      <w:r>
        <w:rPr>
          <w:vertAlign w:val="superscript"/>
        </w:rPr>
        <w:instrText xml:space="preserve"> REF _Ref6433 \r \h </w:instrText>
      </w:r>
      <w:r>
        <w:rPr>
          <w:vertAlign w:val="superscript"/>
        </w:rPr>
      </w:r>
      <w:r>
        <w:rPr>
          <w:vertAlign w:val="superscript"/>
        </w:rPr>
        <w:fldChar w:fldCharType="separate"/>
      </w:r>
      <w:r>
        <w:rPr>
          <w:vertAlign w:val="superscript"/>
        </w:rPr>
        <w:t>[37]</w:t>
      </w:r>
      <w:r>
        <w:rPr>
          <w:vertAlign w:val="superscript"/>
        </w:rPr>
        <w:fldChar w:fldCharType="end"/>
      </w:r>
      <w:r>
        <w:rPr>
          <w:rFonts w:hint="eastAsia"/>
        </w:rPr>
        <w:t>提出了一个</w:t>
      </w:r>
      <w:r>
        <w:rPr>
          <w:rFonts w:hint="eastAsia"/>
        </w:rPr>
        <w:t>Eclipse</w:t>
      </w:r>
      <w:r>
        <w:rPr>
          <w:rFonts w:hint="eastAsia"/>
        </w:rPr>
        <w:t>插件，它允许开发人员在开发过程中创建隐私策略，但是它不分析应用程序源代码，而且需要开发人员回答一系列的问题，如“你需要收集什么类型的数据”和“你是否与他人共享数据”。</w:t>
      </w:r>
      <w:r>
        <w:t>Rosen S</w:t>
      </w:r>
      <w:r>
        <w:rPr>
          <w:rFonts w:hint="eastAsia"/>
        </w:rPr>
        <w:t>等人</w:t>
      </w:r>
      <w:r>
        <w:rPr>
          <w:vertAlign w:val="superscript"/>
        </w:rPr>
        <w:fldChar w:fldCharType="begin"/>
      </w:r>
      <w:r>
        <w:rPr>
          <w:vertAlign w:val="superscript"/>
        </w:rPr>
        <w:instrText xml:space="preserve"> REF _Ref6557 \r \h </w:instrText>
      </w:r>
      <w:r>
        <w:rPr>
          <w:vertAlign w:val="superscript"/>
        </w:rPr>
      </w:r>
      <w:r>
        <w:rPr>
          <w:vertAlign w:val="superscript"/>
        </w:rPr>
        <w:fldChar w:fldCharType="separate"/>
      </w:r>
      <w:r>
        <w:rPr>
          <w:vertAlign w:val="superscript"/>
        </w:rPr>
        <w:t>[38]</w:t>
      </w:r>
      <w:r>
        <w:rPr>
          <w:vertAlign w:val="superscript"/>
        </w:rPr>
        <w:fldChar w:fldCharType="end"/>
      </w:r>
      <w:r>
        <w:rPr>
          <w:rFonts w:hint="eastAsia"/>
        </w:rPr>
        <w:t>检测了隐私相关应用程序的行为，并向终端用户解释。然而，它是基于手动创建的知识库，该知识库将隐私相关</w:t>
      </w:r>
      <w:r>
        <w:rPr>
          <w:rFonts w:hint="eastAsia"/>
        </w:rPr>
        <w:t>API</w:t>
      </w:r>
      <w:r>
        <w:rPr>
          <w:rFonts w:hint="eastAsia"/>
        </w:rPr>
        <w:t>映射到适当的行为。</w:t>
      </w:r>
    </w:p>
    <w:p w14:paraId="42CA13AF" w14:textId="77777777" w:rsidR="007552AF" w:rsidRDefault="00000000">
      <w:pPr>
        <w:pStyle w:val="af2"/>
        <w:ind w:firstLine="480"/>
      </w:pPr>
      <w:r>
        <w:rPr>
          <w:rFonts w:hint="eastAsia"/>
        </w:rPr>
        <w:t>现有的隐私策略生成方法只能识别系统调用、方法名和类名，但不分析源代码，不能执</w:t>
      </w:r>
      <w:r>
        <w:rPr>
          <w:rFonts w:hint="eastAsia"/>
        </w:rPr>
        <w:lastRenderedPageBreak/>
        <w:t>行数据流分析，还不能执行信息保留分析和信息传输分析。针对以上情况，本文提出了隐私策略自适应方法，自动为雾节点构建正确和可读的隐私策略，对源代码进行静态分析，识别雾节点收集的个人信息和其相关的上下文信息。</w:t>
      </w:r>
    </w:p>
    <w:p w14:paraId="5D61EF3F" w14:textId="77777777" w:rsidR="007552AF" w:rsidRDefault="00000000">
      <w:pPr>
        <w:pStyle w:val="20"/>
      </w:pPr>
      <w:bookmarkStart w:id="13" w:name="_Toc74851516"/>
      <w:r>
        <w:rPr>
          <w:rFonts w:hint="eastAsia"/>
        </w:rPr>
        <w:t>研究内容</w:t>
      </w:r>
      <w:bookmarkEnd w:id="13"/>
    </w:p>
    <w:p w14:paraId="11243974" w14:textId="77777777" w:rsidR="007552AF" w:rsidRDefault="00000000">
      <w:pPr>
        <w:pStyle w:val="af2"/>
        <w:ind w:firstLine="480"/>
      </w:pPr>
      <w:r>
        <w:rPr>
          <w:rFonts w:hint="eastAsia"/>
        </w:rPr>
        <w:t>通过对现有基于风险的访问控制模型、风险评估方法以及隐私策略生成方法三方面存在的问题和不足之处，本文有针对性地做了以下研究工作：</w:t>
      </w:r>
    </w:p>
    <w:p w14:paraId="35BCCA64" w14:textId="77777777" w:rsidR="007552AF" w:rsidRDefault="00000000">
      <w:pPr>
        <w:pStyle w:val="af2"/>
        <w:numPr>
          <w:ilvl w:val="0"/>
          <w:numId w:val="4"/>
        </w:numPr>
        <w:ind w:firstLine="480"/>
      </w:pPr>
      <w:r>
        <w:rPr>
          <w:rFonts w:hint="eastAsia"/>
        </w:rPr>
        <w:t>针对现有访问控制模型无法满足雾计算环境多样化的访问控制条件，本文提出了基于风险的</w:t>
      </w:r>
      <w:r>
        <w:rPr>
          <w:rFonts w:hint="eastAsia"/>
        </w:rPr>
        <w:t>XACML</w:t>
      </w:r>
      <w:r>
        <w:rPr>
          <w:rFonts w:hint="eastAsia"/>
        </w:rPr>
        <w:t>访问控制模型，其包含了客体所有者，考虑了用户的隐私需求。在此模型基础上提出了一个新的风险评估方法，包含主体威胁（</w:t>
      </w:r>
      <w:r>
        <w:rPr>
          <w:rFonts w:hint="eastAsia"/>
        </w:rPr>
        <w:t>ST</w:t>
      </w:r>
      <w:r>
        <w:rPr>
          <w:rFonts w:hint="eastAsia"/>
        </w:rPr>
        <w:t>）和主体对客体的期望威胁（</w:t>
      </w:r>
      <w:r>
        <w:rPr>
          <w:rFonts w:hint="eastAsia"/>
        </w:rPr>
        <w:t>ETO</w:t>
      </w:r>
      <w:r>
        <w:rPr>
          <w:rFonts w:hint="eastAsia"/>
        </w:rPr>
        <w:t>），其中</w:t>
      </w:r>
      <w:r>
        <w:rPr>
          <w:rFonts w:hint="eastAsia"/>
        </w:rPr>
        <w:t>ST</w:t>
      </w:r>
      <w:r>
        <w:rPr>
          <w:rFonts w:hint="eastAsia"/>
        </w:rPr>
        <w:t>是主体的威胁度量，</w:t>
      </w:r>
      <w:r>
        <w:rPr>
          <w:rFonts w:hint="eastAsia"/>
        </w:rPr>
        <w:t>ETO</w:t>
      </w:r>
      <w:r>
        <w:rPr>
          <w:rFonts w:hint="eastAsia"/>
        </w:rPr>
        <w:t>是一种期望威胁，因为主体可能损害客体的安全属性。通过实验表明风险分数的精确性是高于</w:t>
      </w:r>
      <w:r>
        <w:rPr>
          <w:rFonts w:hint="eastAsia"/>
        </w:rPr>
        <w:t>DRD</w:t>
      </w:r>
      <w:r>
        <w:rPr>
          <w:rFonts w:hint="eastAsia"/>
        </w:rPr>
        <w:t>和</w:t>
      </w:r>
      <w:r>
        <w:rPr>
          <w:rFonts w:hint="eastAsia"/>
        </w:rPr>
        <w:t>Fuzzy MLS</w:t>
      </w:r>
      <w:r>
        <w:rPr>
          <w:rFonts w:hint="eastAsia"/>
        </w:rPr>
        <w:t>这两种方法的。</w:t>
      </w:r>
    </w:p>
    <w:p w14:paraId="26AD4176" w14:textId="77777777" w:rsidR="007552AF" w:rsidRDefault="00000000">
      <w:pPr>
        <w:pStyle w:val="af2"/>
        <w:numPr>
          <w:ilvl w:val="0"/>
          <w:numId w:val="4"/>
        </w:numPr>
        <w:ind w:firstLine="480"/>
      </w:pPr>
      <w:r>
        <w:rPr>
          <w:rFonts w:hint="eastAsia"/>
        </w:rPr>
        <w:t>在基于风险的</w:t>
      </w:r>
      <w:r>
        <w:rPr>
          <w:rFonts w:hint="eastAsia"/>
        </w:rPr>
        <w:t>XACML</w:t>
      </w:r>
      <w:r>
        <w:rPr>
          <w:rFonts w:hint="eastAsia"/>
        </w:rPr>
        <w:t>访问控制模型下，本文提出了一个可以为雾节点自适应生成隐私策略的新方法。该方法利用文档分析自动将</w:t>
      </w:r>
      <w:r>
        <w:rPr>
          <w:rFonts w:hint="eastAsia"/>
        </w:rPr>
        <w:t>API</w:t>
      </w:r>
      <w:r>
        <w:rPr>
          <w:rFonts w:hint="eastAsia"/>
        </w:rPr>
        <w:t>映射到个人信息，并静态分析每一个雾节点行为，提取调用敏感</w:t>
      </w:r>
      <w:r>
        <w:rPr>
          <w:rFonts w:hint="eastAsia"/>
        </w:rPr>
        <w:t>API</w:t>
      </w:r>
      <w:r>
        <w:rPr>
          <w:rFonts w:hint="eastAsia"/>
        </w:rPr>
        <w:t>的上下文信息，最终基于风险构建正确和可读的隐私策略。实验表明新方法构建的隐私策略比原始的隐私策略更加正确且易于理解。</w:t>
      </w:r>
    </w:p>
    <w:p w14:paraId="5FB50B41" w14:textId="77777777" w:rsidR="007552AF" w:rsidRDefault="00000000">
      <w:pPr>
        <w:pStyle w:val="af2"/>
        <w:numPr>
          <w:ilvl w:val="0"/>
          <w:numId w:val="4"/>
        </w:numPr>
        <w:ind w:firstLine="480"/>
      </w:pPr>
      <w:r>
        <w:rPr>
          <w:rFonts w:hint="eastAsia"/>
        </w:rPr>
        <w:t>本文实现了基于风险的</w:t>
      </w:r>
      <w:r>
        <w:rPr>
          <w:rFonts w:hint="eastAsia"/>
        </w:rPr>
        <w:t>XACML</w:t>
      </w:r>
      <w:r>
        <w:rPr>
          <w:rFonts w:hint="eastAsia"/>
        </w:rPr>
        <w:t>访问控制原型系统，在此系统基础上实现了风险评估方法和隐私策略自适应方法，分别为雾节点提供风险评估和自适应生成隐私策略的功能，还添加了</w:t>
      </w:r>
      <w:proofErr w:type="spellStart"/>
      <w:r>
        <w:rPr>
          <w:rFonts w:hint="eastAsia"/>
        </w:rPr>
        <w:t>XACML</w:t>
      </w:r>
      <w:proofErr w:type="spellEnd"/>
      <w:r>
        <w:rPr>
          <w:rFonts w:hint="eastAsia"/>
        </w:rPr>
        <w:t>节点管理的功能。最后根据车联网数据的应用示范测试整个原型系统的可行性和有效性。</w:t>
      </w:r>
    </w:p>
    <w:p w14:paraId="3F7DB014" w14:textId="77777777" w:rsidR="007552AF" w:rsidRDefault="00000000">
      <w:pPr>
        <w:pStyle w:val="20"/>
      </w:pPr>
      <w:bookmarkStart w:id="14" w:name="_Toc74851517"/>
      <w:r>
        <w:rPr>
          <w:rFonts w:hint="eastAsia"/>
        </w:rPr>
        <w:t>论文组织结构</w:t>
      </w:r>
      <w:bookmarkEnd w:id="14"/>
    </w:p>
    <w:p w14:paraId="53D8C595" w14:textId="77777777" w:rsidR="007552AF" w:rsidRDefault="00000000">
      <w:pPr>
        <w:pStyle w:val="af2"/>
        <w:numPr>
          <w:ilvl w:val="0"/>
          <w:numId w:val="5"/>
        </w:numPr>
        <w:ind w:firstLine="480"/>
      </w:pPr>
      <w:r>
        <w:rPr>
          <w:rFonts w:hint="eastAsia"/>
        </w:rPr>
        <w:t>绪论。本章首先介绍了雾计算数据环境的背景和面临的问题，然后介绍了基于风险的访问控制模型、风险评估方法和隐私策略生成方法三方面的国内外研究现状，最后概述了本文的研究内容和论文的组织结构。</w:t>
      </w:r>
    </w:p>
    <w:p w14:paraId="3E20C88F" w14:textId="77777777" w:rsidR="007552AF" w:rsidRDefault="00000000">
      <w:pPr>
        <w:pStyle w:val="af2"/>
        <w:numPr>
          <w:ilvl w:val="0"/>
          <w:numId w:val="5"/>
        </w:numPr>
        <w:ind w:firstLine="480"/>
      </w:pPr>
      <w:r>
        <w:rPr>
          <w:rFonts w:hint="eastAsia"/>
        </w:rPr>
        <w:t>雾计算下访问控制模型以及隐私策略相关研究。本章首先介绍了雾计算体系结构，然后介绍了常见的访问控制模型，最后着重阐述了风险评估方法和隐私策略等相关知识。</w:t>
      </w:r>
    </w:p>
    <w:p w14:paraId="0ABAF137" w14:textId="77777777" w:rsidR="007552AF" w:rsidRDefault="00000000">
      <w:pPr>
        <w:pStyle w:val="af2"/>
        <w:numPr>
          <w:ilvl w:val="0"/>
          <w:numId w:val="5"/>
        </w:numPr>
        <w:ind w:firstLine="480"/>
      </w:pPr>
      <w:r>
        <w:rPr>
          <w:rFonts w:hint="eastAsia"/>
        </w:rPr>
        <w:t>雾计算下基于风险评估的访问控制方法。本章首先介绍了基于风险的</w:t>
      </w:r>
      <w:r>
        <w:rPr>
          <w:rFonts w:hint="eastAsia"/>
        </w:rPr>
        <w:t>XACML</w:t>
      </w:r>
      <w:r>
        <w:rPr>
          <w:rFonts w:hint="eastAsia"/>
        </w:rPr>
        <w:t>访问控制模型，然后在此模型基础上提出了风险评估方法，根据主体信誉值、客体的安全属性和上下文来量化风险，最后通过对比实验验证了该方法生成的风险分数的准确性。</w:t>
      </w:r>
    </w:p>
    <w:p w14:paraId="40C48799" w14:textId="77777777" w:rsidR="007552AF" w:rsidRDefault="00000000">
      <w:pPr>
        <w:pStyle w:val="af2"/>
        <w:numPr>
          <w:ilvl w:val="0"/>
          <w:numId w:val="5"/>
        </w:numPr>
        <w:ind w:firstLine="480"/>
      </w:pPr>
      <w:r>
        <w:rPr>
          <w:rFonts w:hint="eastAsia"/>
        </w:rPr>
        <w:lastRenderedPageBreak/>
        <w:t>雾计算下基于风险的隐私策略自适应方法。本章首先根据雾节点的风险分数提出了隐私策略自适应方法，然后进行文档分析，基于</w:t>
      </w:r>
      <w:r>
        <w:rPr>
          <w:rFonts w:hint="eastAsia"/>
        </w:rPr>
        <w:t>API</w:t>
      </w:r>
      <w:r>
        <w:rPr>
          <w:rFonts w:hint="eastAsia"/>
        </w:rPr>
        <w:t>签名和描述提取个人信息，之后进行代码静态分析，提取调用敏感</w:t>
      </w:r>
      <w:r>
        <w:rPr>
          <w:rFonts w:hint="eastAsia"/>
        </w:rPr>
        <w:t>API</w:t>
      </w:r>
      <w:r>
        <w:rPr>
          <w:rFonts w:hint="eastAsia"/>
        </w:rPr>
        <w:t>的上下文信息，最后根据简单英语的参考生成基于风险的隐私策略，并通过对比实验验证了该方法生成的隐私策略的可读性和正确性。</w:t>
      </w:r>
    </w:p>
    <w:p w14:paraId="4E92D066" w14:textId="77777777" w:rsidR="007552AF" w:rsidRDefault="00000000">
      <w:pPr>
        <w:pStyle w:val="af2"/>
        <w:numPr>
          <w:ilvl w:val="0"/>
          <w:numId w:val="5"/>
        </w:numPr>
        <w:ind w:firstLine="480"/>
      </w:pPr>
      <w:r>
        <w:rPr>
          <w:rFonts w:hint="eastAsia"/>
        </w:rPr>
        <w:t>原型系统及应用示范的设计与实现。本章首先介绍了</w:t>
      </w:r>
      <w:bookmarkStart w:id="15" w:name="OLE_LINK2"/>
      <w:r>
        <w:rPr>
          <w:rFonts w:hint="eastAsia"/>
        </w:rPr>
        <w:t>基于风险的</w:t>
      </w:r>
      <w:r>
        <w:rPr>
          <w:rFonts w:hint="eastAsia"/>
        </w:rPr>
        <w:t>XACML</w:t>
      </w:r>
      <w:r>
        <w:rPr>
          <w:rFonts w:hint="eastAsia"/>
        </w:rPr>
        <w:t>访问控制原型系统</w:t>
      </w:r>
      <w:bookmarkEnd w:id="15"/>
      <w:r>
        <w:rPr>
          <w:rFonts w:hint="eastAsia"/>
        </w:rPr>
        <w:t>的相关背景知识和系统结构，然后根据车联网数据的实际应用场景设计了基于风险的</w:t>
      </w:r>
      <w:r>
        <w:rPr>
          <w:rFonts w:hint="eastAsia"/>
        </w:rPr>
        <w:t>XACML</w:t>
      </w:r>
      <w:r>
        <w:rPr>
          <w:rFonts w:hint="eastAsia"/>
        </w:rPr>
        <w:t>访问控制系统的应用示范，最后验证了基于风险的</w:t>
      </w:r>
      <w:r>
        <w:rPr>
          <w:rFonts w:hint="eastAsia"/>
        </w:rPr>
        <w:t>XACML</w:t>
      </w:r>
      <w:r>
        <w:rPr>
          <w:rFonts w:hint="eastAsia"/>
        </w:rPr>
        <w:t>访问控制原型系统的有效性和可行性。</w:t>
      </w:r>
    </w:p>
    <w:p w14:paraId="7151AE65" w14:textId="77777777" w:rsidR="007552AF" w:rsidRDefault="00000000">
      <w:pPr>
        <w:pStyle w:val="af2"/>
        <w:numPr>
          <w:ilvl w:val="0"/>
          <w:numId w:val="5"/>
        </w:numPr>
        <w:ind w:firstLine="480"/>
      </w:pPr>
      <w:r>
        <w:rPr>
          <w:rFonts w:hint="eastAsia"/>
        </w:rPr>
        <w:t>总结与展望。本章首先总结了论文的主要研究工作，然后分析了现阶段研究工作存在的不足以及制定了下一步研究工作的计划与展望。</w:t>
      </w:r>
    </w:p>
    <w:p w14:paraId="659C549F" w14:textId="77777777" w:rsidR="007552AF" w:rsidRDefault="007552AF"/>
    <w:p w14:paraId="39674263" w14:textId="77777777" w:rsidR="007552AF" w:rsidRDefault="007552AF">
      <w:pPr>
        <w:sectPr w:rsidR="007552AF">
          <w:headerReference w:type="default" r:id="rId22"/>
          <w:pgSz w:w="11906" w:h="16838"/>
          <w:pgMar w:top="1134" w:right="1134" w:bottom="1134" w:left="1134" w:header="851" w:footer="992" w:gutter="0"/>
          <w:pgNumType w:start="1"/>
          <w:cols w:space="425"/>
          <w:docGrid w:type="lines" w:linePitch="312"/>
        </w:sectPr>
      </w:pPr>
    </w:p>
    <w:p w14:paraId="496A95A6" w14:textId="77777777" w:rsidR="007552AF" w:rsidRDefault="00000000">
      <w:pPr>
        <w:pStyle w:val="1"/>
      </w:pPr>
      <w:bookmarkStart w:id="16" w:name="_Toc74851518"/>
      <w:bookmarkStart w:id="17" w:name="OLE_LINK14"/>
      <w:r>
        <w:rPr>
          <w:rStyle w:val="af"/>
          <w:rFonts w:hint="eastAsia"/>
          <w:color w:val="auto"/>
          <w:u w:val="none"/>
        </w:rPr>
        <w:lastRenderedPageBreak/>
        <w:t>雾计算下访问控制模型以及隐私策略相关研究</w:t>
      </w:r>
      <w:bookmarkEnd w:id="16"/>
    </w:p>
    <w:p w14:paraId="18FBD84D" w14:textId="77777777" w:rsidR="007552AF" w:rsidRDefault="00000000">
      <w:pPr>
        <w:pStyle w:val="20"/>
        <w:numPr>
          <w:ilvl w:val="1"/>
          <w:numId w:val="6"/>
        </w:numPr>
      </w:pPr>
      <w:bookmarkStart w:id="18" w:name="_Toc74851519"/>
      <w:r>
        <w:rPr>
          <w:rFonts w:hint="eastAsia"/>
        </w:rPr>
        <w:t>雾计算体系结构</w:t>
      </w:r>
      <w:bookmarkEnd w:id="18"/>
    </w:p>
    <w:p w14:paraId="10A5B108" w14:textId="77777777" w:rsidR="007552AF" w:rsidRDefault="00000000">
      <w:pPr>
        <w:pStyle w:val="af2"/>
        <w:ind w:firstLine="480"/>
      </w:pPr>
      <w:r>
        <w:rPr>
          <w:rFonts w:hint="eastAsia"/>
        </w:rPr>
        <w:t>雾计算的层次结构由以下三层组成，如图</w:t>
      </w:r>
      <w:r>
        <w:rPr>
          <w:rFonts w:hint="eastAsia"/>
        </w:rPr>
        <w:t>2.1</w:t>
      </w:r>
      <w:r>
        <w:rPr>
          <w:rFonts w:hint="eastAsia"/>
        </w:rPr>
        <w:t>所示。</w:t>
      </w:r>
    </w:p>
    <w:p w14:paraId="3F853614" w14:textId="77777777" w:rsidR="007552AF" w:rsidRDefault="00000000">
      <w:pPr>
        <w:pStyle w:val="af2"/>
        <w:ind w:firstLine="480"/>
      </w:pPr>
      <w:r>
        <w:rPr>
          <w:rFonts w:hint="eastAsia"/>
        </w:rPr>
        <w:t>边缘层：该层最靠近终端用户和物理环境，由各类物联网设备组成，例如智能手表、智能汽车和智能手机等。这些设备在地理位置上广泛分布，并具有一定的计算能力。它们负责感知物理对象或事件的特征数据，并将感知到的数据传输到上层进行处理和存储。</w:t>
      </w:r>
    </w:p>
    <w:p w14:paraId="7478839D" w14:textId="77777777" w:rsidR="007552AF" w:rsidRDefault="00000000">
      <w:pPr>
        <w:pStyle w:val="af2"/>
        <w:ind w:firstLine="480"/>
      </w:pPr>
      <w:r>
        <w:rPr>
          <w:rFonts w:hint="eastAsia"/>
        </w:rPr>
        <w:t>雾层：该层由许多位于网络边缘的雾节点组成，包括雾服务器、网关和基站等。雾节点广泛分布在边缘设备和云之间，它们具有计算、传输和临时存储数据的能力。</w:t>
      </w:r>
    </w:p>
    <w:p w14:paraId="4E5E22E2" w14:textId="77777777" w:rsidR="007552AF" w:rsidRDefault="00000000">
      <w:pPr>
        <w:pStyle w:val="af2"/>
        <w:ind w:firstLine="480"/>
      </w:pPr>
      <w:r>
        <w:rPr>
          <w:rFonts w:hint="eastAsia"/>
        </w:rPr>
        <w:t>云层：该层由多个高性能服务器和存储设备组成，例如智慧城市、智慧工厂和智慧社区等。</w:t>
      </w:r>
    </w:p>
    <w:p w14:paraId="0C6D13E4" w14:textId="77777777" w:rsidR="007552AF" w:rsidRDefault="00000000">
      <w:pPr>
        <w:pStyle w:val="af9"/>
      </w:pPr>
      <w:r>
        <w:rPr>
          <w:rFonts w:hint="eastAsia"/>
        </w:rPr>
        <w:t xml:space="preserve">    </w:t>
      </w:r>
      <w:r>
        <w:rPr>
          <w:rFonts w:hint="eastAsia"/>
        </w:rPr>
        <w:object w:dxaOrig="4928" w:dyaOrig="6270" w14:anchorId="0915F8AE">
          <v:shape id="_x0000_i1029" type="#_x0000_t75" style="width:246.4pt;height:313.5pt" o:ole="">
            <v:imagedata r:id="rId23" o:title=""/>
          </v:shape>
          <o:OLEObject Type="Embed" ProgID="Visio.Drawing.11" ShapeID="_x0000_i1029" DrawAspect="Content" ObjectID="_1740503196" r:id="rId24"/>
        </w:object>
      </w:r>
    </w:p>
    <w:p w14:paraId="4FA0D8DC" w14:textId="77777777" w:rsidR="007552AF" w:rsidRDefault="00000000">
      <w:pPr>
        <w:pStyle w:val="af9"/>
        <w:rPr>
          <w:szCs w:val="21"/>
        </w:rPr>
      </w:pPr>
      <w:r>
        <w:rPr>
          <w:rFonts w:hint="eastAsia"/>
        </w:rPr>
        <w:t xml:space="preserve">    图</w:t>
      </w:r>
      <w:r>
        <w:rPr>
          <w:rFonts w:ascii="Times New Roman" w:hAnsi="Times New Roman" w:cs="Times New Roman"/>
        </w:rPr>
        <w:t>2.1</w:t>
      </w:r>
      <w:r>
        <w:rPr>
          <w:rFonts w:hint="eastAsia"/>
        </w:rPr>
        <w:t xml:space="preserve"> 雾计算的体系结构</w:t>
      </w:r>
    </w:p>
    <w:p w14:paraId="68AC5140" w14:textId="77777777" w:rsidR="007552AF" w:rsidRDefault="00000000">
      <w:pPr>
        <w:pStyle w:val="20"/>
      </w:pPr>
      <w:bookmarkStart w:id="19" w:name="_Toc74851520"/>
      <w:r>
        <w:rPr>
          <w:rFonts w:hint="eastAsia"/>
        </w:rPr>
        <w:t>访问控制模型</w:t>
      </w:r>
      <w:bookmarkEnd w:id="19"/>
    </w:p>
    <w:p w14:paraId="35B60294" w14:textId="77777777" w:rsidR="007552AF" w:rsidRDefault="00000000">
      <w:pPr>
        <w:pStyle w:val="af2"/>
        <w:ind w:firstLine="480"/>
      </w:pPr>
      <w:r>
        <w:rPr>
          <w:rFonts w:hint="eastAsia"/>
        </w:rPr>
        <w:t>访问控制是指主体对客体的访问请求按照预定义的规则进行验证和授权。这些规则构成</w:t>
      </w:r>
      <w:r>
        <w:rPr>
          <w:rFonts w:hint="eastAsia"/>
        </w:rPr>
        <w:lastRenderedPageBreak/>
        <w:t>了一个授权策略，定义和实施这些规则的方法构成了一个访问控制模型。传统的访问控制主要有基于任务的访问控制、基于角色的访问控制和基于属性的访问控制。但由于雾计算环境的复杂，访问权限需要被自动修改，并且访问控制策略要自适应调整，传统的访问控制无法满足这些要求。因此，研究者们在传统的访问控制下提出了基于风险的访问控制，满足了雾计算的环境需求。</w:t>
      </w:r>
    </w:p>
    <w:p w14:paraId="228DCB0C" w14:textId="77777777" w:rsidR="007552AF" w:rsidRDefault="00000000">
      <w:pPr>
        <w:pStyle w:val="30"/>
      </w:pPr>
      <w:bookmarkStart w:id="20" w:name="_Toc74851521"/>
      <w:r>
        <w:rPr>
          <w:rFonts w:hint="eastAsia"/>
        </w:rPr>
        <w:t>基于任务的访问控制模型</w:t>
      </w:r>
      <w:bookmarkEnd w:id="20"/>
    </w:p>
    <w:p w14:paraId="34B358B0" w14:textId="77777777" w:rsidR="007552AF" w:rsidRDefault="00000000">
      <w:pPr>
        <w:pStyle w:val="af2"/>
        <w:ind w:firstLine="480"/>
      </w:pPr>
      <w:r>
        <w:rPr>
          <w:rFonts w:hint="eastAsia"/>
        </w:rPr>
        <w:t>基于任务的访问控制模型（</w:t>
      </w:r>
      <w:r>
        <w:rPr>
          <w:rFonts w:hint="eastAsia"/>
        </w:rPr>
        <w:t>Task-Based Access Control</w:t>
      </w:r>
      <w:r>
        <w:rPr>
          <w:rFonts w:hint="eastAsia"/>
        </w:rPr>
        <w:t>，</w:t>
      </w:r>
      <w:r>
        <w:rPr>
          <w:rFonts w:hint="eastAsia"/>
        </w:rPr>
        <w:t>TBAC</w:t>
      </w:r>
      <w:r>
        <w:rPr>
          <w:rFonts w:hint="eastAsia"/>
        </w:rPr>
        <w:t>）根据任务来建立安全机制和实现安全模型，并实时提供了动态的权限管理。该模型不会出现主体被提前分配权限的情况，因为这样会导致系统拥有多余权限产生不安全的风险因素。模型中用户的访问权限由主体、客体和任务三者共同决定，如果访问控制中的任务被挂起或者终止时，用户的访问权限会消失，只有任务再次执行时，系统会重新分配用户的访问权限。基于任务的访问控制模型将访问控制中的各种关系与实际工作流相结合，因此具有极强的灵活性</w:t>
      </w:r>
      <w:r>
        <w:rPr>
          <w:rFonts w:hint="eastAsia"/>
          <w:vertAlign w:val="superscript"/>
        </w:rPr>
        <w:fldChar w:fldCharType="begin"/>
      </w:r>
      <w:r>
        <w:rPr>
          <w:rFonts w:hint="eastAsia"/>
          <w:vertAlign w:val="superscript"/>
        </w:rPr>
        <w:instrText xml:space="preserve"> REF _Ref10821 \r \h </w:instrText>
      </w:r>
      <w:r>
        <w:rPr>
          <w:rFonts w:hint="eastAsia"/>
          <w:vertAlign w:val="superscript"/>
        </w:rPr>
      </w:r>
      <w:r>
        <w:rPr>
          <w:rFonts w:hint="eastAsia"/>
          <w:vertAlign w:val="superscript"/>
        </w:rPr>
        <w:fldChar w:fldCharType="separate"/>
      </w:r>
      <w:r>
        <w:rPr>
          <w:vertAlign w:val="superscript"/>
        </w:rPr>
        <w:t>[39]</w:t>
      </w:r>
      <w:r>
        <w:rPr>
          <w:rFonts w:hint="eastAsia"/>
          <w:vertAlign w:val="superscript"/>
        </w:rPr>
        <w:fldChar w:fldCharType="end"/>
      </w:r>
      <w:r>
        <w:rPr>
          <w:rFonts w:hint="eastAsia"/>
        </w:rPr>
        <w:t>。</w:t>
      </w:r>
    </w:p>
    <w:p w14:paraId="5F5E1CCC" w14:textId="77777777" w:rsidR="007552AF" w:rsidRDefault="00000000">
      <w:pPr>
        <w:pStyle w:val="af9"/>
      </w:pPr>
      <w:r>
        <w:rPr>
          <w:rFonts w:ascii="Times New Roman" w:hAnsi="Times New Roman" w:cs="Times New Roman"/>
        </w:rPr>
        <w:object w:dxaOrig="5634" w:dyaOrig="7351" w14:anchorId="2AF1E0C9">
          <v:shape id="_x0000_i1030" type="#_x0000_t75" style="width:281.7pt;height:367.55pt" o:ole="">
            <v:imagedata r:id="rId25" o:title=""/>
          </v:shape>
          <o:OLEObject Type="Embed" ProgID="Visio.Drawing.11" ShapeID="_x0000_i1030" DrawAspect="Content" ObjectID="_1740503197" r:id="rId26"/>
        </w:object>
      </w:r>
    </w:p>
    <w:p w14:paraId="3883952D" w14:textId="77777777" w:rsidR="007552AF" w:rsidRDefault="00000000">
      <w:pPr>
        <w:pStyle w:val="af9"/>
      </w:pPr>
      <w:r>
        <w:rPr>
          <w:rFonts w:hint="eastAsia"/>
        </w:rPr>
        <w:t>图</w:t>
      </w:r>
      <w:r>
        <w:rPr>
          <w:rFonts w:ascii="Times New Roman" w:hAnsi="Times New Roman" w:cs="Times New Roman"/>
        </w:rPr>
        <w:t>2.2</w:t>
      </w:r>
      <w:r>
        <w:rPr>
          <w:rFonts w:hint="eastAsia"/>
        </w:rPr>
        <w:t xml:space="preserve"> 基于任务的访问控制模型</w:t>
      </w:r>
    </w:p>
    <w:p w14:paraId="2AFEBBBC" w14:textId="77777777" w:rsidR="007552AF" w:rsidRDefault="00000000">
      <w:pPr>
        <w:pStyle w:val="af2"/>
        <w:ind w:firstLine="480"/>
      </w:pPr>
      <w:r>
        <w:rPr>
          <w:rFonts w:hint="eastAsia"/>
        </w:rPr>
        <w:t>图</w:t>
      </w:r>
      <w:r>
        <w:rPr>
          <w:rFonts w:hint="eastAsia"/>
        </w:rPr>
        <w:t>2.2</w:t>
      </w:r>
      <w:r>
        <w:rPr>
          <w:rFonts w:hint="eastAsia"/>
        </w:rPr>
        <w:t>为基于任务的访问控制模型，一些重要的概念如下：</w:t>
      </w:r>
    </w:p>
    <w:p w14:paraId="0974F3B7" w14:textId="77777777" w:rsidR="007552AF" w:rsidRDefault="00000000">
      <w:pPr>
        <w:pStyle w:val="af2"/>
        <w:ind w:firstLine="480"/>
      </w:pPr>
      <w:r>
        <w:rPr>
          <w:rFonts w:hint="eastAsia"/>
        </w:rPr>
        <w:lastRenderedPageBreak/>
        <w:t>任务：访问控制中的逻辑单元，是与多个用户相关的可区分动作。</w:t>
      </w:r>
    </w:p>
    <w:p w14:paraId="66B673D8" w14:textId="77777777" w:rsidR="007552AF" w:rsidRDefault="00000000">
      <w:pPr>
        <w:pStyle w:val="af2"/>
        <w:ind w:firstLine="480"/>
      </w:pPr>
      <w:r>
        <w:rPr>
          <w:rFonts w:hint="eastAsia"/>
        </w:rPr>
        <w:t>授权结构体：由一个或多个逻辑上联系在一起的授权步组成。</w:t>
      </w:r>
    </w:p>
    <w:p w14:paraId="00870070" w14:textId="77777777" w:rsidR="007552AF" w:rsidRDefault="00000000">
      <w:pPr>
        <w:pStyle w:val="af2"/>
        <w:ind w:firstLine="480"/>
      </w:pPr>
      <w:r>
        <w:rPr>
          <w:rFonts w:hint="eastAsia"/>
        </w:rPr>
        <w:t>授权步：授权步是在访问过程中的最小单元，由受托人集和多个许可集组成。</w:t>
      </w:r>
    </w:p>
    <w:p w14:paraId="5628696E" w14:textId="77777777" w:rsidR="007552AF" w:rsidRDefault="00000000">
      <w:pPr>
        <w:pStyle w:val="af2"/>
        <w:ind w:firstLine="480"/>
      </w:pPr>
      <w:r>
        <w:rPr>
          <w:rFonts w:hint="eastAsia"/>
        </w:rPr>
        <w:t>许可集：受托集的成员被授予授权步时所拥有的访问权限。</w:t>
      </w:r>
    </w:p>
    <w:p w14:paraId="67618943" w14:textId="77777777" w:rsidR="007552AF" w:rsidRDefault="00000000">
      <w:pPr>
        <w:pStyle w:val="af2"/>
        <w:ind w:firstLine="480"/>
      </w:pPr>
      <w:r>
        <w:rPr>
          <w:rFonts w:hint="eastAsia"/>
        </w:rPr>
        <w:t>受托人集：可被授予执行授权步的用户集合。</w:t>
      </w:r>
    </w:p>
    <w:p w14:paraId="23DBAEA7" w14:textId="77777777" w:rsidR="007552AF" w:rsidRDefault="00000000">
      <w:pPr>
        <w:pStyle w:val="af2"/>
        <w:ind w:firstLine="480"/>
      </w:pPr>
      <w:r>
        <w:rPr>
          <w:rFonts w:hint="eastAsia"/>
        </w:rPr>
        <w:t>依赖：授权步之间或授权结构体之间的相互关系。</w:t>
      </w:r>
    </w:p>
    <w:p w14:paraId="3DC7F1F1" w14:textId="77777777" w:rsidR="007552AF" w:rsidRDefault="00000000">
      <w:pPr>
        <w:pStyle w:val="30"/>
      </w:pPr>
      <w:bookmarkStart w:id="21" w:name="_Toc74851522"/>
      <w:r>
        <w:rPr>
          <w:rFonts w:hint="eastAsia"/>
        </w:rPr>
        <w:t>基于角色的访问控制模型</w:t>
      </w:r>
      <w:bookmarkEnd w:id="21"/>
    </w:p>
    <w:p w14:paraId="3A998A03" w14:textId="77777777" w:rsidR="007552AF" w:rsidRDefault="00000000">
      <w:pPr>
        <w:pStyle w:val="af2"/>
        <w:ind w:firstLine="480"/>
      </w:pPr>
      <w:r>
        <w:rPr>
          <w:rFonts w:hint="eastAsia"/>
        </w:rPr>
        <w:t>基于角色的访问控制模型（</w:t>
      </w:r>
      <w:r>
        <w:rPr>
          <w:rFonts w:hint="eastAsia"/>
        </w:rPr>
        <w:t>Role-Based Access Control</w:t>
      </w:r>
      <w:r>
        <w:rPr>
          <w:rFonts w:hint="eastAsia"/>
        </w:rPr>
        <w:t>，</w:t>
      </w:r>
      <w:r>
        <w:rPr>
          <w:rFonts w:hint="eastAsia"/>
        </w:rPr>
        <w:t>RBAC</w:t>
      </w:r>
      <w:r>
        <w:rPr>
          <w:rFonts w:hint="eastAsia"/>
        </w:rPr>
        <w:t>）是一个细粒度模型，可以根据系统中用户的活动和角色来规范用户对应用程序和资源的访问。</w:t>
      </w:r>
      <w:r>
        <w:rPr>
          <w:rFonts w:hint="eastAsia"/>
        </w:rPr>
        <w:t>RBAC</w:t>
      </w:r>
      <w:r>
        <w:rPr>
          <w:rFonts w:hint="eastAsia"/>
        </w:rPr>
        <w:t>根据主体在雾云计算环境中的职责和用户的角色对其进行授权。角色可能因主体（用户）不同而不同，这意味着在该模型中，主体的责任比主体本身更重要。</w:t>
      </w:r>
    </w:p>
    <w:p w14:paraId="2F50584D" w14:textId="77777777" w:rsidR="007552AF" w:rsidRDefault="00000000">
      <w:pPr>
        <w:pStyle w:val="af2"/>
        <w:ind w:firstLine="480"/>
      </w:pPr>
      <w:r>
        <w:rPr>
          <w:rFonts w:hint="eastAsia"/>
        </w:rPr>
        <w:t>RBAC</w:t>
      </w:r>
      <w:r>
        <w:rPr>
          <w:rFonts w:hint="eastAsia"/>
        </w:rPr>
        <w:t>模型主要分为</w:t>
      </w:r>
      <w:r>
        <w:rPr>
          <w:rFonts w:hint="eastAsia"/>
        </w:rPr>
        <w:t>RBAC0</w:t>
      </w:r>
      <w:r>
        <w:rPr>
          <w:rFonts w:hint="eastAsia"/>
        </w:rPr>
        <w:t>、</w:t>
      </w:r>
      <w:r>
        <w:rPr>
          <w:rFonts w:hint="eastAsia"/>
        </w:rPr>
        <w:t>RBAC1</w:t>
      </w:r>
      <w:r>
        <w:rPr>
          <w:rFonts w:hint="eastAsia"/>
        </w:rPr>
        <w:t>、</w:t>
      </w:r>
      <w:r>
        <w:rPr>
          <w:rFonts w:hint="eastAsia"/>
        </w:rPr>
        <w:t>RBAC2</w:t>
      </w:r>
      <w:r>
        <w:rPr>
          <w:rFonts w:hint="eastAsia"/>
        </w:rPr>
        <w:t>和</w:t>
      </w:r>
      <w:r>
        <w:rPr>
          <w:rFonts w:hint="eastAsia"/>
        </w:rPr>
        <w:t>RBAC3</w:t>
      </w:r>
      <w:r>
        <w:rPr>
          <w:rFonts w:hint="eastAsia"/>
        </w:rPr>
        <w:t>四个模型。</w:t>
      </w:r>
      <w:r>
        <w:rPr>
          <w:rFonts w:hint="eastAsia"/>
        </w:rPr>
        <w:t>RBAC0</w:t>
      </w:r>
      <w:r>
        <w:rPr>
          <w:rFonts w:hint="eastAsia"/>
        </w:rPr>
        <w:t>包括用户、角色、权限、对象和操作等基本的元素，同时还增加了会话的元素，</w:t>
      </w:r>
      <w:r>
        <w:rPr>
          <w:rFonts w:hint="eastAsia"/>
        </w:rPr>
        <w:t>RBAC0</w:t>
      </w:r>
      <w:r>
        <w:rPr>
          <w:rFonts w:hint="eastAsia"/>
        </w:rPr>
        <w:t>模型如图</w:t>
      </w:r>
      <w:r>
        <w:rPr>
          <w:rFonts w:hint="eastAsia"/>
        </w:rPr>
        <w:t>2.3</w:t>
      </w:r>
      <w:r>
        <w:rPr>
          <w:rFonts w:hint="eastAsia"/>
        </w:rPr>
        <w:t>所示。在</w:t>
      </w:r>
      <w:r>
        <w:rPr>
          <w:rFonts w:hint="eastAsia"/>
        </w:rPr>
        <w:t>RBAC0</w:t>
      </w:r>
      <w:r>
        <w:rPr>
          <w:rFonts w:hint="eastAsia"/>
        </w:rPr>
        <w:t>模型的基础上，</w:t>
      </w:r>
      <w:r>
        <w:rPr>
          <w:rFonts w:hint="eastAsia"/>
        </w:rPr>
        <w:t>RBAC1</w:t>
      </w:r>
      <w:r>
        <w:rPr>
          <w:rFonts w:hint="eastAsia"/>
        </w:rPr>
        <w:t>增加了角色继承的概念，通过角色</w:t>
      </w:r>
      <w:r>
        <w:rPr>
          <w:rFonts w:hint="eastAsia"/>
        </w:rPr>
        <w:t>r1</w:t>
      </w:r>
      <w:r>
        <w:rPr>
          <w:rFonts w:hint="eastAsia"/>
        </w:rPr>
        <w:t>继承角色</w:t>
      </w:r>
      <w:r>
        <w:rPr>
          <w:rFonts w:hint="eastAsia"/>
        </w:rPr>
        <w:t>r2</w:t>
      </w:r>
      <w:r>
        <w:rPr>
          <w:rFonts w:hint="eastAsia"/>
        </w:rPr>
        <w:t>，那么</w:t>
      </w:r>
      <w:r>
        <w:rPr>
          <w:rFonts w:hint="eastAsia"/>
        </w:rPr>
        <w:t>r1</w:t>
      </w:r>
      <w:r>
        <w:rPr>
          <w:rFonts w:hint="eastAsia"/>
        </w:rPr>
        <w:t>就拥有了</w:t>
      </w:r>
      <w:r>
        <w:rPr>
          <w:rFonts w:hint="eastAsia"/>
        </w:rPr>
        <w:t>r2</w:t>
      </w:r>
      <w:r>
        <w:rPr>
          <w:rFonts w:hint="eastAsia"/>
        </w:rPr>
        <w:t>的所有权限，</w:t>
      </w:r>
      <w:r>
        <w:rPr>
          <w:rFonts w:hint="eastAsia"/>
        </w:rPr>
        <w:t>RBAC1</w:t>
      </w:r>
      <w:r>
        <w:rPr>
          <w:rFonts w:hint="eastAsia"/>
        </w:rPr>
        <w:t>模型如图</w:t>
      </w:r>
      <w:r>
        <w:rPr>
          <w:rFonts w:hint="eastAsia"/>
        </w:rPr>
        <w:t>2.4</w:t>
      </w:r>
      <w:r>
        <w:rPr>
          <w:rFonts w:hint="eastAsia"/>
        </w:rPr>
        <w:t>所示。</w:t>
      </w:r>
      <w:r>
        <w:rPr>
          <w:rFonts w:hint="eastAsia"/>
        </w:rPr>
        <w:t>RBAC2</w:t>
      </w:r>
      <w:r>
        <w:rPr>
          <w:rFonts w:hint="eastAsia"/>
        </w:rPr>
        <w:t>模型是基于</w:t>
      </w:r>
      <w:r>
        <w:rPr>
          <w:rFonts w:hint="eastAsia"/>
        </w:rPr>
        <w:t>RBAC0</w:t>
      </w:r>
      <w:r>
        <w:rPr>
          <w:rFonts w:hint="eastAsia"/>
        </w:rPr>
        <w:t>模型增加了约束的概念，解决了多个角色之间可能权限冲突的问题，</w:t>
      </w:r>
      <w:r>
        <w:rPr>
          <w:rFonts w:hint="eastAsia"/>
        </w:rPr>
        <w:t>RBAC2</w:t>
      </w:r>
      <w:r>
        <w:rPr>
          <w:rFonts w:hint="eastAsia"/>
        </w:rPr>
        <w:t>模型如图</w:t>
      </w:r>
      <w:r>
        <w:rPr>
          <w:rFonts w:hint="eastAsia"/>
        </w:rPr>
        <w:t>2.5</w:t>
      </w:r>
      <w:r>
        <w:rPr>
          <w:rFonts w:hint="eastAsia"/>
        </w:rPr>
        <w:t>所示。该约束根据生效时间的不同又可以分为两类，一类是在管理员为用户分配角色时，如果角色之间的权限存在冲突，则被定义为静态约束。另一类是在用户激活角色时发现角色之间的权限存在冲突，则被定义为动态约束。</w:t>
      </w:r>
      <w:r>
        <w:rPr>
          <w:rFonts w:hint="eastAsia"/>
        </w:rPr>
        <w:t>RBAC3</w:t>
      </w:r>
      <w:r>
        <w:rPr>
          <w:rFonts w:hint="eastAsia"/>
        </w:rPr>
        <w:t>模型是基于</w:t>
      </w:r>
      <w:r>
        <w:rPr>
          <w:rFonts w:hint="eastAsia"/>
        </w:rPr>
        <w:t>RBAC0</w:t>
      </w:r>
      <w:r>
        <w:rPr>
          <w:rFonts w:hint="eastAsia"/>
        </w:rPr>
        <w:t>模型对角色继承和角色约束进行了综合。</w:t>
      </w:r>
    </w:p>
    <w:p w14:paraId="38585931" w14:textId="77777777" w:rsidR="007552AF" w:rsidRDefault="00000000">
      <w:pPr>
        <w:pStyle w:val="af2"/>
        <w:ind w:firstLine="480"/>
      </w:pPr>
      <w:r>
        <w:rPr>
          <w:rFonts w:hint="eastAsia"/>
        </w:rPr>
        <w:t>RBAC</w:t>
      </w:r>
      <w:r>
        <w:rPr>
          <w:rFonts w:hint="eastAsia"/>
        </w:rPr>
        <w:t>模型需要管理员对角色进行权限的分配，当角色的数量多到一定程度时，安全管理员对于角色的划分和授权工作将变得十分困难，还有它不考虑上下文信息（例如地址、时间和设备等）和用户动态的访问行为。</w:t>
      </w:r>
    </w:p>
    <w:p w14:paraId="306270C3" w14:textId="77777777" w:rsidR="007552AF" w:rsidRDefault="00000000">
      <w:pPr>
        <w:pStyle w:val="af9"/>
      </w:pPr>
      <w:r>
        <w:rPr>
          <w:rFonts w:hint="eastAsia"/>
        </w:rPr>
        <w:object w:dxaOrig="6710" w:dyaOrig="2076" w14:anchorId="1C4953FE">
          <v:shape id="_x0000_i1031" type="#_x0000_t75" style="width:335.5pt;height:103.8pt" o:ole="">
            <v:imagedata r:id="rId27" o:title=""/>
          </v:shape>
          <o:OLEObject Type="Embed" ProgID="Visio.Drawing.11" ShapeID="_x0000_i1031" DrawAspect="Content" ObjectID="_1740503198" r:id="rId28"/>
        </w:object>
      </w:r>
    </w:p>
    <w:p w14:paraId="4B8CB903" w14:textId="77777777" w:rsidR="007552AF" w:rsidRDefault="00000000">
      <w:pPr>
        <w:pStyle w:val="af9"/>
      </w:pPr>
      <w:r>
        <w:t>图</w:t>
      </w:r>
      <w:r>
        <w:rPr>
          <w:rFonts w:ascii="Times New Roman" w:hAnsi="Times New Roman" w:cs="Times New Roman"/>
        </w:rPr>
        <w:t>2.3</w:t>
      </w:r>
      <w:r>
        <w:t xml:space="preserve"> </w:t>
      </w:r>
      <w:r>
        <w:rPr>
          <w:rFonts w:ascii="Times New Roman" w:hAnsi="Times New Roman" w:cs="Times New Roman"/>
        </w:rPr>
        <w:t>RBAC0</w:t>
      </w:r>
      <w:r>
        <w:t>模型</w:t>
      </w:r>
    </w:p>
    <w:p w14:paraId="70A28F90" w14:textId="77777777" w:rsidR="007552AF" w:rsidRDefault="007552AF">
      <w:pPr>
        <w:pStyle w:val="af9"/>
      </w:pPr>
    </w:p>
    <w:p w14:paraId="276A8199" w14:textId="77777777" w:rsidR="007552AF" w:rsidRDefault="00000000">
      <w:pPr>
        <w:pStyle w:val="af9"/>
        <w:rPr>
          <w:szCs w:val="21"/>
        </w:rPr>
      </w:pPr>
      <w:r>
        <w:rPr>
          <w:szCs w:val="21"/>
        </w:rPr>
        <w:object w:dxaOrig="6732" w:dyaOrig="2437" w14:anchorId="4427EA00">
          <v:shape id="_x0000_i1032" type="#_x0000_t75" style="width:336.6pt;height:121.85pt" o:ole="">
            <v:imagedata r:id="rId29" o:title=""/>
          </v:shape>
          <o:OLEObject Type="Embed" ProgID="Visio.Drawing.11" ShapeID="_x0000_i1032" DrawAspect="Content" ObjectID="_1740503199" r:id="rId30"/>
        </w:object>
      </w:r>
    </w:p>
    <w:p w14:paraId="3BFA8ED8" w14:textId="77777777" w:rsidR="007552AF" w:rsidRDefault="00000000">
      <w:pPr>
        <w:pStyle w:val="af9"/>
      </w:pPr>
      <w:r>
        <w:rPr>
          <w:rFonts w:hint="eastAsia"/>
        </w:rPr>
        <w:t>图</w:t>
      </w:r>
      <w:r>
        <w:rPr>
          <w:rFonts w:ascii="Times New Roman" w:hAnsi="Times New Roman" w:cs="Times New Roman"/>
        </w:rPr>
        <w:t>2.4</w:t>
      </w:r>
      <w:r>
        <w:rPr>
          <w:rFonts w:hint="eastAsia"/>
        </w:rPr>
        <w:t xml:space="preserve"> </w:t>
      </w:r>
      <w:r>
        <w:rPr>
          <w:rFonts w:ascii="Times New Roman" w:hAnsi="Times New Roman" w:cs="Times New Roman"/>
        </w:rPr>
        <w:t>RBAC1</w:t>
      </w:r>
      <w:r>
        <w:rPr>
          <w:rFonts w:hint="eastAsia"/>
        </w:rPr>
        <w:t>模型</w:t>
      </w:r>
    </w:p>
    <w:p w14:paraId="1646BA28" w14:textId="77777777" w:rsidR="007552AF" w:rsidRDefault="007552AF">
      <w:pPr>
        <w:pStyle w:val="af9"/>
      </w:pPr>
    </w:p>
    <w:p w14:paraId="32604129" w14:textId="77777777" w:rsidR="007552AF" w:rsidRDefault="00000000">
      <w:pPr>
        <w:pStyle w:val="af9"/>
        <w:rPr>
          <w:szCs w:val="21"/>
        </w:rPr>
      </w:pPr>
      <w:r>
        <w:rPr>
          <w:szCs w:val="21"/>
        </w:rPr>
        <w:object w:dxaOrig="6538" w:dyaOrig="2418" w14:anchorId="4A48DAB7">
          <v:shape id="_x0000_i1033" type="#_x0000_t75" style="width:326.9pt;height:120.9pt" o:ole="">
            <v:imagedata r:id="rId31" o:title=""/>
          </v:shape>
          <o:OLEObject Type="Embed" ProgID="Visio.Drawing.11" ShapeID="_x0000_i1033" DrawAspect="Content" ObjectID="_1740503200" r:id="rId32"/>
        </w:object>
      </w:r>
    </w:p>
    <w:p w14:paraId="31B09750" w14:textId="77777777" w:rsidR="007552AF" w:rsidRDefault="00000000">
      <w:pPr>
        <w:pStyle w:val="af9"/>
      </w:pPr>
      <w:r>
        <w:t>图</w:t>
      </w:r>
      <w:r>
        <w:rPr>
          <w:rFonts w:ascii="Times New Roman" w:hAnsi="Times New Roman" w:cs="Times New Roman"/>
        </w:rPr>
        <w:t>2.5</w:t>
      </w:r>
      <w:r>
        <w:t xml:space="preserve"> </w:t>
      </w:r>
      <w:r>
        <w:rPr>
          <w:rFonts w:ascii="Times New Roman" w:hAnsi="Times New Roman" w:cs="Times New Roman"/>
        </w:rPr>
        <w:t>RBAC2</w:t>
      </w:r>
      <w:r>
        <w:t>模型</w:t>
      </w:r>
    </w:p>
    <w:p w14:paraId="5EA9B499" w14:textId="77777777" w:rsidR="007552AF" w:rsidRDefault="00000000">
      <w:pPr>
        <w:pStyle w:val="30"/>
      </w:pPr>
      <w:bookmarkStart w:id="22" w:name="_Toc74851523"/>
      <w:r>
        <w:rPr>
          <w:rFonts w:hint="eastAsia"/>
        </w:rPr>
        <w:t>基于属性的访问控制模型</w:t>
      </w:r>
      <w:bookmarkEnd w:id="22"/>
    </w:p>
    <w:p w14:paraId="2F8237EF" w14:textId="77777777" w:rsidR="007552AF" w:rsidRDefault="00000000">
      <w:pPr>
        <w:pStyle w:val="af2"/>
        <w:ind w:firstLine="480"/>
      </w:pPr>
      <w:r>
        <w:rPr>
          <w:rFonts w:hint="eastAsia"/>
        </w:rPr>
        <w:t>基于属性的访问控制（</w:t>
      </w:r>
      <w:r>
        <w:rPr>
          <w:rFonts w:hint="eastAsia"/>
        </w:rPr>
        <w:t>Attribute-Based Access Control</w:t>
      </w:r>
      <w:r>
        <w:rPr>
          <w:rFonts w:hint="eastAsia"/>
        </w:rPr>
        <w:t>，</w:t>
      </w:r>
      <w:r>
        <w:rPr>
          <w:rFonts w:hint="eastAsia"/>
        </w:rPr>
        <w:t>ABAC</w:t>
      </w:r>
      <w:r>
        <w:rPr>
          <w:rFonts w:hint="eastAsia"/>
        </w:rPr>
        <w:t>）是根据访问者的主体属性和客体属性来决定是否授予用户访问权限，分离了策略管理和访问决策。由于主体和客体自带属性，管理员不再需要去分配，所以</w:t>
      </w:r>
      <w:r>
        <w:rPr>
          <w:rFonts w:hint="eastAsia"/>
        </w:rPr>
        <w:t>ABAC</w:t>
      </w:r>
      <w:r>
        <w:rPr>
          <w:rFonts w:hint="eastAsia"/>
        </w:rPr>
        <w:t>管理十分简单。</w:t>
      </w:r>
      <w:r>
        <w:rPr>
          <w:rFonts w:hint="eastAsia"/>
        </w:rPr>
        <w:t>ABAC</w:t>
      </w:r>
      <w:r>
        <w:rPr>
          <w:rFonts w:hint="eastAsia"/>
        </w:rPr>
        <w:t>会根据实际访问的情况改变对应策略，可以适应数据量大和动态性强的新型计算环境，为云计算、雾计算和物联网等新型计算提供了理想的访问控制模型</w:t>
      </w:r>
      <w:r>
        <w:rPr>
          <w:rFonts w:hint="eastAsia"/>
          <w:vertAlign w:val="superscript"/>
        </w:rPr>
        <w:fldChar w:fldCharType="begin"/>
      </w:r>
      <w:r>
        <w:rPr>
          <w:rFonts w:hint="eastAsia"/>
          <w:vertAlign w:val="superscript"/>
        </w:rPr>
        <w:instrText xml:space="preserve"> REF _Ref2339 \r \h </w:instrText>
      </w:r>
      <w:r>
        <w:rPr>
          <w:rFonts w:hint="eastAsia"/>
          <w:vertAlign w:val="superscript"/>
        </w:rPr>
      </w:r>
      <w:r>
        <w:rPr>
          <w:rFonts w:hint="eastAsia"/>
          <w:vertAlign w:val="superscript"/>
        </w:rPr>
        <w:fldChar w:fldCharType="separate"/>
      </w:r>
      <w:r>
        <w:rPr>
          <w:vertAlign w:val="superscript"/>
        </w:rPr>
        <w:t>[40]</w:t>
      </w:r>
      <w:r>
        <w:rPr>
          <w:rFonts w:hint="eastAsia"/>
          <w:vertAlign w:val="superscript"/>
        </w:rPr>
        <w:fldChar w:fldCharType="end"/>
      </w:r>
      <w:r>
        <w:rPr>
          <w:rFonts w:hint="eastAsia"/>
        </w:rPr>
        <w:t>。</w:t>
      </w:r>
    </w:p>
    <w:p w14:paraId="31A8AA4F" w14:textId="77777777" w:rsidR="007552AF" w:rsidRDefault="00000000">
      <w:pPr>
        <w:pStyle w:val="af2"/>
        <w:ind w:firstLine="480"/>
      </w:pPr>
      <w:r>
        <w:rPr>
          <w:rFonts w:hint="eastAsia"/>
        </w:rPr>
        <w:t>ABAC</w:t>
      </w:r>
      <w:r>
        <w:rPr>
          <w:rFonts w:hint="eastAsia"/>
        </w:rPr>
        <w:t>模型如图</w:t>
      </w:r>
      <w:r>
        <w:rPr>
          <w:rFonts w:hint="eastAsia"/>
        </w:rPr>
        <w:t>2.6</w:t>
      </w:r>
      <w:r>
        <w:rPr>
          <w:rFonts w:hint="eastAsia"/>
        </w:rPr>
        <w:t>所示，当策略执行点向策略判定点发送基于属性的访问请求时，首先策略判定点请求策略执行点查询相关的策略，还请求属性管理点查询属性信息，然后根据查询返回的结果综合判定，并将结果返回给策略执行点，最后策略执行点根据返回的访问控制结果决定是否允许主体的访问请求。</w:t>
      </w:r>
    </w:p>
    <w:p w14:paraId="2E9A746A" w14:textId="77777777" w:rsidR="007552AF" w:rsidRDefault="00000000">
      <w:pPr>
        <w:pStyle w:val="af9"/>
      </w:pPr>
      <w:r>
        <w:object w:dxaOrig="7335" w:dyaOrig="2418" w14:anchorId="67FB7AB7">
          <v:shape id="_x0000_i1034" type="#_x0000_t75" style="width:366.75pt;height:120.9pt" o:ole="">
            <v:imagedata r:id="rId33" o:title=""/>
          </v:shape>
          <o:OLEObject Type="Embed" ProgID="Visio.Drawing.11" ShapeID="_x0000_i1034" DrawAspect="Content" ObjectID="_1740503201" r:id="rId34"/>
        </w:object>
      </w:r>
    </w:p>
    <w:p w14:paraId="7670C692"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2.6 ABAC</w:t>
      </w:r>
      <w:r>
        <w:rPr>
          <w:rFonts w:ascii="Times New Roman" w:hAnsi="Times New Roman" w:cs="Times New Roman"/>
        </w:rPr>
        <w:t>模型框架</w:t>
      </w:r>
    </w:p>
    <w:p w14:paraId="5F7EB47E" w14:textId="77777777" w:rsidR="007552AF" w:rsidRDefault="00000000">
      <w:pPr>
        <w:pStyle w:val="af2"/>
        <w:ind w:firstLine="480"/>
      </w:pPr>
      <w:r>
        <w:rPr>
          <w:rFonts w:hint="eastAsia"/>
        </w:rPr>
        <w:t>通过以上分析可以发现</w:t>
      </w:r>
      <w:r>
        <w:rPr>
          <w:rFonts w:hint="eastAsia"/>
        </w:rPr>
        <w:t>ABAC</w:t>
      </w:r>
      <w:r>
        <w:rPr>
          <w:rFonts w:hint="eastAsia"/>
        </w:rPr>
        <w:t>模型能较好地适应开发环境，但同样的问题是当数据规模</w:t>
      </w:r>
      <w:r>
        <w:rPr>
          <w:rFonts w:hint="eastAsia"/>
        </w:rPr>
        <w:lastRenderedPageBreak/>
        <w:t>量很大时，对属性的管理仍然是一项非常具有挑战性的工作。</w:t>
      </w:r>
    </w:p>
    <w:p w14:paraId="1ADF1D84" w14:textId="77777777" w:rsidR="007552AF" w:rsidRDefault="00000000">
      <w:pPr>
        <w:pStyle w:val="30"/>
      </w:pPr>
      <w:bookmarkStart w:id="23" w:name="_Toc74851524"/>
      <w:r>
        <w:rPr>
          <w:rFonts w:hint="eastAsia"/>
        </w:rPr>
        <w:t>基于风险的访问控制模型</w:t>
      </w:r>
      <w:bookmarkEnd w:id="23"/>
    </w:p>
    <w:p w14:paraId="7C7C1F53" w14:textId="77777777" w:rsidR="007552AF" w:rsidRDefault="00000000">
      <w:pPr>
        <w:pStyle w:val="af2"/>
        <w:ind w:firstLine="480"/>
      </w:pPr>
      <w:r>
        <w:rPr>
          <w:rFonts w:hint="eastAsia"/>
        </w:rPr>
        <w:t>基于风险的访问控制对每个访问请求都必须动态地分析和判定，不仅需要制定预定义的策略，还要考虑上下文信息，例如操作风险、用户需求和行为的好处</w:t>
      </w:r>
      <w:r>
        <w:rPr>
          <w:rFonts w:hint="eastAsia"/>
          <w:vertAlign w:val="superscript"/>
        </w:rPr>
        <w:fldChar w:fldCharType="begin"/>
      </w:r>
      <w:r>
        <w:rPr>
          <w:rFonts w:hint="eastAsia"/>
          <w:vertAlign w:val="superscript"/>
        </w:rPr>
        <w:instrText xml:space="preserve"> REF _Ref2610 \r \h </w:instrText>
      </w:r>
      <w:r>
        <w:rPr>
          <w:rFonts w:hint="eastAsia"/>
          <w:vertAlign w:val="superscript"/>
        </w:rPr>
      </w:r>
      <w:r>
        <w:rPr>
          <w:rFonts w:hint="eastAsia"/>
          <w:vertAlign w:val="superscript"/>
        </w:rPr>
        <w:fldChar w:fldCharType="separate"/>
      </w:r>
      <w:r>
        <w:rPr>
          <w:vertAlign w:val="superscript"/>
        </w:rPr>
        <w:t>[41]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_Ref2626 \r \h </w:instrText>
      </w:r>
      <w:r>
        <w:rPr>
          <w:rFonts w:hint="eastAsia"/>
          <w:vertAlign w:val="superscript"/>
        </w:rPr>
      </w:r>
      <w:r>
        <w:rPr>
          <w:rFonts w:hint="eastAsia"/>
          <w:vertAlign w:val="superscript"/>
        </w:rPr>
        <w:fldChar w:fldCharType="separate"/>
      </w:r>
      <w:r>
        <w:rPr>
          <w:vertAlign w:val="superscript"/>
        </w:rPr>
        <w:t>[42]</w:t>
      </w:r>
      <w:r>
        <w:rPr>
          <w:rFonts w:hint="eastAsia"/>
          <w:vertAlign w:val="superscript"/>
        </w:rPr>
        <w:fldChar w:fldCharType="end"/>
      </w:r>
      <w:r>
        <w:rPr>
          <w:rFonts w:hint="eastAsia"/>
        </w:rPr>
        <w:t>。在现在的研究中，主要有以下三种基于风险的访问控制模型。</w:t>
      </w:r>
    </w:p>
    <w:p w14:paraId="40CAB334" w14:textId="77777777" w:rsidR="007552AF" w:rsidRDefault="00000000">
      <w:pPr>
        <w:pStyle w:val="af2"/>
        <w:numPr>
          <w:ilvl w:val="0"/>
          <w:numId w:val="7"/>
        </w:numPr>
        <w:ind w:firstLine="480"/>
      </w:pPr>
      <w:r>
        <w:rPr>
          <w:rFonts w:hint="eastAsia"/>
        </w:rPr>
        <w:t>基于模糊逻辑的风险访问控制</w:t>
      </w:r>
    </w:p>
    <w:p w14:paraId="3B49BC11" w14:textId="77777777" w:rsidR="007552AF" w:rsidRDefault="00000000">
      <w:pPr>
        <w:pStyle w:val="af2"/>
        <w:ind w:firstLine="480"/>
      </w:pPr>
      <w:r>
        <w:rPr>
          <w:rFonts w:hint="eastAsia"/>
        </w:rPr>
        <w:t>研究者们提出了模糊逻辑方法来处理风险评估的不确定性，根据风险的真实度来计算结果，从而在访问控制中作出正确的请求决策。模糊逻辑方法运用了模糊集合理论来解决实际的问题，通过隶属度来表示，隶属度位于连续实区间</w:t>
      </w:r>
      <w:r>
        <w:rPr>
          <w:rFonts w:hint="eastAsia"/>
        </w:rPr>
        <w:t>[0, 1]</w:t>
      </w:r>
      <w:r>
        <w:rPr>
          <w:rFonts w:hint="eastAsia"/>
        </w:rPr>
        <w:t>中，而不是在集合</w:t>
      </w:r>
      <w:r>
        <w:rPr>
          <w:rFonts w:hint="eastAsia"/>
        </w:rPr>
        <w:t>{0, 1}</w:t>
      </w:r>
      <w:r>
        <w:rPr>
          <w:rFonts w:hint="eastAsia"/>
        </w:rPr>
        <w:t>中</w:t>
      </w:r>
      <w:r>
        <w:rPr>
          <w:rFonts w:hint="eastAsia"/>
          <w:vertAlign w:val="superscript"/>
        </w:rPr>
        <w:fldChar w:fldCharType="begin"/>
      </w:r>
      <w:r>
        <w:rPr>
          <w:rFonts w:hint="eastAsia"/>
          <w:vertAlign w:val="superscript"/>
        </w:rPr>
        <w:instrText xml:space="preserve"> REF _Ref3746 \r \h </w:instrText>
      </w:r>
      <w:r>
        <w:rPr>
          <w:rFonts w:hint="eastAsia"/>
          <w:vertAlign w:val="superscript"/>
        </w:rPr>
      </w:r>
      <w:r>
        <w:rPr>
          <w:rFonts w:hint="eastAsia"/>
          <w:vertAlign w:val="superscript"/>
        </w:rPr>
        <w:fldChar w:fldCharType="separate"/>
      </w:r>
      <w:r>
        <w:rPr>
          <w:vertAlign w:val="superscript"/>
        </w:rPr>
        <w:t>[43]</w:t>
      </w:r>
      <w:r>
        <w:rPr>
          <w:rFonts w:hint="eastAsia"/>
          <w:vertAlign w:val="superscript"/>
        </w:rPr>
        <w:fldChar w:fldCharType="end"/>
      </w:r>
      <w:r>
        <w:rPr>
          <w:rFonts w:hint="eastAsia"/>
        </w:rPr>
        <w:t>。</w:t>
      </w:r>
      <w:proofErr w:type="spellStart"/>
      <w:r>
        <w:rPr>
          <w:rFonts w:hint="eastAsia"/>
        </w:rPr>
        <w:t>Leliott</w:t>
      </w:r>
      <w:proofErr w:type="spellEnd"/>
      <w:r>
        <w:rPr>
          <w:rFonts w:hint="eastAsia"/>
        </w:rPr>
        <w:t xml:space="preserve"> R</w:t>
      </w:r>
      <w:r>
        <w:rPr>
          <w:rFonts w:hint="eastAsia"/>
          <w:vertAlign w:val="superscript"/>
        </w:rPr>
        <w:fldChar w:fldCharType="begin"/>
      </w:r>
      <w:r>
        <w:rPr>
          <w:rFonts w:hint="eastAsia"/>
          <w:vertAlign w:val="superscript"/>
        </w:rPr>
        <w:instrText xml:space="preserve"> REF _Ref4057 \r \h </w:instrText>
      </w:r>
      <w:r>
        <w:rPr>
          <w:rFonts w:hint="eastAsia"/>
          <w:vertAlign w:val="superscript"/>
        </w:rPr>
      </w:r>
      <w:r>
        <w:rPr>
          <w:rFonts w:hint="eastAsia"/>
          <w:vertAlign w:val="superscript"/>
        </w:rPr>
        <w:fldChar w:fldCharType="separate"/>
      </w:r>
      <w:r>
        <w:rPr>
          <w:vertAlign w:val="superscript"/>
        </w:rPr>
        <w:t>[44]</w:t>
      </w:r>
      <w:r>
        <w:rPr>
          <w:rFonts w:hint="eastAsia"/>
          <w:vertAlign w:val="superscript"/>
        </w:rPr>
        <w:fldChar w:fldCharType="end"/>
      </w:r>
      <w:r>
        <w:rPr>
          <w:rFonts w:hint="eastAsia"/>
        </w:rPr>
        <w:t>首次提出了模糊</w:t>
      </w:r>
      <w:r>
        <w:rPr>
          <w:rFonts w:hint="eastAsia"/>
        </w:rPr>
        <w:t>MLS</w:t>
      </w:r>
      <w:r>
        <w:rPr>
          <w:rFonts w:hint="eastAsia"/>
        </w:rPr>
        <w:t>模型（</w:t>
      </w:r>
      <w:r>
        <w:rPr>
          <w:rFonts w:hint="eastAsia"/>
        </w:rPr>
        <w:t>Fuzzy Multi-Level Security Model</w:t>
      </w:r>
      <w:r>
        <w:rPr>
          <w:rFonts w:hint="eastAsia"/>
        </w:rPr>
        <w:t>），可以基于模糊逻辑方法进行风险分析。</w:t>
      </w:r>
      <w:r>
        <w:rPr>
          <w:rFonts w:hint="eastAsia"/>
        </w:rPr>
        <w:t>Bell</w:t>
      </w:r>
      <w:r>
        <w:rPr>
          <w:rFonts w:hint="eastAsia"/>
        </w:rPr>
        <w:t>等人构建了一个可行的风险等级，如图</w:t>
      </w:r>
      <w:r>
        <w:rPr>
          <w:rFonts w:hint="eastAsia"/>
        </w:rPr>
        <w:t>2.7</w:t>
      </w:r>
      <w:r>
        <w:rPr>
          <w:rFonts w:hint="eastAsia"/>
        </w:rPr>
        <w:t>所示。该模型将未经授权而导致的预期损失价值的可能性定义为风险，根据风险判断是否授予用户访问权限。</w:t>
      </w:r>
    </w:p>
    <w:p w14:paraId="16C09A6A" w14:textId="77777777" w:rsidR="007552AF" w:rsidRDefault="00000000">
      <w:pPr>
        <w:pStyle w:val="af9"/>
      </w:pPr>
      <w:r>
        <w:rPr>
          <w:rFonts w:ascii="Times New Roman" w:hAnsi="Times New Roman" w:cs="Times New Roman"/>
        </w:rPr>
        <w:object w:dxaOrig="5874" w:dyaOrig="4992" w14:anchorId="359FAF53">
          <v:shape id="_x0000_i1035" type="#_x0000_t75" style="width:293.7pt;height:249.6pt" o:ole="">
            <v:imagedata r:id="rId35" o:title=""/>
          </v:shape>
          <o:OLEObject Type="Embed" ProgID="Visio.Drawing.11" ShapeID="_x0000_i1035" DrawAspect="Content" ObjectID="_1740503202" r:id="rId36"/>
        </w:object>
      </w:r>
    </w:p>
    <w:p w14:paraId="75F09DDC"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2.7 QRRAC</w:t>
      </w:r>
      <w:r>
        <w:rPr>
          <w:rFonts w:ascii="Times New Roman" w:hAnsi="Times New Roman" w:cs="Times New Roman"/>
        </w:rPr>
        <w:t>的风险等级</w:t>
      </w:r>
    </w:p>
    <w:p w14:paraId="2AE4FA75" w14:textId="77777777" w:rsidR="007552AF" w:rsidRDefault="00000000">
      <w:pPr>
        <w:pStyle w:val="af2"/>
        <w:numPr>
          <w:ilvl w:val="0"/>
          <w:numId w:val="7"/>
        </w:numPr>
        <w:ind w:firstLine="480"/>
      </w:pPr>
      <w:r>
        <w:rPr>
          <w:rFonts w:hint="eastAsia"/>
        </w:rPr>
        <w:t>自适应风险访问控制</w:t>
      </w:r>
    </w:p>
    <w:p w14:paraId="2D6925F5" w14:textId="77777777" w:rsidR="007552AF" w:rsidRDefault="00000000">
      <w:pPr>
        <w:pStyle w:val="af2"/>
        <w:ind w:firstLine="480"/>
      </w:pPr>
      <w:r>
        <w:rPr>
          <w:rFonts w:hint="eastAsia"/>
        </w:rPr>
        <w:t>早在</w:t>
      </w:r>
      <w:r>
        <w:rPr>
          <w:rFonts w:hint="eastAsia"/>
        </w:rPr>
        <w:t>2004</w:t>
      </w:r>
      <w:r>
        <w:rPr>
          <w:rFonts w:hint="eastAsia"/>
        </w:rPr>
        <w:t>年，研究人员由于新型计算环境的动态特性提出了风险自适应访问控制（</w:t>
      </w:r>
      <w:r>
        <w:rPr>
          <w:rFonts w:hint="eastAsia"/>
        </w:rPr>
        <w:t>Risk Adaptive Access Control</w:t>
      </w:r>
      <w:r>
        <w:rPr>
          <w:rFonts w:hint="eastAsia"/>
        </w:rPr>
        <w:t>，</w:t>
      </w:r>
      <w:proofErr w:type="spellStart"/>
      <w:r>
        <w:rPr>
          <w:rFonts w:hint="eastAsia"/>
        </w:rPr>
        <w:t>RAdAC</w:t>
      </w:r>
      <w:proofErr w:type="spellEnd"/>
      <w:r>
        <w:rPr>
          <w:rFonts w:hint="eastAsia"/>
        </w:rPr>
        <w:t>），具体的访问过程如图</w:t>
      </w:r>
      <w:r>
        <w:rPr>
          <w:rFonts w:hint="eastAsia"/>
        </w:rPr>
        <w:t>2.8</w:t>
      </w:r>
      <w:r>
        <w:rPr>
          <w:rFonts w:hint="eastAsia"/>
        </w:rPr>
        <w:t>所示。</w:t>
      </w:r>
    </w:p>
    <w:p w14:paraId="35E1FE79" w14:textId="77777777" w:rsidR="007552AF" w:rsidRDefault="00000000">
      <w:pPr>
        <w:pStyle w:val="af2"/>
        <w:ind w:firstLine="480"/>
      </w:pPr>
      <w:proofErr w:type="spellStart"/>
      <w:r>
        <w:rPr>
          <w:rFonts w:hint="eastAsia"/>
        </w:rPr>
        <w:t>RAdAC</w:t>
      </w:r>
      <w:proofErr w:type="spellEnd"/>
      <w:r>
        <w:rPr>
          <w:rFonts w:hint="eastAsia"/>
        </w:rPr>
        <w:t>可以根据风险自适应作出访问决策，并基于风险动态地调整策略，具有很强的灵活性和自适应性</w:t>
      </w:r>
      <w:r>
        <w:rPr>
          <w:rFonts w:hint="eastAsia"/>
          <w:vertAlign w:val="superscript"/>
        </w:rPr>
        <w:fldChar w:fldCharType="begin"/>
      </w:r>
      <w:r>
        <w:rPr>
          <w:rFonts w:hint="eastAsia"/>
          <w:vertAlign w:val="superscript"/>
        </w:rPr>
        <w:instrText xml:space="preserve"> REF _Ref12906 \r \h </w:instrText>
      </w:r>
      <w:r>
        <w:rPr>
          <w:rFonts w:hint="eastAsia"/>
          <w:vertAlign w:val="superscript"/>
        </w:rPr>
      </w:r>
      <w:r>
        <w:rPr>
          <w:rFonts w:hint="eastAsia"/>
          <w:vertAlign w:val="superscript"/>
        </w:rPr>
        <w:fldChar w:fldCharType="separate"/>
      </w:r>
      <w:r>
        <w:rPr>
          <w:vertAlign w:val="superscript"/>
        </w:rPr>
        <w:t>[45]</w:t>
      </w:r>
      <w:r>
        <w:rPr>
          <w:rFonts w:hint="eastAsia"/>
          <w:vertAlign w:val="superscript"/>
        </w:rPr>
        <w:fldChar w:fldCharType="end"/>
      </w:r>
      <w:r>
        <w:rPr>
          <w:rFonts w:hint="eastAsia"/>
        </w:rPr>
        <w:t>。因此，</w:t>
      </w:r>
      <w:proofErr w:type="spellStart"/>
      <w:r>
        <w:rPr>
          <w:rFonts w:hint="eastAsia"/>
        </w:rPr>
        <w:t>RAdAC</w:t>
      </w:r>
      <w:proofErr w:type="spellEnd"/>
      <w:r>
        <w:rPr>
          <w:rFonts w:hint="eastAsia"/>
        </w:rPr>
        <w:t>决策基于以下访问因素。</w:t>
      </w:r>
    </w:p>
    <w:p w14:paraId="39EC32F6" w14:textId="77777777" w:rsidR="007552AF" w:rsidRDefault="00000000">
      <w:pPr>
        <w:pStyle w:val="af2"/>
        <w:ind w:firstLine="480"/>
      </w:pPr>
      <w:r>
        <w:lastRenderedPageBreak/>
        <w:fldChar w:fldCharType="begin"/>
      </w:r>
      <w:r>
        <w:instrText xml:space="preserve"> = 1 \* GB3 \* MERGEFORMAT </w:instrText>
      </w:r>
      <w:r>
        <w:fldChar w:fldCharType="separate"/>
      </w:r>
      <w:r>
        <w:rPr>
          <w:rFonts w:ascii="宋体" w:hAnsi="宋体" w:cs="宋体" w:hint="eastAsia"/>
        </w:rPr>
        <w:t>①</w:t>
      </w:r>
      <w:r>
        <w:fldChar w:fldCharType="end"/>
      </w:r>
      <w:r>
        <w:t>操作需要（</w:t>
      </w:r>
      <w:r>
        <w:t>Operational Need</w:t>
      </w:r>
      <w:r>
        <w:t>）：在</w:t>
      </w:r>
      <w:proofErr w:type="spellStart"/>
      <w:r>
        <w:t>RAdAC</w:t>
      </w:r>
      <w:proofErr w:type="spellEnd"/>
      <w:r>
        <w:t>的访问过程中，操作需要在特殊的情况下比安全风险更加重要。</w:t>
      </w:r>
    </w:p>
    <w:p w14:paraId="356BDA64" w14:textId="77777777" w:rsidR="007552AF" w:rsidRDefault="00000000">
      <w:pPr>
        <w:pStyle w:val="af2"/>
        <w:ind w:firstLine="480"/>
      </w:pPr>
      <w:r>
        <w:fldChar w:fldCharType="begin"/>
      </w:r>
      <w:r>
        <w:instrText xml:space="preserve"> = 2 \* GB3 \* MERGEFORMAT </w:instrText>
      </w:r>
      <w:r>
        <w:fldChar w:fldCharType="separate"/>
      </w:r>
      <w:r>
        <w:rPr>
          <w:rFonts w:ascii="宋体" w:hAnsi="宋体" w:cs="宋体" w:hint="eastAsia"/>
        </w:rPr>
        <w:t>②</w:t>
      </w:r>
      <w:r>
        <w:fldChar w:fldCharType="end"/>
      </w:r>
      <w:r>
        <w:t>安全风险（</w:t>
      </w:r>
      <w:r>
        <w:t>Security Risk</w:t>
      </w:r>
      <w:r>
        <w:t>）：安全风险是由用户的信任值、技术组件的鲁棒性、保护能力、访问客体的属性值、上下文环境以及历史访问记录组成的。</w:t>
      </w:r>
    </w:p>
    <w:p w14:paraId="05A5EBB3" w14:textId="77777777" w:rsidR="007552AF" w:rsidRDefault="00000000">
      <w:pPr>
        <w:pStyle w:val="af2"/>
        <w:ind w:firstLine="480"/>
      </w:pPr>
      <w:r>
        <w:fldChar w:fldCharType="begin"/>
      </w:r>
      <w:r>
        <w:instrText xml:space="preserve"> = 3 \* GB3 \* MERGEFORMAT </w:instrText>
      </w:r>
      <w:r>
        <w:fldChar w:fldCharType="separate"/>
      </w:r>
      <w:r>
        <w:rPr>
          <w:rFonts w:ascii="宋体" w:hAnsi="宋体" w:cs="宋体" w:hint="eastAsia"/>
        </w:rPr>
        <w:t>③</w:t>
      </w:r>
      <w:r>
        <w:fldChar w:fldCharType="end"/>
      </w:r>
      <w:r>
        <w:t>环境因素（</w:t>
      </w:r>
      <w:bookmarkStart w:id="24" w:name="OLE_LINK3"/>
      <w:r>
        <w:t>Situational</w:t>
      </w:r>
      <w:bookmarkEnd w:id="24"/>
      <w:r>
        <w:t xml:space="preserve"> Factors</w:t>
      </w:r>
      <w:r>
        <w:t>）：包括主体信息、客体属性或状态和应用程序的配置环境等上下文。</w:t>
      </w:r>
    </w:p>
    <w:p w14:paraId="494FDC70" w14:textId="77777777" w:rsidR="007552AF" w:rsidRDefault="00000000">
      <w:pPr>
        <w:pStyle w:val="af2"/>
        <w:ind w:firstLine="480"/>
      </w:pPr>
      <w:r>
        <w:fldChar w:fldCharType="begin"/>
      </w:r>
      <w:r>
        <w:instrText xml:space="preserve"> = 4 \* GB3 \* MERGEFORMAT </w:instrText>
      </w:r>
      <w:r>
        <w:fldChar w:fldCharType="separate"/>
      </w:r>
      <w:r>
        <w:rPr>
          <w:rFonts w:ascii="宋体" w:hAnsi="宋体" w:cs="宋体" w:hint="eastAsia"/>
        </w:rPr>
        <w:t>④</w:t>
      </w:r>
      <w:r>
        <w:fldChar w:fldCharType="end"/>
      </w:r>
      <w:r>
        <w:t>访问控制策略（</w:t>
      </w:r>
      <w:r>
        <w:t>Access Control Policy</w:t>
      </w:r>
      <w:r>
        <w:t>）：</w:t>
      </w:r>
      <w:proofErr w:type="spellStart"/>
      <w:r>
        <w:t>RAdAC</w:t>
      </w:r>
      <w:proofErr w:type="spellEnd"/>
      <w:r>
        <w:t>策略定义了风险因素的权重，并制定了与访问决策相关的策略。</w:t>
      </w:r>
    </w:p>
    <w:p w14:paraId="17C88730" w14:textId="77777777" w:rsidR="007552AF" w:rsidRDefault="00000000">
      <w:pPr>
        <w:pStyle w:val="af2"/>
        <w:ind w:firstLine="480"/>
      </w:pPr>
      <w:r>
        <w:fldChar w:fldCharType="begin"/>
      </w:r>
      <w:r>
        <w:instrText xml:space="preserve"> = 5 \* GB3 \* MERGEFORMAT </w:instrText>
      </w:r>
      <w:r>
        <w:fldChar w:fldCharType="separate"/>
      </w:r>
      <w:r>
        <w:rPr>
          <w:rFonts w:ascii="宋体" w:hAnsi="宋体" w:cs="宋体" w:hint="eastAsia"/>
        </w:rPr>
        <w:t>⑤</w:t>
      </w:r>
      <w:r>
        <w:fldChar w:fldCharType="end"/>
      </w:r>
      <w:r>
        <w:t>启发式（</w:t>
      </w:r>
      <w:r>
        <w:t>Heuristics</w:t>
      </w:r>
      <w:r>
        <w:t>）：启发式应被考虑进每个访问决策中，通过访问控制策略为其定义级别，根据三角分布指定的最大值、最小值和最可能值来量化风险，并使用蒙特卡洛模拟方法来衡量风险因素量化的不确定性。</w:t>
      </w:r>
    </w:p>
    <w:p w14:paraId="02F6EF65" w14:textId="77777777" w:rsidR="007552AF" w:rsidRDefault="00000000">
      <w:pPr>
        <w:pStyle w:val="af9"/>
        <w:rPr>
          <w:sz w:val="24"/>
        </w:rPr>
      </w:pPr>
      <w:r>
        <w:rPr>
          <w:rFonts w:hint="eastAsia"/>
          <w:sz w:val="24"/>
        </w:rPr>
        <w:object w:dxaOrig="8538" w:dyaOrig="7024" w14:anchorId="4A15CBC2">
          <v:shape id="_x0000_i1036" type="#_x0000_t75" style="width:426.9pt;height:351.2pt" o:ole="">
            <v:imagedata r:id="rId37" o:title=""/>
          </v:shape>
          <o:OLEObject Type="Embed" ProgID="Visio.Drawing.11" ShapeID="_x0000_i1036" DrawAspect="Content" ObjectID="_1740503203" r:id="rId38"/>
        </w:object>
      </w:r>
    </w:p>
    <w:p w14:paraId="564A9695"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2.8 </w:t>
      </w:r>
      <w:proofErr w:type="spellStart"/>
      <w:r>
        <w:rPr>
          <w:rFonts w:ascii="Times New Roman" w:hAnsi="Times New Roman" w:cs="Times New Roman"/>
        </w:rPr>
        <w:t>RAdAC</w:t>
      </w:r>
      <w:proofErr w:type="spellEnd"/>
      <w:r>
        <w:rPr>
          <w:rFonts w:ascii="Times New Roman" w:hAnsi="Times New Roman" w:cs="Times New Roman"/>
        </w:rPr>
        <w:t>抽象过程</w:t>
      </w:r>
    </w:p>
    <w:p w14:paraId="067FC85F" w14:textId="77777777" w:rsidR="007552AF" w:rsidRDefault="00000000">
      <w:pPr>
        <w:pStyle w:val="af2"/>
        <w:numPr>
          <w:ilvl w:val="0"/>
          <w:numId w:val="7"/>
        </w:numPr>
        <w:ind w:firstLine="480"/>
      </w:pPr>
      <w:r>
        <w:rPr>
          <w:rFonts w:hint="eastAsia"/>
        </w:rPr>
        <w:t>基于风险的</w:t>
      </w:r>
      <w:r>
        <w:rPr>
          <w:rFonts w:hint="eastAsia"/>
        </w:rPr>
        <w:t>XACML</w:t>
      </w:r>
      <w:r>
        <w:rPr>
          <w:rFonts w:hint="eastAsia"/>
        </w:rPr>
        <w:t>访问控制</w:t>
      </w:r>
    </w:p>
    <w:p w14:paraId="6F36A0C0" w14:textId="77777777" w:rsidR="007552AF" w:rsidRDefault="00000000">
      <w:pPr>
        <w:pStyle w:val="af2"/>
        <w:ind w:firstLine="480"/>
      </w:pPr>
      <w:r>
        <w:rPr>
          <w:rFonts w:hint="eastAsia"/>
        </w:rPr>
        <w:t>随着云计算、雾计算和物联网等新型计算的出现，传统的访问控制无法保证新型计算中数据资源的安全，人工制定策略十分繁琐和复杂，并且风险没有考虑到用户的不确定性，使得</w:t>
      </w:r>
      <w:r>
        <w:rPr>
          <w:rFonts w:hint="eastAsia"/>
        </w:rPr>
        <w:t>TBAC</w:t>
      </w:r>
      <w:r>
        <w:rPr>
          <w:rFonts w:hint="eastAsia"/>
        </w:rPr>
        <w:t>、</w:t>
      </w:r>
      <w:r>
        <w:rPr>
          <w:rFonts w:hint="eastAsia"/>
        </w:rPr>
        <w:t>RBAC</w:t>
      </w:r>
      <w:r>
        <w:rPr>
          <w:rFonts w:hint="eastAsia"/>
        </w:rPr>
        <w:t>和</w:t>
      </w:r>
      <w:r>
        <w:rPr>
          <w:rFonts w:hint="eastAsia"/>
        </w:rPr>
        <w:t>ABAC</w:t>
      </w:r>
      <w:r>
        <w:rPr>
          <w:rFonts w:hint="eastAsia"/>
        </w:rPr>
        <w:t>很难适应新型计算环境的动态和异构特性，无法支持用户协作和</w:t>
      </w:r>
      <w:r>
        <w:rPr>
          <w:rFonts w:hint="eastAsia"/>
        </w:rPr>
        <w:lastRenderedPageBreak/>
        <w:t>信息共享。因此，在基于</w:t>
      </w:r>
      <w:r>
        <w:t>XACML</w:t>
      </w:r>
      <w:r>
        <w:rPr>
          <w:rFonts w:hint="eastAsia"/>
        </w:rPr>
        <w:t>的访问控制基础上，添加了风险评估方法和隐私策略自适应方法，保证了用户隐私数据的安全，有效地解决了上述问题。这部分的内容将在第三章和第四章进行详细的介绍。</w:t>
      </w:r>
    </w:p>
    <w:p w14:paraId="1DC1E774" w14:textId="77777777" w:rsidR="007552AF" w:rsidRDefault="00000000">
      <w:pPr>
        <w:pStyle w:val="20"/>
      </w:pPr>
      <w:bookmarkStart w:id="25" w:name="_Toc74851525"/>
      <w:r>
        <w:rPr>
          <w:rFonts w:hint="eastAsia"/>
        </w:rPr>
        <w:t>风险评估方法</w:t>
      </w:r>
      <w:bookmarkEnd w:id="25"/>
    </w:p>
    <w:p w14:paraId="32D910CD" w14:textId="77777777" w:rsidR="007552AF" w:rsidRDefault="00000000">
      <w:pPr>
        <w:pStyle w:val="af2"/>
        <w:ind w:firstLine="480"/>
      </w:pPr>
      <w:r>
        <w:rPr>
          <w:rFonts w:hint="eastAsia"/>
        </w:rPr>
        <w:t>基于风险的访问控制需要评估风险和权衡收益，使系统在风险评估之后采取正确的措施来降低风险。风险评估主要运用各种定性和定量的方法，为访问决策和制定策略提供理论依据。风险评估由以下三个重要部分组成：</w:t>
      </w:r>
    </w:p>
    <w:p w14:paraId="4C666323" w14:textId="77777777" w:rsidR="007552AF" w:rsidRDefault="00000000">
      <w:pPr>
        <w:pStyle w:val="af2"/>
        <w:numPr>
          <w:ilvl w:val="0"/>
          <w:numId w:val="8"/>
        </w:numPr>
        <w:tabs>
          <w:tab w:val="center" w:pos="3631"/>
          <w:tab w:val="center" w:pos="7264"/>
        </w:tabs>
        <w:ind w:firstLine="480"/>
        <w:jc w:val="left"/>
      </w:pPr>
      <w:r>
        <w:rPr>
          <w:rFonts w:hint="eastAsia"/>
        </w:rPr>
        <w:t>风险评估因素的确定</w:t>
      </w:r>
    </w:p>
    <w:p w14:paraId="0EF60751" w14:textId="77777777" w:rsidR="007552AF" w:rsidRDefault="00000000">
      <w:pPr>
        <w:pStyle w:val="af2"/>
        <w:ind w:firstLine="480"/>
      </w:pPr>
      <w:r>
        <w:rPr>
          <w:rFonts w:hint="eastAsia"/>
        </w:rPr>
        <w:t>风险评估根据主体信息、上下文环境和访问请求的客体属性来量化风险</w:t>
      </w:r>
      <w:bookmarkStart w:id="26" w:name="OLE_LINK7"/>
      <w:r>
        <w:rPr>
          <w:rFonts w:hint="eastAsia"/>
        </w:rPr>
        <w:t>，风险因素的不同，导致风险值不相同。风险因素主要分为</w:t>
      </w:r>
      <w:r>
        <w:rPr>
          <w:rFonts w:hint="eastAsia"/>
        </w:rPr>
        <w:t>6</w:t>
      </w:r>
      <w:r>
        <w:rPr>
          <w:rFonts w:hint="eastAsia"/>
        </w:rPr>
        <w:t>组，并为每组分配权重。第</w:t>
      </w:r>
      <w:r>
        <w:rPr>
          <w:rFonts w:hint="eastAsia"/>
        </w:rPr>
        <w:t>1</w:t>
      </w:r>
      <w:r>
        <w:rPr>
          <w:rFonts w:hint="eastAsia"/>
        </w:rPr>
        <w:t>组（请求者的特征）表示与请求访问资源的人或应用程序相关的风险，例如请求者的角色、组织中的排名、安全等级、访问级别和教育级别等因素；第</w:t>
      </w:r>
      <w:r>
        <w:rPr>
          <w:rFonts w:hint="eastAsia"/>
        </w:rPr>
        <w:t>2</w:t>
      </w:r>
      <w:r>
        <w:rPr>
          <w:rFonts w:hint="eastAsia"/>
        </w:rPr>
        <w:t>组（</w:t>
      </w:r>
      <w:r>
        <w:rPr>
          <w:rFonts w:hint="eastAsia"/>
        </w:rPr>
        <w:t>IT</w:t>
      </w:r>
      <w:r>
        <w:rPr>
          <w:rFonts w:hint="eastAsia"/>
        </w:rPr>
        <w:t>组件的特征）表示与组件相关的风险，例如机器类型、应用程序、网络、连接和身份验证等因素；第</w:t>
      </w:r>
      <w:r>
        <w:rPr>
          <w:rFonts w:hint="eastAsia"/>
        </w:rPr>
        <w:t>3</w:t>
      </w:r>
      <w:r>
        <w:rPr>
          <w:rFonts w:hint="eastAsia"/>
        </w:rPr>
        <w:t>组（情境因素）表示与请求情境相关的风险，例如请求者在特定任务中的角色和被请求资源的时间敏感性；第</w:t>
      </w:r>
      <w:r>
        <w:rPr>
          <w:rFonts w:hint="eastAsia"/>
        </w:rPr>
        <w:t>4</w:t>
      </w:r>
      <w:r>
        <w:rPr>
          <w:rFonts w:hint="eastAsia"/>
        </w:rPr>
        <w:t>组（环境因素）表示与请求环境有关的风险，例如请求者的地理位置；第</w:t>
      </w:r>
      <w:r>
        <w:rPr>
          <w:rFonts w:hint="eastAsia"/>
        </w:rPr>
        <w:t>5</w:t>
      </w:r>
      <w:r>
        <w:rPr>
          <w:rFonts w:hint="eastAsia"/>
        </w:rPr>
        <w:t>组（请求信息的特征）表示与资源本身相关的风险，例如分类级别、权限级别和加密级别；第</w:t>
      </w:r>
      <w:r>
        <w:rPr>
          <w:rFonts w:hint="eastAsia"/>
        </w:rPr>
        <w:t>6</w:t>
      </w:r>
      <w:r>
        <w:rPr>
          <w:rFonts w:hint="eastAsia"/>
        </w:rPr>
        <w:t>组（启发式）表示与以前类似请求相关的风险，例如恶意的违规和成功的传输。</w:t>
      </w:r>
    </w:p>
    <w:bookmarkEnd w:id="26"/>
    <w:p w14:paraId="0F835A7D" w14:textId="77777777" w:rsidR="007552AF" w:rsidRDefault="00000000">
      <w:pPr>
        <w:pStyle w:val="af2"/>
        <w:numPr>
          <w:ilvl w:val="0"/>
          <w:numId w:val="8"/>
        </w:numPr>
        <w:ind w:firstLine="480"/>
      </w:pPr>
      <w:r>
        <w:rPr>
          <w:rFonts w:hint="eastAsia"/>
        </w:rPr>
        <w:t>权重的计算</w:t>
      </w:r>
    </w:p>
    <w:p w14:paraId="3D331965" w14:textId="77777777" w:rsidR="007552AF" w:rsidRDefault="00000000">
      <w:pPr>
        <w:pStyle w:val="af2"/>
        <w:ind w:firstLine="480"/>
      </w:pPr>
      <w:r>
        <w:rPr>
          <w:rFonts w:hint="eastAsia"/>
        </w:rPr>
        <w:t>权重对应着风险因素的分配因子，通过制定不同比例的权重，使得在访问请求过程中量化的风险值不同。权重的估计与用户的历史访问记录有关，根据日志中的记录可以调整系统中各风险因素的权重，其结果解释了风险评估因素的不确定性。在分配权重的过程中，应当使用客观的方法对访问请求者进行风险评估，可以尽可能地采用多种对比方法，提高权重分配的合理性。</w:t>
      </w:r>
    </w:p>
    <w:p w14:paraId="6C620311" w14:textId="77777777" w:rsidR="007552AF" w:rsidRDefault="00000000">
      <w:pPr>
        <w:pStyle w:val="af2"/>
        <w:numPr>
          <w:ilvl w:val="0"/>
          <w:numId w:val="8"/>
        </w:numPr>
        <w:ind w:firstLine="480"/>
      </w:pPr>
      <w:r>
        <w:rPr>
          <w:rFonts w:hint="eastAsia"/>
        </w:rPr>
        <w:t>评估方法的选择</w:t>
      </w:r>
    </w:p>
    <w:p w14:paraId="071C990B" w14:textId="77777777" w:rsidR="007552AF" w:rsidRDefault="00000000">
      <w:pPr>
        <w:pStyle w:val="af2"/>
        <w:ind w:firstLine="480"/>
      </w:pPr>
      <w:r>
        <w:rPr>
          <w:rFonts w:hint="eastAsia"/>
        </w:rPr>
        <w:t>风险评估首先分配各个风险因素的权重，并进行风险因素的量化，然后将通过权重的加权方法得到风险值，最终基于风险值判断是否授予用户访问权限。评估者可以根据不同的风险因素量化方式来选择不同的风险评估方法。风险评估包括定性评估方法、定量评估方法和综合评估方法，三种评估方法的比较如表</w:t>
      </w:r>
      <w:r>
        <w:rPr>
          <w:rFonts w:hint="eastAsia"/>
        </w:rPr>
        <w:t>2.1</w:t>
      </w:r>
      <w:r>
        <w:rPr>
          <w:rFonts w:hint="eastAsia"/>
        </w:rPr>
        <w:t>所示。</w:t>
      </w:r>
    </w:p>
    <w:p w14:paraId="6F27E3D4" w14:textId="77777777" w:rsidR="007552AF" w:rsidRDefault="007552AF">
      <w:pPr>
        <w:pStyle w:val="af9"/>
        <w:rPr>
          <w:rFonts w:ascii="Times New Roman" w:hAnsi="Times New Roman" w:cs="Times New Roman"/>
        </w:rPr>
      </w:pPr>
    </w:p>
    <w:p w14:paraId="685C3BFE" w14:textId="77777777" w:rsidR="007552AF" w:rsidRDefault="007552AF">
      <w:pPr>
        <w:pStyle w:val="af9"/>
        <w:jc w:val="both"/>
        <w:rPr>
          <w:rFonts w:ascii="Times New Roman" w:hAnsi="Times New Roman" w:cs="Times New Roman"/>
        </w:rPr>
      </w:pPr>
    </w:p>
    <w:p w14:paraId="35766268" w14:textId="77777777" w:rsidR="007552AF" w:rsidRDefault="00000000">
      <w:pPr>
        <w:pStyle w:val="af9"/>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2.</w:t>
      </w: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rPr>
        <w:t>风险评估方法的比较</w:t>
      </w:r>
    </w:p>
    <w:tbl>
      <w:tblPr>
        <w:tblStyle w:val="ac"/>
        <w:tblW w:w="0" w:type="auto"/>
        <w:jc w:val="center"/>
        <w:tblLook w:val="04A0" w:firstRow="1" w:lastRow="0" w:firstColumn="1" w:lastColumn="0" w:noHBand="0" w:noVBand="1"/>
      </w:tblPr>
      <w:tblGrid>
        <w:gridCol w:w="1540"/>
        <w:gridCol w:w="2189"/>
        <w:gridCol w:w="1952"/>
        <w:gridCol w:w="3196"/>
      </w:tblGrid>
      <w:tr w:rsidR="007552AF" w14:paraId="459C2940" w14:textId="77777777">
        <w:trPr>
          <w:trHeight w:val="447"/>
          <w:jc w:val="center"/>
        </w:trPr>
        <w:tc>
          <w:tcPr>
            <w:tcW w:w="1540" w:type="dxa"/>
            <w:vAlign w:val="center"/>
          </w:tcPr>
          <w:p w14:paraId="19A9EF2C" w14:textId="77777777" w:rsidR="007552AF" w:rsidRDefault="007552AF">
            <w:pPr>
              <w:pStyle w:val="af9"/>
              <w:rPr>
                <w:szCs w:val="21"/>
              </w:rPr>
            </w:pPr>
          </w:p>
        </w:tc>
        <w:tc>
          <w:tcPr>
            <w:tcW w:w="2189" w:type="dxa"/>
            <w:vAlign w:val="center"/>
          </w:tcPr>
          <w:p w14:paraId="27493816" w14:textId="77777777" w:rsidR="007552AF" w:rsidRDefault="00000000">
            <w:pPr>
              <w:pStyle w:val="af9"/>
              <w:rPr>
                <w:szCs w:val="21"/>
              </w:rPr>
            </w:pPr>
            <w:r>
              <w:rPr>
                <w:rFonts w:hint="eastAsia"/>
                <w:szCs w:val="21"/>
              </w:rPr>
              <w:t>优点</w:t>
            </w:r>
          </w:p>
        </w:tc>
        <w:tc>
          <w:tcPr>
            <w:tcW w:w="1952" w:type="dxa"/>
            <w:vAlign w:val="center"/>
          </w:tcPr>
          <w:p w14:paraId="3EF97A4F" w14:textId="77777777" w:rsidR="007552AF" w:rsidRDefault="00000000">
            <w:pPr>
              <w:pStyle w:val="af9"/>
              <w:rPr>
                <w:szCs w:val="21"/>
              </w:rPr>
            </w:pPr>
            <w:r>
              <w:rPr>
                <w:rFonts w:hint="eastAsia"/>
                <w:szCs w:val="21"/>
              </w:rPr>
              <w:t>缺点</w:t>
            </w:r>
          </w:p>
        </w:tc>
        <w:tc>
          <w:tcPr>
            <w:tcW w:w="3196" w:type="dxa"/>
            <w:vAlign w:val="center"/>
          </w:tcPr>
          <w:p w14:paraId="03D60C22" w14:textId="77777777" w:rsidR="007552AF" w:rsidRDefault="00000000">
            <w:pPr>
              <w:pStyle w:val="af9"/>
              <w:rPr>
                <w:szCs w:val="21"/>
              </w:rPr>
            </w:pPr>
            <w:r>
              <w:rPr>
                <w:rFonts w:hint="eastAsia"/>
                <w:szCs w:val="21"/>
              </w:rPr>
              <w:t>评估方法</w:t>
            </w:r>
          </w:p>
        </w:tc>
      </w:tr>
      <w:tr w:rsidR="007552AF" w14:paraId="41DB7B7E" w14:textId="77777777">
        <w:trPr>
          <w:trHeight w:val="1020"/>
          <w:jc w:val="center"/>
        </w:trPr>
        <w:tc>
          <w:tcPr>
            <w:tcW w:w="1540" w:type="dxa"/>
            <w:vAlign w:val="center"/>
          </w:tcPr>
          <w:p w14:paraId="12E75F3C" w14:textId="77777777" w:rsidR="007552AF" w:rsidRDefault="00000000">
            <w:pPr>
              <w:pStyle w:val="af9"/>
              <w:rPr>
                <w:szCs w:val="21"/>
              </w:rPr>
            </w:pPr>
            <w:r>
              <w:rPr>
                <w:rFonts w:hint="eastAsia"/>
                <w:szCs w:val="21"/>
              </w:rPr>
              <w:t>定性评估方法</w:t>
            </w:r>
          </w:p>
        </w:tc>
        <w:tc>
          <w:tcPr>
            <w:tcW w:w="2189" w:type="dxa"/>
            <w:vAlign w:val="center"/>
          </w:tcPr>
          <w:p w14:paraId="513D3240" w14:textId="77777777" w:rsidR="007552AF" w:rsidRDefault="00000000">
            <w:pPr>
              <w:pStyle w:val="af9"/>
              <w:rPr>
                <w:szCs w:val="21"/>
              </w:rPr>
            </w:pPr>
            <w:r>
              <w:rPr>
                <w:rFonts w:hint="eastAsia"/>
                <w:szCs w:val="21"/>
              </w:rPr>
              <w:t>直观反映对象的深层含义，结果全面</w:t>
            </w:r>
          </w:p>
        </w:tc>
        <w:tc>
          <w:tcPr>
            <w:tcW w:w="1952" w:type="dxa"/>
            <w:vAlign w:val="center"/>
          </w:tcPr>
          <w:p w14:paraId="33BD9698" w14:textId="77777777" w:rsidR="007552AF" w:rsidRDefault="00000000">
            <w:pPr>
              <w:pStyle w:val="af9"/>
              <w:rPr>
                <w:szCs w:val="21"/>
              </w:rPr>
            </w:pPr>
            <w:r>
              <w:rPr>
                <w:rFonts w:hint="eastAsia"/>
                <w:szCs w:val="21"/>
              </w:rPr>
              <w:t>主观性太强，对评估者要求过高</w:t>
            </w:r>
          </w:p>
        </w:tc>
        <w:tc>
          <w:tcPr>
            <w:tcW w:w="3196" w:type="dxa"/>
            <w:vAlign w:val="center"/>
          </w:tcPr>
          <w:p w14:paraId="0B471ACA" w14:textId="77777777" w:rsidR="007552AF" w:rsidRDefault="00000000">
            <w:pPr>
              <w:pStyle w:val="af9"/>
              <w:rPr>
                <w:szCs w:val="21"/>
              </w:rPr>
            </w:pPr>
            <w:r>
              <w:rPr>
                <w:rFonts w:hint="eastAsia"/>
                <w:szCs w:val="21"/>
              </w:rPr>
              <w:t>推导演绎理论分析、逻辑分析法、德尔菲法、风险综合评价法</w:t>
            </w:r>
          </w:p>
        </w:tc>
      </w:tr>
      <w:tr w:rsidR="007552AF" w14:paraId="3E2D77E8" w14:textId="77777777">
        <w:trPr>
          <w:trHeight w:val="1020"/>
          <w:jc w:val="center"/>
        </w:trPr>
        <w:tc>
          <w:tcPr>
            <w:tcW w:w="1540" w:type="dxa"/>
            <w:vAlign w:val="center"/>
          </w:tcPr>
          <w:p w14:paraId="1C1D6EE3" w14:textId="77777777" w:rsidR="007552AF" w:rsidRDefault="00000000">
            <w:pPr>
              <w:pStyle w:val="af9"/>
              <w:rPr>
                <w:szCs w:val="21"/>
              </w:rPr>
            </w:pPr>
            <w:r>
              <w:rPr>
                <w:rFonts w:hint="eastAsia"/>
                <w:szCs w:val="21"/>
              </w:rPr>
              <w:t>定量评估方法</w:t>
            </w:r>
          </w:p>
        </w:tc>
        <w:tc>
          <w:tcPr>
            <w:tcW w:w="2189" w:type="dxa"/>
            <w:vAlign w:val="center"/>
          </w:tcPr>
          <w:p w14:paraId="3033B356" w14:textId="77777777" w:rsidR="007552AF" w:rsidRDefault="00000000">
            <w:pPr>
              <w:pStyle w:val="af9"/>
              <w:rPr>
                <w:szCs w:val="21"/>
              </w:rPr>
            </w:pPr>
            <w:r>
              <w:rPr>
                <w:rFonts w:hint="eastAsia"/>
                <w:szCs w:val="21"/>
              </w:rPr>
              <w:t>直观表示数据结果，结果严密和科学</w:t>
            </w:r>
          </w:p>
        </w:tc>
        <w:tc>
          <w:tcPr>
            <w:tcW w:w="1952" w:type="dxa"/>
            <w:vAlign w:val="center"/>
          </w:tcPr>
          <w:p w14:paraId="4A73BEE9" w14:textId="77777777" w:rsidR="007552AF" w:rsidRDefault="00000000">
            <w:pPr>
              <w:pStyle w:val="af9"/>
              <w:rPr>
                <w:szCs w:val="21"/>
              </w:rPr>
            </w:pPr>
            <w:r>
              <w:rPr>
                <w:rFonts w:hint="eastAsia"/>
                <w:szCs w:val="21"/>
              </w:rPr>
              <w:t>复杂的事物会简单化、模糊化</w:t>
            </w:r>
          </w:p>
        </w:tc>
        <w:tc>
          <w:tcPr>
            <w:tcW w:w="3196" w:type="dxa"/>
            <w:vAlign w:val="center"/>
          </w:tcPr>
          <w:p w14:paraId="556FD439" w14:textId="77777777" w:rsidR="007552AF" w:rsidRDefault="00000000">
            <w:pPr>
              <w:pStyle w:val="af9"/>
              <w:rPr>
                <w:szCs w:val="21"/>
              </w:rPr>
            </w:pPr>
            <w:r>
              <w:rPr>
                <w:rFonts w:hint="eastAsia"/>
                <w:szCs w:val="21"/>
              </w:rPr>
              <w:t>熵权系数法、风险图法、因子分析法、聚类分析法</w:t>
            </w:r>
          </w:p>
        </w:tc>
      </w:tr>
      <w:tr w:rsidR="007552AF" w14:paraId="37C4F637" w14:textId="77777777">
        <w:trPr>
          <w:trHeight w:val="1020"/>
          <w:jc w:val="center"/>
        </w:trPr>
        <w:tc>
          <w:tcPr>
            <w:tcW w:w="1540" w:type="dxa"/>
            <w:vAlign w:val="center"/>
          </w:tcPr>
          <w:p w14:paraId="715DDA04" w14:textId="77777777" w:rsidR="007552AF" w:rsidRDefault="00000000">
            <w:pPr>
              <w:pStyle w:val="af9"/>
              <w:rPr>
                <w:szCs w:val="21"/>
              </w:rPr>
            </w:pPr>
            <w:r>
              <w:rPr>
                <w:rFonts w:hint="eastAsia"/>
                <w:szCs w:val="21"/>
              </w:rPr>
              <w:t>综合评估方法</w:t>
            </w:r>
          </w:p>
        </w:tc>
        <w:tc>
          <w:tcPr>
            <w:tcW w:w="2189" w:type="dxa"/>
            <w:vAlign w:val="center"/>
          </w:tcPr>
          <w:p w14:paraId="3881CA62" w14:textId="77777777" w:rsidR="007552AF" w:rsidRDefault="00000000">
            <w:pPr>
              <w:pStyle w:val="af9"/>
              <w:rPr>
                <w:szCs w:val="21"/>
              </w:rPr>
            </w:pPr>
            <w:r>
              <w:rPr>
                <w:rFonts w:hint="eastAsia"/>
                <w:szCs w:val="21"/>
              </w:rPr>
              <w:t>定性与定量评估相结合，结果适用范围广</w:t>
            </w:r>
          </w:p>
        </w:tc>
        <w:tc>
          <w:tcPr>
            <w:tcW w:w="1952" w:type="dxa"/>
            <w:vAlign w:val="center"/>
          </w:tcPr>
          <w:p w14:paraId="663DE00D" w14:textId="77777777" w:rsidR="007552AF" w:rsidRDefault="00000000">
            <w:pPr>
              <w:pStyle w:val="af9"/>
              <w:rPr>
                <w:szCs w:val="21"/>
              </w:rPr>
            </w:pPr>
            <w:r>
              <w:rPr>
                <w:rFonts w:hint="eastAsia"/>
                <w:szCs w:val="21"/>
              </w:rPr>
              <w:t>局限性较大</w:t>
            </w:r>
          </w:p>
        </w:tc>
        <w:tc>
          <w:tcPr>
            <w:tcW w:w="3196" w:type="dxa"/>
            <w:vAlign w:val="center"/>
          </w:tcPr>
          <w:p w14:paraId="6EC93361" w14:textId="77777777" w:rsidR="007552AF" w:rsidRDefault="00000000">
            <w:pPr>
              <w:pStyle w:val="af9"/>
              <w:rPr>
                <w:szCs w:val="21"/>
              </w:rPr>
            </w:pPr>
            <w:r>
              <w:rPr>
                <w:rFonts w:hint="eastAsia"/>
                <w:szCs w:val="21"/>
              </w:rPr>
              <w:t>层次分析法、障碍树法、风险矩阵分析法、数据包络分析</w:t>
            </w:r>
          </w:p>
        </w:tc>
      </w:tr>
    </w:tbl>
    <w:p w14:paraId="1A267E10" w14:textId="77777777" w:rsidR="007552AF" w:rsidRDefault="00000000">
      <w:pPr>
        <w:pStyle w:val="20"/>
      </w:pPr>
      <w:bookmarkStart w:id="27" w:name="_Toc74851526"/>
      <w:r>
        <w:rPr>
          <w:rFonts w:hint="eastAsia"/>
        </w:rPr>
        <w:t>隐私策略</w:t>
      </w:r>
      <w:bookmarkEnd w:id="27"/>
    </w:p>
    <w:p w14:paraId="51BEFCBC" w14:textId="77777777" w:rsidR="007552AF" w:rsidRDefault="00000000">
      <w:pPr>
        <w:pStyle w:val="af2"/>
        <w:ind w:firstLine="480"/>
      </w:pPr>
      <w:r>
        <w:rPr>
          <w:rFonts w:hint="eastAsia"/>
        </w:rPr>
        <w:t>隐私策略是一份告知用户他们的信息将如何被收集、使用和披露的声明，未能提供正确的隐私策略可能会导致罚款。但是，编写隐私策略是一件复杂且容易出错的事。例如，隐私策略的作者可能不太了解应用程序的源代码，也不理解调用每个</w:t>
      </w:r>
      <w:r>
        <w:rPr>
          <w:rFonts w:hint="eastAsia"/>
        </w:rPr>
        <w:t>API</w:t>
      </w:r>
      <w:r>
        <w:rPr>
          <w:rFonts w:hint="eastAsia"/>
        </w:rPr>
        <w:t>函数的行为。此外，开发者可能不知道集成第三方库的内部结构，通常也不会提供源代码。现有的隐私策略无法解决这些问题，因为它们依赖于人工干预，无法为用户自适应生成正确和可阅读性的隐私策略。</w:t>
      </w:r>
    </w:p>
    <w:p w14:paraId="26F298BB" w14:textId="77777777" w:rsidR="007552AF" w:rsidRDefault="00000000">
      <w:pPr>
        <w:pStyle w:val="af9"/>
      </w:pPr>
      <w:r>
        <w:object w:dxaOrig="6491" w:dyaOrig="6344" w14:anchorId="4136ABB1">
          <v:shape id="_x0000_i1037" type="#_x0000_t75" style="width:324.55pt;height:317.2pt" o:ole="">
            <v:imagedata r:id="rId39" o:title=""/>
          </v:shape>
          <o:OLEObject Type="Embed" ProgID="Visio.Drawing.11" ShapeID="_x0000_i1037" DrawAspect="Content" ObjectID="_1740503204" r:id="rId40"/>
        </w:object>
      </w:r>
    </w:p>
    <w:p w14:paraId="43DA0F02"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2.9 </w:t>
      </w:r>
      <w:r>
        <w:rPr>
          <w:rFonts w:ascii="Times New Roman" w:hAnsi="Times New Roman" w:cs="Times New Roman"/>
        </w:rPr>
        <w:t>隐私策略样本（</w:t>
      </w:r>
      <w:proofErr w:type="spellStart"/>
      <w:r>
        <w:rPr>
          <w:rFonts w:ascii="Times New Roman" w:hAnsi="Times New Roman" w:cs="Times New Roman"/>
        </w:rPr>
        <w:t>com.macropinch.swan</w:t>
      </w:r>
      <w:proofErr w:type="spellEnd"/>
      <w:r>
        <w:rPr>
          <w:rFonts w:ascii="Times New Roman" w:hAnsi="Times New Roman" w:cs="Times New Roman"/>
        </w:rPr>
        <w:t>）</w:t>
      </w:r>
    </w:p>
    <w:p w14:paraId="1F7E87BC" w14:textId="77777777" w:rsidR="007552AF" w:rsidRDefault="007552AF">
      <w:pPr>
        <w:pStyle w:val="af9"/>
        <w:rPr>
          <w:rFonts w:ascii="Times New Roman" w:hAnsi="Times New Roman" w:cs="Times New Roman"/>
        </w:rPr>
      </w:pPr>
    </w:p>
    <w:p w14:paraId="542A0020" w14:textId="77777777" w:rsidR="007552AF" w:rsidRDefault="00000000">
      <w:pPr>
        <w:pStyle w:val="af2"/>
        <w:ind w:firstLine="480"/>
      </w:pPr>
      <w:r>
        <w:lastRenderedPageBreak/>
        <w:t>现有的隐私策略可能包含五种信息：</w:t>
      </w:r>
      <w:r>
        <w:fldChar w:fldCharType="begin"/>
      </w:r>
      <w:r>
        <w:instrText xml:space="preserve"> = 1 \* GB3 \* MERGEFORMAT </w:instrText>
      </w:r>
      <w:r>
        <w:fldChar w:fldCharType="separate"/>
      </w:r>
      <w:r>
        <w:rPr>
          <w:rFonts w:ascii="宋体" w:hAnsi="宋体" w:cs="宋体" w:hint="eastAsia"/>
        </w:rPr>
        <w:t>①</w:t>
      </w:r>
      <w:r>
        <w:fldChar w:fldCharType="end"/>
      </w:r>
      <w:r>
        <w:t>联系方式及身份信息；</w:t>
      </w:r>
      <w:r>
        <w:fldChar w:fldCharType="begin"/>
      </w:r>
      <w:r>
        <w:instrText xml:space="preserve"> = 2 \* GB3 \* MERGEFORMAT </w:instrText>
      </w:r>
      <w:r>
        <w:fldChar w:fldCharType="separate"/>
      </w:r>
      <w:r>
        <w:rPr>
          <w:rFonts w:ascii="宋体" w:hAnsi="宋体" w:cs="宋体" w:hint="eastAsia"/>
        </w:rPr>
        <w:t>②</w:t>
      </w:r>
      <w:r>
        <w:fldChar w:fldCharType="end"/>
      </w:r>
      <w:r>
        <w:t>收集和使用的个人信息；</w:t>
      </w:r>
      <w:r>
        <w:fldChar w:fldCharType="begin"/>
      </w:r>
      <w:r>
        <w:instrText xml:space="preserve"> = 3 \* GB3 \* MERGEFORMAT </w:instrText>
      </w:r>
      <w:r>
        <w:fldChar w:fldCharType="separate"/>
      </w:r>
      <w:r>
        <w:rPr>
          <w:rFonts w:ascii="宋体" w:hAnsi="宋体" w:cs="宋体" w:hint="eastAsia"/>
        </w:rPr>
        <w:t>③</w:t>
      </w:r>
      <w:r>
        <w:fldChar w:fldCharType="end"/>
      </w:r>
      <w:r>
        <w:t>需要数据的原因；</w:t>
      </w:r>
      <w:r>
        <w:fldChar w:fldCharType="begin"/>
      </w:r>
      <w:r>
        <w:instrText xml:space="preserve"> = 4 \* GB3 \* MERGEFORMAT </w:instrText>
      </w:r>
      <w:r>
        <w:fldChar w:fldCharType="separate"/>
      </w:r>
      <w:r>
        <w:rPr>
          <w:rFonts w:ascii="宋体" w:hAnsi="宋体" w:cs="宋体" w:hint="eastAsia"/>
        </w:rPr>
        <w:t>④</w:t>
      </w:r>
      <w:r>
        <w:fldChar w:fldCharType="end"/>
      </w:r>
      <w:r>
        <w:t>信息将被披露的第三方；</w:t>
      </w:r>
      <w:r>
        <w:fldChar w:fldCharType="begin"/>
      </w:r>
      <w:r>
        <w:instrText xml:space="preserve"> = 5 \* GB3 \* MERGEFORMAT </w:instrText>
      </w:r>
      <w:r>
        <w:fldChar w:fldCharType="separate"/>
      </w:r>
      <w:r>
        <w:rPr>
          <w:rFonts w:ascii="宋体" w:hAnsi="宋体" w:cs="宋体" w:hint="eastAsia"/>
        </w:rPr>
        <w:t>⑤</w:t>
      </w:r>
      <w:r>
        <w:fldChar w:fldCharType="end"/>
      </w:r>
      <w:r>
        <w:t>用户权限。由于</w:t>
      </w:r>
      <w:r>
        <w:fldChar w:fldCharType="begin"/>
      </w:r>
      <w:r>
        <w:instrText xml:space="preserve"> = 1 \* GB3 \* MERGEFORMAT </w:instrText>
      </w:r>
      <w:r>
        <w:fldChar w:fldCharType="separate"/>
      </w:r>
      <w:r>
        <w:rPr>
          <w:rFonts w:ascii="宋体" w:hAnsi="宋体" w:cs="宋体" w:hint="eastAsia"/>
        </w:rPr>
        <w:t>①</w:t>
      </w:r>
      <w:r>
        <w:fldChar w:fldCharType="end"/>
      </w:r>
      <w:r>
        <w:t>、</w:t>
      </w:r>
      <w:r>
        <w:fldChar w:fldCharType="begin"/>
      </w:r>
      <w:r>
        <w:instrText xml:space="preserve"> = 3 \* GB3 \* MERGEFORMAT </w:instrText>
      </w:r>
      <w:r>
        <w:fldChar w:fldCharType="separate"/>
      </w:r>
      <w:r>
        <w:rPr>
          <w:rFonts w:ascii="宋体" w:hAnsi="宋体" w:cs="宋体" w:hint="eastAsia"/>
        </w:rPr>
        <w:t>③</w:t>
      </w:r>
      <w:r>
        <w:fldChar w:fldCharType="end"/>
      </w:r>
      <w:r>
        <w:t>和</w:t>
      </w:r>
      <w:r>
        <w:fldChar w:fldCharType="begin"/>
      </w:r>
      <w:r>
        <w:instrText xml:space="preserve"> = 5 \* GB3 \* MERGEFORMAT </w:instrText>
      </w:r>
      <w:r>
        <w:fldChar w:fldCharType="separate"/>
      </w:r>
      <w:r>
        <w:rPr>
          <w:rFonts w:ascii="宋体" w:hAnsi="宋体" w:cs="宋体" w:hint="eastAsia"/>
        </w:rPr>
        <w:t>⑤</w:t>
      </w:r>
      <w:r>
        <w:fldChar w:fldCharType="end"/>
      </w:r>
      <w:r>
        <w:t>无法通过分析应用程序识别，隐私策略自适应方法重点为</w:t>
      </w:r>
      <w:r>
        <w:fldChar w:fldCharType="begin"/>
      </w:r>
      <w:r>
        <w:instrText xml:space="preserve"> = 2 \* GB3 \* MERGEFORMAT </w:instrText>
      </w:r>
      <w:r>
        <w:fldChar w:fldCharType="separate"/>
      </w:r>
      <w:r>
        <w:rPr>
          <w:rFonts w:ascii="宋体" w:hAnsi="宋体" w:cs="宋体" w:hint="eastAsia"/>
        </w:rPr>
        <w:t>②</w:t>
      </w:r>
      <w:r>
        <w:fldChar w:fldCharType="end"/>
      </w:r>
      <w:r>
        <w:t>和</w:t>
      </w:r>
      <w:r>
        <w:fldChar w:fldCharType="begin"/>
      </w:r>
      <w:r>
        <w:instrText xml:space="preserve"> = 4 \* GB3 \* MERGEFORMAT </w:instrText>
      </w:r>
      <w:r>
        <w:fldChar w:fldCharType="separate"/>
      </w:r>
      <w:r>
        <w:rPr>
          <w:rFonts w:ascii="宋体" w:hAnsi="宋体" w:cs="宋体" w:hint="eastAsia"/>
        </w:rPr>
        <w:t>④</w:t>
      </w:r>
      <w:r>
        <w:fldChar w:fldCharType="end"/>
      </w:r>
      <w:r>
        <w:t>生成语句。例如，图</w:t>
      </w:r>
      <w:r>
        <w:t>2.9</w:t>
      </w:r>
      <w:r>
        <w:t>显示了</w:t>
      </w:r>
      <w:proofErr w:type="spellStart"/>
      <w:r>
        <w:t>com.macropinch.swan</w:t>
      </w:r>
      <w:proofErr w:type="spellEnd"/>
      <w:r>
        <w:t>的隐私策略，包含了上面显示的个人身份信息，联系方式显示在底部，它们都在虚线矩形框中。这些信息属于</w:t>
      </w:r>
      <w:r>
        <w:fldChar w:fldCharType="begin"/>
      </w:r>
      <w:r>
        <w:instrText xml:space="preserve"> = 1 \* GB3 \* MERGEFORMAT </w:instrText>
      </w:r>
      <w:r>
        <w:fldChar w:fldCharType="separate"/>
      </w:r>
      <w:r>
        <w:rPr>
          <w:rFonts w:ascii="宋体" w:hAnsi="宋体" w:cs="宋体" w:hint="eastAsia"/>
        </w:rPr>
        <w:t>①</w:t>
      </w:r>
      <w:r>
        <w:fldChar w:fldCharType="end"/>
      </w:r>
      <w:r>
        <w:t>，并且隐私策略自适应方法无法生成。红色矩形框中的句子表示将要收集的信息，蓝色矩形框中的陈述表示信息如何被披露给第三方。这些信息分别属于</w:t>
      </w:r>
      <w:r>
        <w:fldChar w:fldCharType="begin"/>
      </w:r>
      <w:r>
        <w:instrText xml:space="preserve"> = 2 \* GB3 \* MERGEFORMAT </w:instrText>
      </w:r>
      <w:r>
        <w:fldChar w:fldCharType="separate"/>
      </w:r>
      <w:r>
        <w:rPr>
          <w:rFonts w:ascii="宋体" w:hAnsi="宋体" w:cs="宋体" w:hint="eastAsia"/>
        </w:rPr>
        <w:t>②</w:t>
      </w:r>
      <w:r>
        <w:fldChar w:fldCharType="end"/>
      </w:r>
      <w:r>
        <w:t>和</w:t>
      </w:r>
      <w:r>
        <w:fldChar w:fldCharType="begin"/>
      </w:r>
      <w:r>
        <w:instrText xml:space="preserve"> = 4 \* GB3 \* MERGEFORMAT </w:instrText>
      </w:r>
      <w:r>
        <w:fldChar w:fldCharType="separate"/>
      </w:r>
      <w:r>
        <w:rPr>
          <w:rFonts w:ascii="宋体" w:hAnsi="宋体" w:cs="宋体" w:hint="eastAsia"/>
        </w:rPr>
        <w:t>④</w:t>
      </w:r>
      <w:r>
        <w:fldChar w:fldCharType="end"/>
      </w:r>
      <w:r>
        <w:t>，由隐私策略自适应方法创建。</w:t>
      </w:r>
    </w:p>
    <w:p w14:paraId="6A53BABE" w14:textId="77777777" w:rsidR="007552AF" w:rsidRDefault="00000000">
      <w:pPr>
        <w:pStyle w:val="af2"/>
        <w:ind w:firstLine="480"/>
      </w:pPr>
      <w:r>
        <w:rPr>
          <w:rFonts w:hint="eastAsia"/>
        </w:rPr>
        <w:t>隐私策略的句子包含三个关键部分，包括执行者、行为和资源。其它部分都是可选的，例如条件、目的和目标。执行者是收集、使用和保留信息的实体。如图</w:t>
      </w:r>
      <w:r>
        <w:rPr>
          <w:rFonts w:hint="eastAsia"/>
        </w:rPr>
        <w:t>2.10</w:t>
      </w:r>
      <w:r>
        <w:rPr>
          <w:rFonts w:hint="eastAsia"/>
        </w:rPr>
        <w:t>所示，如果主语是“</w:t>
      </w:r>
      <w:r>
        <w:rPr>
          <w:rFonts w:hint="eastAsia"/>
        </w:rPr>
        <w:t>we</w:t>
      </w:r>
      <w:r>
        <w:rPr>
          <w:rFonts w:hint="eastAsia"/>
        </w:rPr>
        <w:t>”，该行为由应用程序执行；如果主语是第三方库，那么这些信息将会披露给第三方。行为是指执行者所做的事情，例如图</w:t>
      </w:r>
      <w:r>
        <w:rPr>
          <w:rFonts w:hint="eastAsia"/>
        </w:rPr>
        <w:t>2.10</w:t>
      </w:r>
      <w:r>
        <w:rPr>
          <w:rFonts w:hint="eastAsia"/>
        </w:rPr>
        <w:t>中的“</w:t>
      </w:r>
      <w:r>
        <w:rPr>
          <w:rFonts w:hint="eastAsia"/>
        </w:rPr>
        <w:t>collect</w:t>
      </w:r>
      <w:r>
        <w:rPr>
          <w:rFonts w:hint="eastAsia"/>
        </w:rPr>
        <w:t>”。资源是一个行为操作的客体，例如图</w:t>
      </w:r>
      <w:r>
        <w:rPr>
          <w:rFonts w:hint="eastAsia"/>
        </w:rPr>
        <w:t>2.10</w:t>
      </w:r>
      <w:r>
        <w:rPr>
          <w:rFonts w:hint="eastAsia"/>
        </w:rPr>
        <w:t>中的“</w:t>
      </w:r>
      <w:r>
        <w:rPr>
          <w:rFonts w:hint="eastAsia"/>
        </w:rPr>
        <w:t>your location information</w:t>
      </w:r>
      <w:r>
        <w:rPr>
          <w:rFonts w:hint="eastAsia"/>
        </w:rPr>
        <w:t>”。</w:t>
      </w:r>
    </w:p>
    <w:p w14:paraId="292FF32D" w14:textId="77777777" w:rsidR="007552AF" w:rsidRDefault="00000000">
      <w:pPr>
        <w:pStyle w:val="af9"/>
      </w:pPr>
      <w:r>
        <w:object w:dxaOrig="8442" w:dyaOrig="618" w14:anchorId="69657373">
          <v:shape id="_x0000_i1038" type="#_x0000_t75" style="width:422.1pt;height:30.9pt" o:ole="">
            <v:imagedata r:id="rId41" o:title=""/>
          </v:shape>
          <o:OLEObject Type="Embed" ProgID="Visio.Drawing.11" ShapeID="_x0000_i1038" DrawAspect="Content" ObjectID="_1740503205" r:id="rId42"/>
        </w:object>
      </w:r>
    </w:p>
    <w:p w14:paraId="2F90CB42"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2.10 </w:t>
      </w:r>
      <w:r>
        <w:rPr>
          <w:rFonts w:ascii="Times New Roman" w:hAnsi="Times New Roman" w:cs="Times New Roman"/>
        </w:rPr>
        <w:t>隐私策略中句子的结构</w:t>
      </w:r>
    </w:p>
    <w:p w14:paraId="60D26882" w14:textId="77777777" w:rsidR="007552AF" w:rsidRDefault="00000000">
      <w:pPr>
        <w:pStyle w:val="20"/>
      </w:pPr>
      <w:bookmarkStart w:id="28" w:name="_Toc74851527"/>
      <w:r>
        <w:rPr>
          <w:rFonts w:hint="eastAsia"/>
        </w:rPr>
        <w:t>本章小结</w:t>
      </w:r>
      <w:bookmarkEnd w:id="28"/>
    </w:p>
    <w:p w14:paraId="030032A6" w14:textId="77777777" w:rsidR="007552AF" w:rsidRDefault="00000000">
      <w:pPr>
        <w:pStyle w:val="af2"/>
        <w:ind w:firstLine="480"/>
        <w:sectPr w:rsidR="007552AF">
          <w:pgSz w:w="11906" w:h="16838"/>
          <w:pgMar w:top="1134" w:right="1134" w:bottom="1134" w:left="1134" w:header="851" w:footer="992" w:gutter="0"/>
          <w:cols w:space="425"/>
          <w:docGrid w:type="lines" w:linePitch="312"/>
        </w:sectPr>
      </w:pPr>
      <w:r>
        <w:rPr>
          <w:rFonts w:hint="eastAsia"/>
        </w:rPr>
        <w:t>本章主要对雾计算下访问控制模型以及隐私策略的相关概念进行详细的介绍。首先，介绍了雾计算的三层体系结构，了解雾计算的相关背景知识；然后，介绍了三种传统的访问控制模型，在此基础上，着重阐述了基于风险的访问控制模型；最后，介绍了风险评估方法和隐私策略的构成及其句子结构。</w:t>
      </w:r>
      <w:bookmarkEnd w:id="17"/>
    </w:p>
    <w:p w14:paraId="39A3C19A" w14:textId="77777777" w:rsidR="007552AF" w:rsidRDefault="00000000">
      <w:pPr>
        <w:pStyle w:val="1"/>
      </w:pPr>
      <w:bookmarkStart w:id="29" w:name="_Toc162174705"/>
      <w:bookmarkStart w:id="30" w:name="_Toc160783893"/>
      <w:bookmarkStart w:id="31" w:name="_Toc162167724"/>
      <w:r>
        <w:rPr>
          <w:rFonts w:hint="eastAsia"/>
        </w:rPr>
        <w:lastRenderedPageBreak/>
        <w:t xml:space="preserve"> </w:t>
      </w:r>
      <w:bookmarkStart w:id="32" w:name="_Toc74851528"/>
      <w:bookmarkEnd w:id="29"/>
      <w:bookmarkEnd w:id="30"/>
      <w:bookmarkEnd w:id="31"/>
      <w:r>
        <w:rPr>
          <w:rFonts w:hint="eastAsia"/>
        </w:rPr>
        <w:t>雾计算下基于风险评估的访问控制方法</w:t>
      </w:r>
      <w:bookmarkEnd w:id="32"/>
    </w:p>
    <w:p w14:paraId="5A470CBC" w14:textId="77777777" w:rsidR="007552AF" w:rsidRDefault="00000000">
      <w:pPr>
        <w:pStyle w:val="af2"/>
        <w:ind w:firstLine="480"/>
      </w:pPr>
      <w:r>
        <w:rPr>
          <w:rFonts w:hint="eastAsia"/>
        </w:rPr>
        <w:t>传统的访问控制很难适应动态的上下文环境，无法满足雾计算安全性和隐私性的要求。然而，基于风险的访问控制可以根据主体、客体和环境来计算风险分数，系统可以实时生成访问控制策略。因此，本章提出了雾计算下基于风险评估的访问控制方法，通过主体信誉值、客体安全属性和上下文来量化风险。对比试验结果表明，新方法提出的三类用户风险分数的准确性高于</w:t>
      </w:r>
      <w:r>
        <w:rPr>
          <w:rFonts w:hint="eastAsia"/>
        </w:rPr>
        <w:t>DRD</w:t>
      </w:r>
      <w:r>
        <w:rPr>
          <w:rFonts w:hint="eastAsia"/>
        </w:rPr>
        <w:t>和</w:t>
      </w:r>
      <w:r>
        <w:rPr>
          <w:rFonts w:hint="eastAsia"/>
        </w:rPr>
        <w:t>Fuzzy MLS</w:t>
      </w:r>
      <w:r>
        <w:rPr>
          <w:rFonts w:hint="eastAsia"/>
        </w:rPr>
        <w:t>。</w:t>
      </w:r>
    </w:p>
    <w:p w14:paraId="72C06654" w14:textId="77777777" w:rsidR="007552AF" w:rsidRDefault="00000000">
      <w:pPr>
        <w:pStyle w:val="20"/>
      </w:pPr>
      <w:bookmarkStart w:id="33" w:name="_Toc74851529"/>
      <w:r>
        <w:rPr>
          <w:rFonts w:hint="eastAsia"/>
        </w:rPr>
        <w:t>基于风险的</w:t>
      </w:r>
      <w:r>
        <w:rPr>
          <w:rFonts w:hint="eastAsia"/>
        </w:rPr>
        <w:t>XACML</w:t>
      </w:r>
      <w:r>
        <w:rPr>
          <w:rFonts w:hint="eastAsia"/>
        </w:rPr>
        <w:t>访问控制模型</w:t>
      </w:r>
      <w:bookmarkEnd w:id="33"/>
    </w:p>
    <w:p w14:paraId="5A22A325" w14:textId="77777777" w:rsidR="007552AF" w:rsidRDefault="00000000">
      <w:pPr>
        <w:pStyle w:val="af2"/>
        <w:ind w:firstLine="480"/>
      </w:pPr>
      <w:r>
        <w:rPr>
          <w:rFonts w:hint="eastAsia"/>
        </w:rPr>
        <w:t>在</w:t>
      </w:r>
      <w:r>
        <w:rPr>
          <w:rFonts w:hint="eastAsia"/>
        </w:rPr>
        <w:t>XACML</w:t>
      </w:r>
      <w:r>
        <w:rPr>
          <w:rFonts w:hint="eastAsia"/>
        </w:rPr>
        <w:t>访问控制框架中，主要包含</w:t>
      </w:r>
      <w:r>
        <w:rPr>
          <w:rFonts w:hint="eastAsia"/>
        </w:rPr>
        <w:t>PEP</w:t>
      </w:r>
      <w:r>
        <w:rPr>
          <w:rFonts w:hint="eastAsia"/>
        </w:rPr>
        <w:t>、</w:t>
      </w:r>
      <w:r>
        <w:rPr>
          <w:rFonts w:hint="eastAsia"/>
        </w:rPr>
        <w:t>PIP</w:t>
      </w:r>
      <w:r>
        <w:rPr>
          <w:rFonts w:hint="eastAsia"/>
        </w:rPr>
        <w:t>、</w:t>
      </w:r>
      <w:r>
        <w:rPr>
          <w:rFonts w:hint="eastAsia"/>
        </w:rPr>
        <w:t>PDP</w:t>
      </w:r>
      <w:r>
        <w:rPr>
          <w:rFonts w:hint="eastAsia"/>
        </w:rPr>
        <w:t>和</w:t>
      </w:r>
      <w:r>
        <w:rPr>
          <w:rFonts w:hint="eastAsia"/>
        </w:rPr>
        <w:t>PAP</w:t>
      </w:r>
      <w:r>
        <w:rPr>
          <w:rFonts w:hint="eastAsia"/>
        </w:rPr>
        <w:t>四个组件。</w:t>
      </w:r>
    </w:p>
    <w:p w14:paraId="7DD99B61" w14:textId="77777777" w:rsidR="007552AF" w:rsidRDefault="00000000">
      <w:pPr>
        <w:pStyle w:val="af2"/>
        <w:ind w:firstLine="480"/>
      </w:pPr>
      <w:r>
        <w:rPr>
          <w:rFonts w:hint="eastAsia"/>
        </w:rPr>
        <w:t>策略执行节点（</w:t>
      </w:r>
      <w:r>
        <w:rPr>
          <w:rFonts w:hint="eastAsia"/>
        </w:rPr>
        <w:t>PEP</w:t>
      </w:r>
      <w:r>
        <w:rPr>
          <w:rFonts w:hint="eastAsia"/>
        </w:rPr>
        <w:t>）：</w:t>
      </w:r>
      <w:r>
        <w:rPr>
          <w:rFonts w:hint="eastAsia"/>
        </w:rPr>
        <w:t>PEP</w:t>
      </w:r>
      <w:r>
        <w:rPr>
          <w:rFonts w:hint="eastAsia"/>
        </w:rPr>
        <w:t>拦截了对系统资源的访问请求，并将请求转发到策略决定节点（</w:t>
      </w:r>
      <w:r>
        <w:rPr>
          <w:rFonts w:hint="eastAsia"/>
        </w:rPr>
        <w:t>PDP</w:t>
      </w:r>
      <w:r>
        <w:rPr>
          <w:rFonts w:hint="eastAsia"/>
        </w:rPr>
        <w:t>），</w:t>
      </w:r>
      <w:r>
        <w:rPr>
          <w:rFonts w:hint="eastAsia"/>
        </w:rPr>
        <w:t>PDP</w:t>
      </w:r>
      <w:r>
        <w:rPr>
          <w:rFonts w:hint="eastAsia"/>
        </w:rPr>
        <w:t>可以作出访问决策。</w:t>
      </w:r>
      <w:r>
        <w:rPr>
          <w:rFonts w:hint="eastAsia"/>
        </w:rPr>
        <w:t>PEP</w:t>
      </w:r>
      <w:r>
        <w:rPr>
          <w:rFonts w:hint="eastAsia"/>
        </w:rPr>
        <w:t>执行从</w:t>
      </w:r>
      <w:r>
        <w:rPr>
          <w:rFonts w:hint="eastAsia"/>
        </w:rPr>
        <w:t>PDP</w:t>
      </w:r>
      <w:r>
        <w:rPr>
          <w:rFonts w:hint="eastAsia"/>
        </w:rPr>
        <w:t>接收到的访问决策，同时</w:t>
      </w:r>
      <w:r>
        <w:rPr>
          <w:rFonts w:hint="eastAsia"/>
        </w:rPr>
        <w:t>PEP</w:t>
      </w:r>
      <w:r>
        <w:rPr>
          <w:rFonts w:hint="eastAsia"/>
        </w:rPr>
        <w:t>履行了</w:t>
      </w:r>
      <w:r>
        <w:rPr>
          <w:rFonts w:hint="eastAsia"/>
        </w:rPr>
        <w:t>PDP</w:t>
      </w:r>
      <w:r>
        <w:rPr>
          <w:rFonts w:hint="eastAsia"/>
        </w:rPr>
        <w:t>在访问决策中可能包含的义务。</w:t>
      </w:r>
      <w:r>
        <w:rPr>
          <w:rFonts w:hint="eastAsia"/>
        </w:rPr>
        <w:t>XACML</w:t>
      </w:r>
      <w:r>
        <w:rPr>
          <w:rFonts w:hint="eastAsia"/>
        </w:rPr>
        <w:t>义务是从</w:t>
      </w:r>
      <w:r>
        <w:rPr>
          <w:rFonts w:hint="eastAsia"/>
        </w:rPr>
        <w:t>PDP</w:t>
      </w:r>
      <w:r>
        <w:rPr>
          <w:rFonts w:hint="eastAsia"/>
        </w:rPr>
        <w:t>到</w:t>
      </w:r>
      <w:r>
        <w:rPr>
          <w:rFonts w:hint="eastAsia"/>
        </w:rPr>
        <w:t>PEP</w:t>
      </w:r>
      <w:r>
        <w:rPr>
          <w:rFonts w:hint="eastAsia"/>
        </w:rPr>
        <w:t>的一条指令，说明了在授予访问之前和之后必须执行什么操作。</w:t>
      </w:r>
    </w:p>
    <w:p w14:paraId="202AC962" w14:textId="77777777" w:rsidR="007552AF" w:rsidRDefault="00000000">
      <w:pPr>
        <w:pStyle w:val="af2"/>
        <w:ind w:firstLine="480"/>
      </w:pPr>
      <w:r>
        <w:rPr>
          <w:rFonts w:hint="eastAsia"/>
        </w:rPr>
        <w:t>策略决定节点（</w:t>
      </w:r>
      <w:r>
        <w:rPr>
          <w:rFonts w:hint="eastAsia"/>
        </w:rPr>
        <w:t>PDP</w:t>
      </w:r>
      <w:r>
        <w:rPr>
          <w:rFonts w:hint="eastAsia"/>
        </w:rPr>
        <w:t>）：</w:t>
      </w:r>
      <w:r>
        <w:rPr>
          <w:rFonts w:hint="eastAsia"/>
        </w:rPr>
        <w:t>PDP</w:t>
      </w:r>
      <w:r>
        <w:rPr>
          <w:rFonts w:hint="eastAsia"/>
        </w:rPr>
        <w:t>评估访问请求，并根据描述访问请求元素（主体、客体和操作）的可用属性和和适用的访问控制策略作出访问决策。</w:t>
      </w:r>
    </w:p>
    <w:p w14:paraId="247C72DE" w14:textId="77777777" w:rsidR="007552AF" w:rsidRDefault="00000000">
      <w:pPr>
        <w:pStyle w:val="af2"/>
        <w:ind w:firstLine="480"/>
      </w:pPr>
      <w:r>
        <w:rPr>
          <w:rFonts w:hint="eastAsia"/>
        </w:rPr>
        <w:t>策略信息节点（</w:t>
      </w:r>
      <w:r>
        <w:rPr>
          <w:rFonts w:hint="eastAsia"/>
        </w:rPr>
        <w:t>PIP</w:t>
      </w:r>
      <w:r>
        <w:rPr>
          <w:rFonts w:hint="eastAsia"/>
        </w:rPr>
        <w:t>）：</w:t>
      </w:r>
      <w:r>
        <w:rPr>
          <w:rFonts w:hint="eastAsia"/>
        </w:rPr>
        <w:t>PIP</w:t>
      </w:r>
      <w:r>
        <w:rPr>
          <w:rFonts w:hint="eastAsia"/>
        </w:rPr>
        <w:t>充当</w:t>
      </w:r>
      <w:r>
        <w:rPr>
          <w:rFonts w:hint="eastAsia"/>
        </w:rPr>
        <w:t>PDP</w:t>
      </w:r>
      <w:r>
        <w:rPr>
          <w:rFonts w:hint="eastAsia"/>
        </w:rPr>
        <w:t>根据</w:t>
      </w:r>
      <w:r>
        <w:rPr>
          <w:rFonts w:hint="eastAsia"/>
        </w:rPr>
        <w:t>ABAC</w:t>
      </w:r>
      <w:r>
        <w:rPr>
          <w:rFonts w:hint="eastAsia"/>
        </w:rPr>
        <w:t>策略评估访问请求所需属性的来源。</w:t>
      </w:r>
      <w:r>
        <w:rPr>
          <w:rFonts w:hint="eastAsia"/>
        </w:rPr>
        <w:t>PIP</w:t>
      </w:r>
      <w:r>
        <w:rPr>
          <w:rFonts w:hint="eastAsia"/>
        </w:rPr>
        <w:t>会提供访问请求所需的属性，还会收集与访问请求的主体、客体和环境有关的属性，在进行访问决策时通过上下文处理程序将属性提供给</w:t>
      </w:r>
      <w:r>
        <w:rPr>
          <w:rFonts w:hint="eastAsia"/>
        </w:rPr>
        <w:t>PDP</w:t>
      </w:r>
      <w:r>
        <w:rPr>
          <w:rFonts w:hint="eastAsia"/>
        </w:rPr>
        <w:t>。</w:t>
      </w:r>
    </w:p>
    <w:p w14:paraId="554F8650" w14:textId="77777777" w:rsidR="007552AF" w:rsidRDefault="00000000">
      <w:pPr>
        <w:pStyle w:val="af2"/>
        <w:ind w:firstLine="480"/>
      </w:pPr>
      <w:r>
        <w:rPr>
          <w:rFonts w:hint="eastAsia"/>
        </w:rPr>
        <w:t>策略管理节点（</w:t>
      </w:r>
      <w:r>
        <w:rPr>
          <w:rFonts w:hint="eastAsia"/>
        </w:rPr>
        <w:t>PAP</w:t>
      </w:r>
      <w:r>
        <w:rPr>
          <w:rFonts w:hint="eastAsia"/>
        </w:rPr>
        <w:t>）：</w:t>
      </w:r>
      <w:r>
        <w:rPr>
          <w:rFonts w:hint="eastAsia"/>
        </w:rPr>
        <w:t>PAP</w:t>
      </w:r>
      <w:r>
        <w:rPr>
          <w:rFonts w:hint="eastAsia"/>
        </w:rPr>
        <w:t>支持策略管理功能，包括添加、删除和修改访问策略，还存储由策略管理员定义的访问策略。</w:t>
      </w:r>
    </w:p>
    <w:p w14:paraId="66E098D5" w14:textId="77777777" w:rsidR="007552AF" w:rsidRDefault="00000000">
      <w:pPr>
        <w:pStyle w:val="af2"/>
        <w:ind w:firstLine="480"/>
        <w:rPr>
          <w:highlight w:val="green"/>
        </w:rPr>
      </w:pPr>
      <w:r>
        <w:rPr>
          <w:rFonts w:hint="eastAsia"/>
        </w:rPr>
        <w:t>基于风险的</w:t>
      </w:r>
      <w:r>
        <w:rPr>
          <w:rFonts w:hint="eastAsia"/>
        </w:rPr>
        <w:t>XACML</w:t>
      </w:r>
      <w:r>
        <w:rPr>
          <w:rFonts w:hint="eastAsia"/>
        </w:rPr>
        <w:t>系统部署在云服务器中，客体所有者的隐私数据存储在云服务器中。在基于风险的</w:t>
      </w:r>
      <w:r>
        <w:rPr>
          <w:rFonts w:hint="eastAsia"/>
        </w:rPr>
        <w:t>XACML</w:t>
      </w:r>
      <w:r>
        <w:rPr>
          <w:rFonts w:hint="eastAsia"/>
        </w:rPr>
        <w:t>系统中，每当</w:t>
      </w:r>
      <w:r>
        <w:rPr>
          <w:rFonts w:hint="eastAsia"/>
        </w:rPr>
        <w:t>PDP</w:t>
      </w:r>
      <w:r>
        <w:rPr>
          <w:rFonts w:hint="eastAsia"/>
        </w:rPr>
        <w:t>收到来自</w:t>
      </w:r>
      <w:r>
        <w:rPr>
          <w:rFonts w:hint="eastAsia"/>
        </w:rPr>
        <w:t>PEP</w:t>
      </w:r>
      <w:r>
        <w:rPr>
          <w:rFonts w:hint="eastAsia"/>
        </w:rPr>
        <w:t>的访问请求时，</w:t>
      </w:r>
      <w:r>
        <w:rPr>
          <w:rFonts w:hint="eastAsia"/>
        </w:rPr>
        <w:t>PDP</w:t>
      </w:r>
      <w:r>
        <w:rPr>
          <w:rFonts w:hint="eastAsia"/>
        </w:rPr>
        <w:t>首先从</w:t>
      </w:r>
      <w:r>
        <w:rPr>
          <w:rFonts w:hint="eastAsia"/>
        </w:rPr>
        <w:t>PAP</w:t>
      </w:r>
      <w:r>
        <w:rPr>
          <w:rFonts w:hint="eastAsia"/>
        </w:rPr>
        <w:t>和</w:t>
      </w:r>
      <w:r>
        <w:rPr>
          <w:rFonts w:hint="eastAsia"/>
        </w:rPr>
        <w:t>PIP</w:t>
      </w:r>
      <w:r>
        <w:rPr>
          <w:rFonts w:hint="eastAsia"/>
        </w:rPr>
        <w:t>请求额外的信息，然后作出访问决定。基于风险的</w:t>
      </w:r>
      <w:r>
        <w:rPr>
          <w:rFonts w:hint="eastAsia"/>
        </w:rPr>
        <w:t>XACML</w:t>
      </w:r>
      <w:r>
        <w:rPr>
          <w:rFonts w:hint="eastAsia"/>
        </w:rPr>
        <w:t>参考模型如图</w:t>
      </w:r>
      <w:r>
        <w:rPr>
          <w:rFonts w:hint="eastAsia"/>
        </w:rPr>
        <w:t>3.1</w:t>
      </w:r>
      <w:r>
        <w:rPr>
          <w:rFonts w:hint="eastAsia"/>
        </w:rPr>
        <w:t>所示，</w:t>
      </w:r>
      <w:r>
        <w:rPr>
          <w:rFonts w:hint="eastAsia"/>
        </w:rPr>
        <w:t>PDP</w:t>
      </w:r>
      <w:r>
        <w:rPr>
          <w:rFonts w:hint="eastAsia"/>
        </w:rPr>
        <w:t>请求关于特定主体和客体的风险分数的信息，然后作出决策。当</w:t>
      </w:r>
      <w:r>
        <w:rPr>
          <w:rFonts w:hint="eastAsia"/>
        </w:rPr>
        <w:t>PEP</w:t>
      </w:r>
      <w:r>
        <w:rPr>
          <w:rFonts w:hint="eastAsia"/>
        </w:rPr>
        <w:t>接收到雾节点请求时，</w:t>
      </w:r>
      <w:r>
        <w:rPr>
          <w:rFonts w:hint="eastAsia"/>
        </w:rPr>
        <w:t>PAP</w:t>
      </w:r>
      <w:r>
        <w:rPr>
          <w:rFonts w:hint="eastAsia"/>
        </w:rPr>
        <w:t>和</w:t>
      </w:r>
      <w:r>
        <w:rPr>
          <w:rFonts w:hint="eastAsia"/>
        </w:rPr>
        <w:t>PIP</w:t>
      </w:r>
      <w:r>
        <w:rPr>
          <w:rFonts w:hint="eastAsia"/>
        </w:rPr>
        <w:t>匹配请求和资源，创建基本策略，然后验证请求是否被接受。在本文中，</w:t>
      </w:r>
      <w:r>
        <w:rPr>
          <w:rFonts w:hint="eastAsia"/>
        </w:rPr>
        <w:t>PDP</w:t>
      </w:r>
      <w:r>
        <w:rPr>
          <w:rFonts w:hint="eastAsia"/>
        </w:rPr>
        <w:t>必须检查主体的基本策略和风险分数，才能允许主体访问客体。一旦</w:t>
      </w:r>
      <w:r>
        <w:rPr>
          <w:rFonts w:hint="eastAsia"/>
        </w:rPr>
        <w:t>PEP</w:t>
      </w:r>
      <w:r>
        <w:rPr>
          <w:rFonts w:hint="eastAsia"/>
        </w:rPr>
        <w:t>接收到雾节点访问请求（步骤</w:t>
      </w:r>
      <w:r>
        <w:rPr>
          <w:rFonts w:hint="eastAsia"/>
        </w:rPr>
        <w:t>1</w:t>
      </w:r>
      <w:r>
        <w:rPr>
          <w:rFonts w:hint="eastAsia"/>
        </w:rPr>
        <w:t>），请求将被传输到</w:t>
      </w:r>
      <w:r>
        <w:rPr>
          <w:rFonts w:hint="eastAsia"/>
        </w:rPr>
        <w:t>PDP</w:t>
      </w:r>
      <w:r>
        <w:rPr>
          <w:rFonts w:hint="eastAsia"/>
        </w:rPr>
        <w:t>（步骤</w:t>
      </w:r>
      <w:r>
        <w:rPr>
          <w:rFonts w:hint="eastAsia"/>
        </w:rPr>
        <w:t>2</w:t>
      </w:r>
      <w:r>
        <w:rPr>
          <w:rFonts w:hint="eastAsia"/>
        </w:rPr>
        <w:t>），</w:t>
      </w:r>
      <w:r>
        <w:rPr>
          <w:rFonts w:hint="eastAsia"/>
        </w:rPr>
        <w:t>PDP</w:t>
      </w:r>
      <w:r>
        <w:rPr>
          <w:rFonts w:hint="eastAsia"/>
        </w:rPr>
        <w:t>请求</w:t>
      </w:r>
      <w:r>
        <w:rPr>
          <w:rFonts w:hint="eastAsia"/>
        </w:rPr>
        <w:t>PIP</w:t>
      </w:r>
      <w:r>
        <w:rPr>
          <w:rFonts w:hint="eastAsia"/>
        </w:rPr>
        <w:t>中的客体属性（步骤</w:t>
      </w:r>
      <w:r>
        <w:rPr>
          <w:rFonts w:hint="eastAsia"/>
        </w:rPr>
        <w:t>3-4</w:t>
      </w:r>
      <w:r>
        <w:rPr>
          <w:rFonts w:hint="eastAsia"/>
        </w:rPr>
        <w:t>），还会通过风险评估模型（</w:t>
      </w:r>
      <w:r>
        <w:rPr>
          <w:rFonts w:hint="eastAsia"/>
        </w:rPr>
        <w:t>RAM</w:t>
      </w:r>
      <w:r>
        <w:rPr>
          <w:rFonts w:hint="eastAsia"/>
        </w:rPr>
        <w:t>）计算风险分数。根据</w:t>
      </w:r>
      <w:r>
        <w:rPr>
          <w:rFonts w:hint="eastAsia"/>
        </w:rPr>
        <w:t>PDP</w:t>
      </w:r>
      <w:r>
        <w:rPr>
          <w:rFonts w:hint="eastAsia"/>
        </w:rPr>
        <w:t>提供的风险分数，</w:t>
      </w:r>
      <w:r>
        <w:rPr>
          <w:rFonts w:hint="eastAsia"/>
        </w:rPr>
        <w:t>PAP</w:t>
      </w:r>
      <w:r>
        <w:rPr>
          <w:rFonts w:hint="eastAsia"/>
        </w:rPr>
        <w:t>自动更新访</w:t>
      </w:r>
      <w:r>
        <w:rPr>
          <w:rFonts w:hint="eastAsia"/>
        </w:rPr>
        <w:lastRenderedPageBreak/>
        <w:t>问控制策略（步骤</w:t>
      </w:r>
      <w:r>
        <w:rPr>
          <w:rFonts w:hint="eastAsia"/>
        </w:rPr>
        <w:t>5-8</w:t>
      </w:r>
      <w:r>
        <w:rPr>
          <w:rFonts w:hint="eastAsia"/>
        </w:rPr>
        <w:t>）。最后，根据策略验证</w:t>
      </w:r>
      <w:r>
        <w:rPr>
          <w:rFonts w:hint="eastAsia"/>
        </w:rPr>
        <w:t>PDP</w:t>
      </w:r>
      <w:r>
        <w:rPr>
          <w:rFonts w:hint="eastAsia"/>
        </w:rPr>
        <w:t>是否允许主体的请求。</w:t>
      </w:r>
      <w:r>
        <w:rPr>
          <w:rFonts w:hint="eastAsia"/>
        </w:rPr>
        <w:t>PEP</w:t>
      </w:r>
      <w:r>
        <w:rPr>
          <w:rFonts w:hint="eastAsia"/>
        </w:rPr>
        <w:t>执行策略，并将日志传输到义务服务（步骤</w:t>
      </w:r>
      <w:r>
        <w:rPr>
          <w:rFonts w:hint="eastAsia"/>
        </w:rPr>
        <w:t>9-11</w:t>
      </w:r>
      <w:r>
        <w:rPr>
          <w:rFonts w:hint="eastAsia"/>
        </w:rPr>
        <w:t>）。</w:t>
      </w:r>
    </w:p>
    <w:p w14:paraId="51540130" w14:textId="77777777" w:rsidR="007552AF" w:rsidRDefault="00000000">
      <w:pPr>
        <w:pStyle w:val="af9"/>
      </w:pPr>
      <w:r>
        <w:rPr>
          <w:rFonts w:hint="eastAsia"/>
        </w:rPr>
        <w:object w:dxaOrig="9236" w:dyaOrig="3343" w14:anchorId="740AEDEC">
          <v:shape id="_x0000_i1039" type="#_x0000_t75" style="width:461.8pt;height:167.15pt" o:ole="">
            <v:imagedata r:id="rId43" o:title=""/>
          </v:shape>
          <o:OLEObject Type="Embed" ProgID="Visio.Drawing.11" ShapeID="_x0000_i1039" DrawAspect="Content" ObjectID="_1740503206" r:id="rId44"/>
        </w:object>
      </w:r>
    </w:p>
    <w:p w14:paraId="1EBE782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 </w:t>
      </w:r>
      <w:r>
        <w:rPr>
          <w:rFonts w:ascii="Times New Roman" w:hAnsi="Times New Roman" w:cs="Times New Roman"/>
        </w:rPr>
        <w:t>基于风险的</w:t>
      </w:r>
      <w:r>
        <w:rPr>
          <w:rFonts w:ascii="Times New Roman" w:hAnsi="Times New Roman" w:cs="Times New Roman"/>
        </w:rPr>
        <w:t>XACML</w:t>
      </w:r>
      <w:r>
        <w:rPr>
          <w:rFonts w:ascii="Times New Roman" w:hAnsi="Times New Roman" w:cs="Times New Roman"/>
        </w:rPr>
        <w:t>参考模型</w:t>
      </w:r>
    </w:p>
    <w:p w14:paraId="0C14A20D" w14:textId="77777777" w:rsidR="007552AF" w:rsidRDefault="00000000">
      <w:pPr>
        <w:pStyle w:val="20"/>
      </w:pPr>
      <w:bookmarkStart w:id="34" w:name="_Toc74851530"/>
      <w:r>
        <w:rPr>
          <w:rFonts w:hint="eastAsia"/>
        </w:rPr>
        <w:t>主体的风险评估</w:t>
      </w:r>
      <w:bookmarkEnd w:id="34"/>
    </w:p>
    <w:p w14:paraId="0E998872" w14:textId="77777777" w:rsidR="007552AF" w:rsidRDefault="00000000">
      <w:pPr>
        <w:pStyle w:val="30"/>
      </w:pPr>
      <w:bookmarkStart w:id="35" w:name="_Toc74851531"/>
      <w:r>
        <w:rPr>
          <w:rFonts w:hint="eastAsia"/>
        </w:rPr>
        <w:t>基于访问次数的主体信誉值计算</w:t>
      </w:r>
      <w:bookmarkEnd w:id="35"/>
    </w:p>
    <w:p w14:paraId="331427F9" w14:textId="77777777" w:rsidR="007552AF" w:rsidRDefault="00000000">
      <w:pPr>
        <w:pStyle w:val="af2"/>
        <w:ind w:firstLine="480"/>
      </w:pPr>
      <w:r>
        <w:rPr>
          <w:rFonts w:hint="eastAsia"/>
        </w:rPr>
        <w:t>定义</w:t>
      </w:r>
      <w:r>
        <w:rPr>
          <w:rFonts w:hint="eastAsia"/>
        </w:rPr>
        <w:t>1</w:t>
      </w:r>
      <w:r>
        <w:rPr>
          <w:rFonts w:hint="eastAsia"/>
        </w:rPr>
        <w:t>主体信誉值（</w:t>
      </w:r>
      <w:r>
        <w:rPr>
          <w:rFonts w:hint="eastAsia"/>
        </w:rPr>
        <w:t>SR</w:t>
      </w:r>
      <w:r>
        <w:rPr>
          <w:rFonts w:hint="eastAsia"/>
        </w:rPr>
        <w:t>）：主体信誉值定义为二元组</w:t>
      </w:r>
      <w:r>
        <w:rPr>
          <w:rFonts w:hint="eastAsia"/>
        </w:rPr>
        <w:t>&lt;S, HR&gt;</w:t>
      </w:r>
      <w:r>
        <w:rPr>
          <w:rFonts w:hint="eastAsia"/>
        </w:rPr>
        <w:t>，其中</w:t>
      </w:r>
      <w:r>
        <w:rPr>
          <w:rFonts w:hint="eastAsia"/>
        </w:rPr>
        <w:t>S</w:t>
      </w:r>
      <w:r>
        <w:rPr>
          <w:rFonts w:hint="eastAsia"/>
        </w:rPr>
        <w:t>是主体，</w:t>
      </w:r>
      <w:r>
        <w:rPr>
          <w:rFonts w:hint="eastAsia"/>
        </w:rPr>
        <w:t>HR</w:t>
      </w:r>
      <w:r>
        <w:rPr>
          <w:rFonts w:hint="eastAsia"/>
        </w:rPr>
        <w:t>是一段时间内主体请求并访问系统的日志。</w:t>
      </w:r>
      <w:r>
        <w:rPr>
          <w:rFonts w:hint="eastAsia"/>
        </w:rPr>
        <w:t>HR</w:t>
      </w:r>
      <w:r>
        <w:rPr>
          <w:rFonts w:hint="eastAsia"/>
        </w:rPr>
        <w:t>是一个二元组</w:t>
      </w:r>
      <w:r>
        <w:rPr>
          <w:rFonts w:hint="eastAsia"/>
          <w:position w:val="-12"/>
        </w:rPr>
        <w:object w:dxaOrig="1025" w:dyaOrig="360" w14:anchorId="62566D32">
          <v:shape id="_x0000_i1040" type="#_x0000_t75" style="width:51.25pt;height:18pt" o:ole="">
            <v:imagedata r:id="rId45" o:title=""/>
          </v:shape>
          <o:OLEObject Type="Embed" ProgID="Equation.3" ShapeID="_x0000_i1040" DrawAspect="Content" ObjectID="_1740503207" r:id="rId46"/>
        </w:object>
      </w:r>
      <w:r>
        <w:rPr>
          <w:rFonts w:hint="eastAsia"/>
        </w:rPr>
        <w:t>，</w:t>
      </w:r>
      <w:r>
        <w:rPr>
          <w:rFonts w:hint="eastAsia"/>
          <w:position w:val="-12"/>
        </w:rPr>
        <w:object w:dxaOrig="305" w:dyaOrig="360" w14:anchorId="28A7F7C0">
          <v:shape id="_x0000_i1041" type="#_x0000_t75" style="width:15.25pt;height:18pt" o:ole="">
            <v:imagedata r:id="rId47" o:title=""/>
          </v:shape>
          <o:OLEObject Type="Embed" ProgID="Equation.3" ShapeID="_x0000_i1041" DrawAspect="Content" ObjectID="_1740503208" r:id="rId48"/>
        </w:object>
      </w:r>
      <w:r>
        <w:rPr>
          <w:rFonts w:hint="eastAsia"/>
        </w:rPr>
        <w:t>是历史恶意访问的次数，</w:t>
      </w:r>
      <w:r>
        <w:rPr>
          <w:rFonts w:hint="eastAsia"/>
          <w:position w:val="-12"/>
        </w:rPr>
        <w:object w:dxaOrig="305" w:dyaOrig="360" w14:anchorId="4ED83965">
          <v:shape id="_x0000_i1042" type="#_x0000_t75" style="width:15.25pt;height:18pt" o:ole="">
            <v:imagedata r:id="rId49" o:title=""/>
          </v:shape>
          <o:OLEObject Type="Embed" ProgID="Equation.3" ShapeID="_x0000_i1042" DrawAspect="Content" ObjectID="_1740503209" r:id="rId50"/>
        </w:object>
      </w:r>
      <w:r>
        <w:rPr>
          <w:rFonts w:hint="eastAsia"/>
        </w:rPr>
        <w:t>是历史友好访问的次数。本文使用</w:t>
      </w:r>
      <w:r>
        <w:rPr>
          <w:rFonts w:hint="eastAsia"/>
        </w:rPr>
        <w:t>Beta</w:t>
      </w:r>
      <w:r>
        <w:rPr>
          <w:rFonts w:hint="eastAsia"/>
        </w:rPr>
        <w:t>分布来计算信誉值，公式如下：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0"/>
        <w:gridCol w:w="6711"/>
        <w:gridCol w:w="1563"/>
      </w:tblGrid>
      <w:tr w:rsidR="007552AF" w14:paraId="4D37D7ED" w14:textId="77777777">
        <w:tc>
          <w:tcPr>
            <w:tcW w:w="1580" w:type="dxa"/>
          </w:tcPr>
          <w:p w14:paraId="274E5BE4" w14:textId="77777777" w:rsidR="007552AF" w:rsidRDefault="007552AF">
            <w:pPr>
              <w:pStyle w:val="af2"/>
              <w:ind w:firstLine="480"/>
              <w:rPr>
                <w:rFonts w:asciiTheme="minorHAnsi" w:hAnsiTheme="minorHAnsi" w:cstheme="minorBidi"/>
              </w:rPr>
            </w:pPr>
          </w:p>
        </w:tc>
        <w:tc>
          <w:tcPr>
            <w:tcW w:w="6711" w:type="dxa"/>
          </w:tcPr>
          <w:p w14:paraId="04280AE8" w14:textId="77777777" w:rsidR="007552AF" w:rsidRDefault="00000000">
            <w:pPr>
              <w:pStyle w:val="af3"/>
            </w:pPr>
            <w:r>
              <w:rPr>
                <w:position w:val="-30"/>
              </w:rPr>
              <w:object w:dxaOrig="6320" w:dyaOrig="683" w14:anchorId="581EBDD1">
                <v:shape id="_x0000_i1043" type="#_x0000_t75" style="width:316pt;height:34.15pt" o:ole="">
                  <v:imagedata r:id="rId51" o:title=""/>
                </v:shape>
                <o:OLEObject Type="Embed" ProgID="Equation.3" ShapeID="_x0000_i1043" DrawAspect="Content" ObjectID="_1740503210" r:id="rId52"/>
              </w:object>
            </w:r>
          </w:p>
        </w:tc>
        <w:tc>
          <w:tcPr>
            <w:tcW w:w="1563" w:type="dxa"/>
            <w:vAlign w:val="center"/>
          </w:tcPr>
          <w:p w14:paraId="0F3707ED" w14:textId="77777777" w:rsidR="007552AF" w:rsidRDefault="00000000">
            <w:pPr>
              <w:pStyle w:val="af2"/>
              <w:ind w:firstLineChars="0" w:firstLine="0"/>
              <w:jc w:val="right"/>
            </w:pPr>
            <w:r>
              <w:t>(3.1)</w:t>
            </w:r>
          </w:p>
        </w:tc>
      </w:tr>
    </w:tbl>
    <w:p w14:paraId="72638E37" w14:textId="77777777" w:rsidR="007552AF" w:rsidRDefault="00000000">
      <w:pPr>
        <w:pStyle w:val="af2"/>
        <w:ind w:firstLine="480"/>
      </w:pPr>
      <w:r>
        <w:rPr>
          <w:rFonts w:hint="eastAsia"/>
        </w:rPr>
        <w:t>其中，</w:t>
      </w:r>
      <w:r>
        <w:rPr>
          <w:rFonts w:hint="eastAsia"/>
          <w:position w:val="-4"/>
        </w:rPr>
        <w:object w:dxaOrig="222" w:dyaOrig="240" w14:anchorId="2E64EADF">
          <v:shape id="_x0000_i1044" type="#_x0000_t75" style="width:11.1pt;height:12pt" o:ole="">
            <v:imagedata r:id="rId53" o:title=""/>
          </v:shape>
          <o:OLEObject Type="Embed" ProgID="Equation.3" ShapeID="_x0000_i1044" DrawAspect="Content" ObjectID="_1740503211" r:id="rId54"/>
        </w:object>
      </w:r>
      <w:r>
        <w:rPr>
          <w:rFonts w:hint="eastAsia"/>
        </w:rPr>
        <w:t>是</w:t>
      </w:r>
      <w:r>
        <w:rPr>
          <w:rFonts w:hint="eastAsia"/>
        </w:rPr>
        <w:t>gamma</w:t>
      </w:r>
      <w:r>
        <w:rPr>
          <w:rFonts w:hint="eastAsia"/>
        </w:rPr>
        <w:t>函数。信誉值是由</w:t>
      </w:r>
      <w:r>
        <w:rPr>
          <w:rFonts w:hint="eastAsia"/>
        </w:rPr>
        <w:t>Beta</w:t>
      </w:r>
      <w:r>
        <w:rPr>
          <w:rFonts w:hint="eastAsia"/>
        </w:rPr>
        <w:t>分布的数学期望获得的，主体信誉值模型如图</w:t>
      </w:r>
      <w:r>
        <w:rPr>
          <w:rFonts w:hint="eastAsia"/>
        </w:rPr>
        <w:t>3.</w:t>
      </w:r>
      <w:r>
        <w:t>2</w:t>
      </w:r>
      <w:r>
        <w:rPr>
          <w:rFonts w:hint="eastAsia"/>
        </w:rPr>
        <w:t>所示。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1"/>
        <w:gridCol w:w="4512"/>
        <w:gridCol w:w="2721"/>
      </w:tblGrid>
      <w:tr w:rsidR="007552AF" w14:paraId="56313B15" w14:textId="77777777">
        <w:tc>
          <w:tcPr>
            <w:tcW w:w="3284" w:type="dxa"/>
          </w:tcPr>
          <w:p w14:paraId="7053BC21" w14:textId="77777777" w:rsidR="007552AF" w:rsidRDefault="007552AF">
            <w:pPr>
              <w:pStyle w:val="af2"/>
              <w:ind w:firstLine="480"/>
              <w:rPr>
                <w:rFonts w:asciiTheme="minorHAnsi" w:hAnsiTheme="minorHAnsi" w:cstheme="minorBidi"/>
              </w:rPr>
            </w:pPr>
          </w:p>
        </w:tc>
        <w:tc>
          <w:tcPr>
            <w:tcW w:w="3285" w:type="dxa"/>
          </w:tcPr>
          <w:p w14:paraId="57652A69" w14:textId="77777777" w:rsidR="007552AF" w:rsidRDefault="00000000">
            <w:pPr>
              <w:pStyle w:val="af3"/>
            </w:pPr>
            <w:r>
              <w:rPr>
                <w:noProof/>
              </w:rPr>
              <w:drawing>
                <wp:inline distT="0" distB="0" distL="114300" distR="114300" wp14:anchorId="70932EB9" wp14:editId="59745482">
                  <wp:extent cx="2715895" cy="633095"/>
                  <wp:effectExtent l="0" t="0" r="12065" b="698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55"/>
                          <a:stretch>
                            <a:fillRect/>
                          </a:stretch>
                        </pic:blipFill>
                        <pic:spPr>
                          <a:xfrm>
                            <a:off x="0" y="0"/>
                            <a:ext cx="2715895" cy="633095"/>
                          </a:xfrm>
                          <a:prstGeom prst="rect">
                            <a:avLst/>
                          </a:prstGeom>
                          <a:solidFill>
                            <a:srgbClr val="FFFFFF"/>
                          </a:solidFill>
                          <a:ln>
                            <a:noFill/>
                          </a:ln>
                        </pic:spPr>
                      </pic:pic>
                    </a:graphicData>
                  </a:graphic>
                </wp:inline>
              </w:drawing>
            </w:r>
          </w:p>
        </w:tc>
        <w:tc>
          <w:tcPr>
            <w:tcW w:w="3285" w:type="dxa"/>
            <w:vAlign w:val="center"/>
          </w:tcPr>
          <w:p w14:paraId="5F18D1B0" w14:textId="77777777" w:rsidR="007552AF" w:rsidRDefault="00000000">
            <w:pPr>
              <w:pStyle w:val="af2"/>
              <w:ind w:firstLineChars="0" w:firstLine="0"/>
              <w:jc w:val="right"/>
            </w:pPr>
            <w:r>
              <w:t>(3.2)</w:t>
            </w:r>
          </w:p>
        </w:tc>
      </w:tr>
    </w:tbl>
    <w:p w14:paraId="39B46EEB" w14:textId="77777777" w:rsidR="007552AF" w:rsidRDefault="00000000">
      <w:pPr>
        <w:pStyle w:val="af2"/>
        <w:ind w:firstLine="480"/>
      </w:pPr>
      <w:r>
        <w:rPr>
          <w:rFonts w:hint="eastAsia"/>
        </w:rPr>
        <w:t>其中，</w:t>
      </w:r>
      <w:r>
        <w:rPr>
          <w:rFonts w:hint="eastAsia"/>
          <w:position w:val="-12"/>
        </w:rPr>
        <w:object w:dxaOrig="305" w:dyaOrig="360" w14:anchorId="5EDAEF3E">
          <v:shape id="_x0000_i1045" type="#_x0000_t75" style="width:15.25pt;height:18pt" o:ole="">
            <v:imagedata r:id="rId56" o:title=""/>
          </v:shape>
          <o:OLEObject Type="Embed" ProgID="Equation.3" ShapeID="_x0000_i1045" DrawAspect="Content" ObjectID="_1740503212" r:id="rId57"/>
        </w:object>
      </w:r>
      <w:r>
        <w:rPr>
          <w:rFonts w:hint="eastAsia"/>
        </w:rPr>
        <w:t>和</w:t>
      </w:r>
      <w:r>
        <w:rPr>
          <w:rFonts w:hint="eastAsia"/>
          <w:position w:val="-12"/>
        </w:rPr>
        <w:object w:dxaOrig="305" w:dyaOrig="360" w14:anchorId="10190C92">
          <v:shape id="_x0000_i1046" type="#_x0000_t75" style="width:15.25pt;height:18pt" o:ole="">
            <v:imagedata r:id="rId58" o:title=""/>
          </v:shape>
          <o:OLEObject Type="Embed" ProgID="Equation.3" ShapeID="_x0000_i1046" DrawAspect="Content" ObjectID="_1740503213" r:id="rId59"/>
        </w:object>
      </w:r>
      <w:r>
        <w:rPr>
          <w:rFonts w:hint="eastAsia"/>
        </w:rPr>
        <w:t>分别为当前恶意访问次数和友好访问次数，</w:t>
      </w:r>
      <w:r>
        <w:rPr>
          <w:rFonts w:hint="eastAsia"/>
        </w:rPr>
        <w:t>B</w:t>
      </w:r>
      <w:r>
        <w:rPr>
          <w:rFonts w:hint="eastAsia"/>
        </w:rPr>
        <w:t>是函数的衰减率，</w:t>
      </w:r>
      <w:r>
        <w:rPr>
          <w:rFonts w:hint="eastAsia"/>
          <w:position w:val="-10"/>
        </w:rPr>
        <w:object w:dxaOrig="1080" w:dyaOrig="360" w14:anchorId="2C03F7DC">
          <v:shape id="_x0000_i1047" type="#_x0000_t75" style="width:54pt;height:18pt" o:ole="">
            <v:imagedata r:id="rId60" o:title=""/>
          </v:shape>
          <o:OLEObject Type="Embed" ProgID="Equation.3" ShapeID="_x0000_i1047" DrawAspect="Content" ObjectID="_1740503214" r:id="rId61"/>
        </w:object>
      </w:r>
      <w:r>
        <w:rPr>
          <w:rFonts w:hint="eastAsia"/>
        </w:rPr>
        <w:t>，</w:t>
      </w:r>
      <w:r>
        <w:rPr>
          <w:rFonts w:hint="eastAsia"/>
          <w:position w:val="-24"/>
        </w:rPr>
        <w:object w:dxaOrig="2198" w:dyaOrig="600" w14:anchorId="2F487CF4">
          <v:shape id="_x0000_i1048" type="#_x0000_t75" style="width:109.9pt;height:30pt" o:ole="">
            <v:imagedata r:id="rId62" o:title=""/>
          </v:shape>
          <o:OLEObject Type="Embed" ProgID="Equation.3" ShapeID="_x0000_i1048" DrawAspect="Content" ObjectID="_1740503215" r:id="rId63"/>
        </w:object>
      </w:r>
      <w:r>
        <w:rPr>
          <w:rFonts w:hint="eastAsia"/>
        </w:rPr>
        <w:t>。根据图</w:t>
      </w:r>
      <w:r>
        <w:rPr>
          <w:rFonts w:hint="eastAsia"/>
        </w:rPr>
        <w:t>3.</w:t>
      </w:r>
      <w:r>
        <w:t>3</w:t>
      </w:r>
      <w:r>
        <w:rPr>
          <w:rFonts w:hint="eastAsia"/>
        </w:rPr>
        <w:t>所示的贝叶斯概率模型，本文将雾节点分为三类。对于雾节点，如果友好访问次数明显大于恶意访问次数，那么计算得到的信誉值通常超过</w:t>
      </w:r>
      <w:r>
        <w:rPr>
          <w:rFonts w:hint="eastAsia"/>
        </w:rPr>
        <w:t>0.68</w:t>
      </w:r>
      <w:r>
        <w:rPr>
          <w:rFonts w:hint="eastAsia"/>
        </w:rPr>
        <w:t>。因此，这些雾节点被称为诚实的；反之，当雾节点恶意访问次数多于友好访问次数时，这些雾节点被称为恶意的；如果雾节点友好访问和恶意访问的累积次数稍有不同，其信誉值为</w:t>
      </w:r>
      <w:r>
        <w:rPr>
          <w:rFonts w:hint="eastAsia"/>
        </w:rPr>
        <w:t>0.5</w:t>
      </w:r>
      <w:r>
        <w:rPr>
          <w:rFonts w:hint="eastAsia"/>
        </w:rPr>
        <w:lastRenderedPageBreak/>
        <w:t>左右，则这些雾节点被称为自私的。</w:t>
      </w:r>
    </w:p>
    <w:p w14:paraId="5A10027D" w14:textId="77777777" w:rsidR="007552AF" w:rsidRDefault="00000000">
      <w:pPr>
        <w:pStyle w:val="af9"/>
      </w:pPr>
      <w:r>
        <w:rPr>
          <w:noProof/>
        </w:rPr>
        <w:drawing>
          <wp:inline distT="0" distB="0" distL="0" distR="0" wp14:anchorId="0AEE61CE" wp14:editId="762AC20C">
            <wp:extent cx="4377690" cy="2696210"/>
            <wp:effectExtent l="0" t="0" r="3810" b="8890"/>
            <wp:docPr id="10" name="图片 10" descr="绘图5"/>
            <wp:cNvGraphicFramePr/>
            <a:graphic xmlns:a="http://schemas.openxmlformats.org/drawingml/2006/main">
              <a:graphicData uri="http://schemas.openxmlformats.org/drawingml/2006/picture">
                <pic:pic xmlns:pic="http://schemas.openxmlformats.org/drawingml/2006/picture">
                  <pic:nvPicPr>
                    <pic:cNvPr id="10" name="图片 10" descr="绘图5"/>
                    <pic:cNvPicPr/>
                  </pic:nvPicPr>
                  <pic:blipFill>
                    <a:blip r:embed="rId64"/>
                    <a:stretch>
                      <a:fillRect/>
                    </a:stretch>
                  </pic:blipFill>
                  <pic:spPr>
                    <a:xfrm>
                      <a:off x="0" y="0"/>
                      <a:ext cx="4377690" cy="2696210"/>
                    </a:xfrm>
                    <a:prstGeom prst="rect">
                      <a:avLst/>
                    </a:prstGeom>
                  </pic:spPr>
                </pic:pic>
              </a:graphicData>
            </a:graphic>
          </wp:inline>
        </w:drawing>
      </w:r>
    </w:p>
    <w:p w14:paraId="333C5C70"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3.2 </w:t>
      </w:r>
      <w:r>
        <w:rPr>
          <w:rFonts w:ascii="Times New Roman" w:hAnsi="Times New Roman" w:cs="Times New Roman" w:hint="eastAsia"/>
        </w:rPr>
        <w:t>主体信誉值</w:t>
      </w:r>
      <w:r>
        <w:rPr>
          <w:rFonts w:ascii="Times New Roman" w:hAnsi="Times New Roman" w:cs="Times New Roman"/>
        </w:rPr>
        <w:t>模型</w:t>
      </w:r>
    </w:p>
    <w:p w14:paraId="2DB30529" w14:textId="77777777" w:rsidR="007552AF" w:rsidRDefault="00000000">
      <w:pPr>
        <w:pStyle w:val="af2"/>
        <w:ind w:firstLine="480"/>
      </w:pPr>
      <w:r>
        <w:rPr>
          <w:rFonts w:ascii="宋体" w:hAnsi="宋体" w:cs="宋体" w:hint="eastAsia"/>
        </w:rPr>
        <w:t>为了避免冷启动问题，系统会信任新的雾节点不会滥用资源，因此</w:t>
      </w:r>
      <w:r>
        <w:rPr>
          <w:rFonts w:hint="eastAsia"/>
          <w:position w:val="-12"/>
        </w:rPr>
        <w:object w:dxaOrig="305" w:dyaOrig="360" w14:anchorId="616338A0">
          <v:shape id="_x0000_i1049" type="#_x0000_t75" style="width:15.25pt;height:18pt" o:ole="">
            <v:imagedata r:id="rId56" o:title=""/>
          </v:shape>
          <o:OLEObject Type="Embed" ProgID="Equation.3" ShapeID="_x0000_i1049" DrawAspect="Content" ObjectID="_1740503216" r:id="rId65"/>
        </w:object>
      </w:r>
      <w:r>
        <w:rPr>
          <w:rFonts w:hint="eastAsia"/>
        </w:rPr>
        <w:t>被分配为</w:t>
      </w:r>
      <w:r>
        <w:rPr>
          <w:rFonts w:hint="eastAsia"/>
        </w:rPr>
        <w:t>0</w:t>
      </w:r>
      <w:r>
        <w:rPr>
          <w:rFonts w:hint="eastAsia"/>
        </w:rPr>
        <w:t>，即</w:t>
      </w:r>
      <w:r>
        <w:rPr>
          <w:rFonts w:hint="eastAsia"/>
          <w:position w:val="-12"/>
        </w:rPr>
        <w:object w:dxaOrig="683" w:dyaOrig="360" w14:anchorId="36802C1D">
          <v:shape id="_x0000_i1050" type="#_x0000_t75" style="width:34.15pt;height:18pt" o:ole="">
            <v:imagedata r:id="rId66" o:title=""/>
          </v:shape>
          <o:OLEObject Type="Embed" ProgID="Equation.3" ShapeID="_x0000_i1050" DrawAspect="Content" ObjectID="_1740503217" r:id="rId67"/>
        </w:object>
      </w:r>
      <w:r>
        <w:rPr>
          <w:rFonts w:hint="eastAsia"/>
        </w:rPr>
        <w:t>，所以</w:t>
      </w:r>
      <w:r>
        <w:rPr>
          <w:rFonts w:hint="eastAsia"/>
          <w:position w:val="-6"/>
        </w:rPr>
        <w:object w:dxaOrig="757" w:dyaOrig="277" w14:anchorId="6E293424">
          <v:shape id="_x0000_i1051" type="#_x0000_t75" style="width:37.85pt;height:13.85pt" o:ole="">
            <v:imagedata r:id="rId68" o:title=""/>
          </v:shape>
          <o:OLEObject Type="Embed" ProgID="Equation.3" ShapeID="_x0000_i1051" DrawAspect="Content" ObjectID="_1740503218" r:id="rId69"/>
        </w:object>
      </w:r>
      <w:r>
        <w:rPr>
          <w:rFonts w:hint="eastAsia"/>
        </w:rPr>
        <w:t>。也就是说，雾节点可以访问当前访问控制策略允许的资源。然而，当雾节点有恶意访问行为时，其信誉值会下降。如果用户的信誉值趋于</w:t>
      </w:r>
      <w:r>
        <w:rPr>
          <w:rFonts w:hint="eastAsia"/>
        </w:rPr>
        <w:t>0</w:t>
      </w:r>
      <w:r>
        <w:rPr>
          <w:rFonts w:hint="eastAsia"/>
        </w:rPr>
        <w:t>，根据风险评估模块，雾节点会变得更具有威胁性。</w:t>
      </w:r>
    </w:p>
    <w:p w14:paraId="47D9D2E1" w14:textId="77777777" w:rsidR="007552AF" w:rsidRDefault="00000000">
      <w:pPr>
        <w:pStyle w:val="af9"/>
      </w:pPr>
      <w:r>
        <w:rPr>
          <w:noProof/>
        </w:rPr>
        <w:drawing>
          <wp:inline distT="0" distB="0" distL="0" distR="0" wp14:anchorId="3DC24097" wp14:editId="6034AFE7">
            <wp:extent cx="5725795" cy="2781300"/>
            <wp:effectExtent l="0" t="0" r="8255" b="0"/>
            <wp:docPr id="14" name="图片 14" descr="1"/>
            <wp:cNvGraphicFramePr/>
            <a:graphic xmlns:a="http://schemas.openxmlformats.org/drawingml/2006/main">
              <a:graphicData uri="http://schemas.openxmlformats.org/drawingml/2006/picture">
                <pic:pic xmlns:pic="http://schemas.openxmlformats.org/drawingml/2006/picture">
                  <pic:nvPicPr>
                    <pic:cNvPr id="14" name="图片 14" descr="1"/>
                    <pic:cNvPicPr/>
                  </pic:nvPicPr>
                  <pic:blipFill>
                    <a:blip r:embed="rId70"/>
                    <a:stretch>
                      <a:fillRect/>
                    </a:stretch>
                  </pic:blipFill>
                  <pic:spPr>
                    <a:xfrm>
                      <a:off x="0" y="0"/>
                      <a:ext cx="5725795" cy="2781300"/>
                    </a:xfrm>
                    <a:prstGeom prst="rect">
                      <a:avLst/>
                    </a:prstGeom>
                  </pic:spPr>
                </pic:pic>
              </a:graphicData>
            </a:graphic>
          </wp:inline>
        </w:drawing>
      </w:r>
    </w:p>
    <w:p w14:paraId="0A7BEB8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3.3 </w:t>
      </w:r>
      <w:r>
        <w:rPr>
          <w:rFonts w:ascii="Times New Roman" w:hAnsi="Times New Roman" w:cs="Times New Roman" w:hint="eastAsia"/>
        </w:rPr>
        <w:t>贝叶斯概率</w:t>
      </w:r>
      <w:r>
        <w:rPr>
          <w:rFonts w:ascii="Times New Roman" w:hAnsi="Times New Roman" w:cs="Times New Roman"/>
        </w:rPr>
        <w:t>模型</w:t>
      </w:r>
    </w:p>
    <w:p w14:paraId="4F07D2E4" w14:textId="77777777" w:rsidR="007552AF" w:rsidRDefault="00000000">
      <w:pPr>
        <w:pStyle w:val="30"/>
      </w:pPr>
      <w:bookmarkStart w:id="36" w:name="_Toc74851532"/>
      <w:r>
        <w:rPr>
          <w:rFonts w:hint="eastAsia"/>
        </w:rPr>
        <w:t>基于信誉值的主体威胁计算</w:t>
      </w:r>
      <w:bookmarkEnd w:id="36"/>
    </w:p>
    <w:p w14:paraId="7A3252C9" w14:textId="77777777" w:rsidR="007552AF" w:rsidRDefault="00000000">
      <w:pPr>
        <w:pStyle w:val="af2"/>
        <w:ind w:firstLine="480"/>
      </w:pPr>
      <w:r>
        <w:rPr>
          <w:rFonts w:hint="eastAsia"/>
        </w:rPr>
        <w:t>定义</w:t>
      </w:r>
      <w:r>
        <w:rPr>
          <w:rFonts w:hint="eastAsia"/>
        </w:rPr>
        <w:t>2</w:t>
      </w:r>
      <w:r>
        <w:rPr>
          <w:rFonts w:hint="eastAsia"/>
        </w:rPr>
        <w:t>敏感度向量（</w:t>
      </w:r>
      <w:proofErr w:type="spellStart"/>
      <w:r>
        <w:rPr>
          <w:rFonts w:hint="eastAsia"/>
          <w:i/>
        </w:rPr>
        <w:t>sv</w:t>
      </w:r>
      <w:proofErr w:type="spellEnd"/>
      <w:r>
        <w:rPr>
          <w:rFonts w:hint="eastAsia"/>
        </w:rPr>
        <w:t>）：敏感度向量是客体（用户隐私数据）的敏感程度。设</w:t>
      </w:r>
      <w:r>
        <w:rPr>
          <w:rFonts w:hint="eastAsia"/>
          <w:bCs/>
          <w:position w:val="-12"/>
        </w:rPr>
        <w:object w:dxaOrig="2077" w:dyaOrig="360" w14:anchorId="604D22F5">
          <v:shape id="_x0000_i1052" type="#_x0000_t75" style="width:103.85pt;height:18pt" o:ole="">
            <v:imagedata r:id="rId71" o:title=""/>
          </v:shape>
          <o:OLEObject Type="Embed" ProgID="Equation.3" ShapeID="_x0000_i1052" DrawAspect="Content" ObjectID="_1740503219" r:id="rId72"/>
        </w:object>
      </w:r>
      <w:r>
        <w:rPr>
          <w:rFonts w:hint="eastAsia"/>
        </w:rPr>
        <w:t>为客体集合，敏感度可以描述为</w:t>
      </w:r>
      <w:r>
        <w:rPr>
          <w:rFonts w:hint="eastAsia"/>
          <w:bCs/>
          <w:position w:val="-12"/>
        </w:rPr>
        <w:object w:dxaOrig="1986" w:dyaOrig="360" w14:anchorId="0A42FC61">
          <v:shape id="_x0000_i1053" type="#_x0000_t75" style="width:99.3pt;height:18pt" o:ole="">
            <v:imagedata r:id="rId73" o:title=""/>
          </v:shape>
          <o:OLEObject Type="Embed" ProgID="Equation.3" ShapeID="_x0000_i1053" DrawAspect="Content" ObjectID="_1740503220" r:id="rId74"/>
        </w:object>
      </w:r>
      <w:r>
        <w:rPr>
          <w:rFonts w:hint="eastAsia"/>
        </w:rPr>
        <w:t>，</w:t>
      </w:r>
      <w:r>
        <w:rPr>
          <w:rFonts w:hint="eastAsia"/>
          <w:bCs/>
          <w:position w:val="-12"/>
        </w:rPr>
        <w:object w:dxaOrig="323" w:dyaOrig="360" w14:anchorId="46D8D3E1">
          <v:shape id="_x0000_i1054" type="#_x0000_t75" style="width:16.15pt;height:18pt" o:ole="">
            <v:imagedata r:id="rId75" o:title=""/>
          </v:shape>
          <o:OLEObject Type="Embed" ProgID="Equation.3" ShapeID="_x0000_i1054" DrawAspect="Content" ObjectID="_1740503221" r:id="rId76"/>
        </w:object>
      </w:r>
      <w:r>
        <w:rPr>
          <w:rFonts w:hint="eastAsia"/>
        </w:rPr>
        <w:t>是客体</w:t>
      </w:r>
      <w:r>
        <w:rPr>
          <w:rFonts w:hint="eastAsia"/>
          <w:bCs/>
          <w:position w:val="-12"/>
        </w:rPr>
        <w:object w:dxaOrig="342" w:dyaOrig="360" w14:anchorId="074532E3">
          <v:shape id="_x0000_i1055" type="#_x0000_t75" style="width:17.1pt;height:18pt" o:ole="">
            <v:imagedata r:id="rId77" o:title=""/>
          </v:shape>
          <o:OLEObject Type="Embed" ProgID="Equation.3" ShapeID="_x0000_i1055" DrawAspect="Content" ObjectID="_1740503222" r:id="rId78"/>
        </w:object>
      </w:r>
      <w:r>
        <w:rPr>
          <w:rFonts w:hint="eastAsia"/>
        </w:rPr>
        <w:t>（</w:t>
      </w:r>
      <w:r>
        <w:rPr>
          <w:rFonts w:hint="eastAsia"/>
          <w:bCs/>
          <w:position w:val="-6"/>
        </w:rPr>
        <w:object w:dxaOrig="822" w:dyaOrig="277" w14:anchorId="04BDE145">
          <v:shape id="_x0000_i1056" type="#_x0000_t75" style="width:41.1pt;height:13.85pt" o:ole="">
            <v:imagedata r:id="rId79" o:title=""/>
          </v:shape>
          <o:OLEObject Type="Embed" ProgID="Equation.3" ShapeID="_x0000_i1056" DrawAspect="Content" ObjectID="_1740503223" r:id="rId80"/>
        </w:object>
      </w:r>
      <w:r>
        <w:rPr>
          <w:rFonts w:hint="eastAsia"/>
        </w:rPr>
        <w:t>）的敏感性程度。根据隐私敏感度的来源，本文将用户分为两类。有些用户对隐私数据很敏感，为满足用户的隐私需求，客体敏感度被设置为区间上</w:t>
      </w:r>
      <w:r>
        <w:rPr>
          <w:rFonts w:hint="eastAsia"/>
        </w:rPr>
        <w:t>[0.00, 1.00]</w:t>
      </w:r>
      <w:r>
        <w:rPr>
          <w:rFonts w:hint="eastAsia"/>
        </w:rPr>
        <w:t>的任意实数，</w:t>
      </w:r>
      <w:r>
        <w:rPr>
          <w:rFonts w:hint="eastAsia"/>
        </w:rPr>
        <w:t>0</w:t>
      </w:r>
      <w:r>
        <w:rPr>
          <w:rFonts w:hint="eastAsia"/>
        </w:rPr>
        <w:t>表示最弱的敏感度，</w:t>
      </w:r>
      <w:r>
        <w:rPr>
          <w:rFonts w:hint="eastAsia"/>
        </w:rPr>
        <w:t>1</w:t>
      </w:r>
      <w:r>
        <w:rPr>
          <w:rFonts w:hint="eastAsia"/>
        </w:rPr>
        <w:t>表示最强的敏感度。一旦用户在系统中设置了他们的隐私需求，用户可以在区间</w:t>
      </w:r>
      <w:r>
        <w:rPr>
          <w:rFonts w:hint="eastAsia"/>
        </w:rPr>
        <w:t>[0.00, 1.00]</w:t>
      </w:r>
      <w:r>
        <w:rPr>
          <w:rFonts w:hint="eastAsia"/>
        </w:rPr>
        <w:t>为客体敏感度配置一个具体的值。其他人对隐私数据不敏感，根据第一类用户的历史值，系统将计算出客体敏感度的平均值。客体敏感度分为</w:t>
      </w:r>
      <w:r>
        <w:rPr>
          <w:rFonts w:hint="eastAsia"/>
        </w:rPr>
        <w:t>5</w:t>
      </w:r>
      <w:r>
        <w:rPr>
          <w:rFonts w:hint="eastAsia"/>
        </w:rPr>
        <w:t>个等级：</w:t>
      </w:r>
      <w:r>
        <w:rPr>
          <w:rFonts w:hint="eastAsia"/>
        </w:rPr>
        <w:t>A++[0.91, 1.00]</w:t>
      </w:r>
      <w:r>
        <w:rPr>
          <w:rFonts w:hint="eastAsia"/>
        </w:rPr>
        <w:t>，非常敏感；</w:t>
      </w:r>
      <w:r>
        <w:rPr>
          <w:rFonts w:hint="eastAsia"/>
        </w:rPr>
        <w:t>A+[0.81, 0.90]</w:t>
      </w:r>
      <w:r>
        <w:rPr>
          <w:rFonts w:hint="eastAsia"/>
        </w:rPr>
        <w:t>，中度敏感；</w:t>
      </w:r>
      <w:r>
        <w:rPr>
          <w:rFonts w:hint="eastAsia"/>
        </w:rPr>
        <w:t>A[0.71, 0.80]</w:t>
      </w:r>
      <w:r>
        <w:rPr>
          <w:rFonts w:hint="eastAsia"/>
        </w:rPr>
        <w:t>，敏感；</w:t>
      </w:r>
      <w:r>
        <w:rPr>
          <w:rFonts w:hint="eastAsia"/>
        </w:rPr>
        <w:t>B+[0.50, 0.70]</w:t>
      </w:r>
      <w:r>
        <w:rPr>
          <w:rFonts w:hint="eastAsia"/>
        </w:rPr>
        <w:t>，轻微敏感；</w:t>
      </w:r>
      <w:r>
        <w:rPr>
          <w:rFonts w:hint="eastAsia"/>
        </w:rPr>
        <w:t>B[0.00, 0.49]</w:t>
      </w:r>
      <w:r>
        <w:rPr>
          <w:rFonts w:hint="eastAsia"/>
        </w:rPr>
        <w:t>，不敏感。一般情况下，当敏感度大于或等于</w:t>
      </w:r>
      <w:r>
        <w:rPr>
          <w:rFonts w:hint="eastAsia"/>
        </w:rPr>
        <w:t>0.50</w:t>
      </w:r>
      <w:r>
        <w:rPr>
          <w:rFonts w:hint="eastAsia"/>
        </w:rPr>
        <w:t>（</w:t>
      </w:r>
      <w:r>
        <w:rPr>
          <w:rFonts w:hint="eastAsia"/>
          <w:bCs/>
          <w:position w:val="-12"/>
        </w:rPr>
        <w:object w:dxaOrig="877" w:dyaOrig="360" w14:anchorId="0377CD64">
          <v:shape id="_x0000_i1057" type="#_x0000_t75" style="width:43.85pt;height:18pt" o:ole="">
            <v:imagedata r:id="rId81" o:title=""/>
          </v:shape>
          <o:OLEObject Type="Embed" ProgID="Equation.3" ShapeID="_x0000_i1057" DrawAspect="Content" ObjectID="_1740503224" r:id="rId82"/>
        </w:object>
      </w:r>
      <w:r>
        <w:rPr>
          <w:rFonts w:hint="eastAsia"/>
        </w:rPr>
        <w:t>），隐私数据为敏感隐私数据。</w:t>
      </w:r>
    </w:p>
    <w:p w14:paraId="779EE0AD" w14:textId="77777777" w:rsidR="007552AF" w:rsidRDefault="00000000">
      <w:pPr>
        <w:pStyle w:val="af2"/>
        <w:ind w:firstLine="480"/>
        <w:rPr>
          <w:bCs/>
        </w:rPr>
      </w:pPr>
      <w:r>
        <w:rPr>
          <w:rFonts w:hint="eastAsia"/>
        </w:rPr>
        <w:t>示例</w:t>
      </w:r>
      <w:r>
        <w:rPr>
          <w:rFonts w:hint="eastAsia"/>
        </w:rPr>
        <w:t>1</w:t>
      </w:r>
      <w:r>
        <w:rPr>
          <w:rFonts w:hint="eastAsia"/>
        </w:rPr>
        <w:t>：对于隐私数据级别，假设姓名：</w:t>
      </w:r>
      <w:r>
        <w:rPr>
          <w:rFonts w:hint="eastAsia"/>
        </w:rPr>
        <w:t>A</w:t>
      </w:r>
      <w:r>
        <w:rPr>
          <w:rFonts w:hint="eastAsia"/>
        </w:rPr>
        <w:t>，地址：</w:t>
      </w:r>
      <w:r>
        <w:rPr>
          <w:rFonts w:hint="eastAsia"/>
        </w:rPr>
        <w:t>A</w:t>
      </w:r>
      <w:r>
        <w:rPr>
          <w:rFonts w:hint="eastAsia"/>
        </w:rPr>
        <w:t>，</w:t>
      </w:r>
      <w:r>
        <w:rPr>
          <w:rFonts w:hint="eastAsia"/>
        </w:rPr>
        <w:t>{</w:t>
      </w:r>
      <w:r>
        <w:rPr>
          <w:rFonts w:hint="eastAsia"/>
        </w:rPr>
        <w:t>姓名，地址</w:t>
      </w:r>
      <w:r>
        <w:rPr>
          <w:rFonts w:hint="eastAsia"/>
        </w:rPr>
        <w:t>}</w:t>
      </w:r>
      <w:r>
        <w:rPr>
          <w:rFonts w:hint="eastAsia"/>
        </w:rPr>
        <w:t>：</w:t>
      </w:r>
      <w:r>
        <w:rPr>
          <w:rFonts w:hint="eastAsia"/>
        </w:rPr>
        <w:t>A+</w:t>
      </w:r>
      <w:r>
        <w:rPr>
          <w:rFonts w:hint="eastAsia"/>
        </w:rPr>
        <w:t>，</w:t>
      </w:r>
      <w:r>
        <w:rPr>
          <w:rFonts w:hint="eastAsia"/>
        </w:rPr>
        <w:t>{</w:t>
      </w:r>
      <w:r>
        <w:rPr>
          <w:rFonts w:hint="eastAsia"/>
        </w:rPr>
        <w:t>姓名，地址，手机号码</w:t>
      </w:r>
      <w:r>
        <w:rPr>
          <w:rFonts w:hint="eastAsia"/>
        </w:rPr>
        <w:t>}</w:t>
      </w:r>
      <w:r>
        <w:rPr>
          <w:rFonts w:hint="eastAsia"/>
        </w:rPr>
        <w:t>：</w:t>
      </w:r>
      <w:r>
        <w:rPr>
          <w:rFonts w:hint="eastAsia"/>
        </w:rPr>
        <w:t>A++</w:t>
      </w:r>
      <w:r>
        <w:rPr>
          <w:rFonts w:hint="eastAsia"/>
        </w:rPr>
        <w:t>，具体如图</w:t>
      </w:r>
      <w:r>
        <w:rPr>
          <w:rFonts w:hint="eastAsia"/>
        </w:rPr>
        <w:t>3.4</w:t>
      </w:r>
      <w:r>
        <w:rPr>
          <w:rFonts w:hint="eastAsia"/>
        </w:rPr>
        <w:t>所示。</w:t>
      </w:r>
    </w:p>
    <w:p w14:paraId="251E5033" w14:textId="77777777" w:rsidR="007552AF" w:rsidRDefault="00000000">
      <w:pPr>
        <w:pStyle w:val="af9"/>
      </w:pPr>
      <w:r>
        <w:rPr>
          <w:rFonts w:hint="eastAsia"/>
        </w:rPr>
        <w:object w:dxaOrig="5472" w:dyaOrig="2124" w14:anchorId="260F2715">
          <v:shape id="_x0000_i1058" type="#_x0000_t75" style="width:273.6pt;height:106.2pt" o:ole="">
            <v:imagedata r:id="rId83" o:title=""/>
          </v:shape>
          <o:OLEObject Type="Embed" ProgID="Visio.Drawing.11" ShapeID="_x0000_i1058" DrawAspect="Content" ObjectID="_1740503225" r:id="rId84"/>
        </w:object>
      </w:r>
    </w:p>
    <w:p w14:paraId="16F7780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3.4 </w:t>
      </w:r>
      <w:r>
        <w:rPr>
          <w:rFonts w:ascii="Times New Roman" w:hAnsi="Times New Roman" w:cs="Times New Roman"/>
        </w:rPr>
        <w:t>隐私敏感度的等级</w:t>
      </w:r>
    </w:p>
    <w:p w14:paraId="2EC4E45C" w14:textId="77777777" w:rsidR="007552AF" w:rsidRDefault="00000000">
      <w:pPr>
        <w:pStyle w:val="af2"/>
        <w:ind w:firstLine="480"/>
      </w:pPr>
      <w:r>
        <w:rPr>
          <w:rFonts w:hint="eastAsia"/>
        </w:rPr>
        <w:t>对于敏感度，假设</w:t>
      </w:r>
      <w:r>
        <w:rPr>
          <w:rFonts w:hint="eastAsia"/>
        </w:rPr>
        <w:t>Bob</w:t>
      </w:r>
      <w:r>
        <w:rPr>
          <w:rFonts w:hint="eastAsia"/>
        </w:rPr>
        <w:t>对自己的隐私不敏感，而</w:t>
      </w:r>
      <w:r>
        <w:rPr>
          <w:rFonts w:hint="eastAsia"/>
        </w:rPr>
        <w:t>Alice</w:t>
      </w:r>
      <w:r>
        <w:rPr>
          <w:rFonts w:hint="eastAsia"/>
        </w:rPr>
        <w:t>、</w:t>
      </w:r>
      <w:r>
        <w:rPr>
          <w:rFonts w:hint="eastAsia"/>
        </w:rPr>
        <w:t>Mike</w:t>
      </w:r>
      <w:r>
        <w:rPr>
          <w:rFonts w:hint="eastAsia"/>
        </w:rPr>
        <w:t>和</w:t>
      </w:r>
      <w:r>
        <w:rPr>
          <w:rFonts w:hint="eastAsia"/>
        </w:rPr>
        <w:t>Joe</w:t>
      </w:r>
      <w:r>
        <w:rPr>
          <w:rFonts w:hint="eastAsia"/>
        </w:rPr>
        <w:t>在事件日志数据库中分别将</w:t>
      </w:r>
      <w:r>
        <w:rPr>
          <w:rFonts w:hint="eastAsia"/>
        </w:rPr>
        <w:t>A+</w:t>
      </w:r>
      <w:r>
        <w:rPr>
          <w:rFonts w:hint="eastAsia"/>
        </w:rPr>
        <w:t>赋值为</w:t>
      </w:r>
      <w:r>
        <w:rPr>
          <w:rFonts w:hint="eastAsia"/>
        </w:rPr>
        <w:t>0.9</w:t>
      </w:r>
      <w:r>
        <w:rPr>
          <w:rFonts w:hint="eastAsia"/>
        </w:rPr>
        <w:t>、</w:t>
      </w:r>
      <w:r>
        <w:rPr>
          <w:rFonts w:hint="eastAsia"/>
        </w:rPr>
        <w:t>0.8</w:t>
      </w:r>
      <w:r>
        <w:rPr>
          <w:rFonts w:hint="eastAsia"/>
        </w:rPr>
        <w:t>和</w:t>
      </w:r>
      <w:r>
        <w:rPr>
          <w:rFonts w:hint="eastAsia"/>
        </w:rPr>
        <w:t>0.85</w:t>
      </w:r>
      <w:r>
        <w:rPr>
          <w:rFonts w:hint="eastAsia"/>
        </w:rPr>
        <w:t>，此时计算敏感度的平均值，</w:t>
      </w:r>
      <w:r>
        <w:rPr>
          <w:rFonts w:hint="eastAsia"/>
        </w:rPr>
        <w:t>Bob</w:t>
      </w:r>
      <w:r>
        <w:rPr>
          <w:rFonts w:hint="eastAsia"/>
        </w:rPr>
        <w:t>的</w:t>
      </w:r>
      <w:r>
        <w:rPr>
          <w:rFonts w:hint="eastAsia"/>
        </w:rPr>
        <w:t>A+</w:t>
      </w:r>
      <w:r>
        <w:rPr>
          <w:rFonts w:hint="eastAsia"/>
        </w:rPr>
        <w:t>敏感度为</w:t>
      </w:r>
      <w:r>
        <w:rPr>
          <w:rFonts w:hint="eastAsia"/>
        </w:rPr>
        <w:t>0.85</w:t>
      </w:r>
      <w:r>
        <w:rPr>
          <w:rFonts w:hint="eastAsia"/>
        </w:rPr>
        <w:t>。</w:t>
      </w:r>
    </w:p>
    <w:p w14:paraId="52797743" w14:textId="77777777" w:rsidR="007552AF" w:rsidRDefault="00000000">
      <w:pPr>
        <w:pStyle w:val="af2"/>
        <w:ind w:firstLine="480"/>
      </w:pPr>
      <w:r>
        <w:rPr>
          <w:rFonts w:hint="eastAsia"/>
        </w:rPr>
        <w:t>定义</w:t>
      </w:r>
      <w:r>
        <w:rPr>
          <w:rFonts w:hint="eastAsia"/>
        </w:rPr>
        <w:t>3</w:t>
      </w:r>
      <w:r>
        <w:rPr>
          <w:rFonts w:hint="eastAsia"/>
        </w:rPr>
        <w:t>主体安全不确定性（</w:t>
      </w:r>
      <w:r>
        <w:rPr>
          <w:rFonts w:hint="eastAsia"/>
        </w:rPr>
        <w:t>SSU</w:t>
      </w:r>
      <w:r>
        <w:rPr>
          <w:rFonts w:hint="eastAsia"/>
        </w:rPr>
        <w:t>）：</w:t>
      </w:r>
      <w:r>
        <w:rPr>
          <w:rFonts w:hint="eastAsia"/>
        </w:rPr>
        <w:t>SSU</w:t>
      </w:r>
      <w:r>
        <w:rPr>
          <w:rFonts w:hint="eastAsia"/>
        </w:rPr>
        <w:t>是在威胁值中对主体的安全级别权重，</w:t>
      </w:r>
      <w:r>
        <w:rPr>
          <w:rFonts w:hint="eastAsia"/>
        </w:rPr>
        <w:t>SSU</w:t>
      </w:r>
      <w:r>
        <w:rPr>
          <w:rFonts w:hint="eastAsia"/>
        </w:rPr>
        <w:t>的值是通过对主体信誉值的分析得出的。具体公式如下：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5455"/>
        <w:gridCol w:w="2246"/>
      </w:tblGrid>
      <w:tr w:rsidR="007552AF" w14:paraId="265AA166" w14:textId="77777777">
        <w:tc>
          <w:tcPr>
            <w:tcW w:w="2153" w:type="dxa"/>
          </w:tcPr>
          <w:p w14:paraId="18E11704" w14:textId="77777777" w:rsidR="007552AF" w:rsidRDefault="007552AF">
            <w:pPr>
              <w:pStyle w:val="af2"/>
              <w:ind w:firstLine="480"/>
              <w:rPr>
                <w:rFonts w:asciiTheme="minorHAnsi" w:hAnsiTheme="minorHAnsi" w:cstheme="minorBidi"/>
              </w:rPr>
            </w:pPr>
          </w:p>
        </w:tc>
        <w:tc>
          <w:tcPr>
            <w:tcW w:w="5455" w:type="dxa"/>
          </w:tcPr>
          <w:p w14:paraId="0E3CA77C" w14:textId="77777777" w:rsidR="007552AF" w:rsidRDefault="00000000">
            <w:pPr>
              <w:pStyle w:val="af2"/>
              <w:ind w:firstLine="480"/>
              <w:rPr>
                <w:rFonts w:asciiTheme="minorHAnsi" w:hAnsiTheme="minorHAnsi" w:cstheme="minorBidi"/>
              </w:rPr>
            </w:pPr>
            <w:r>
              <w:rPr>
                <w:position w:val="-40"/>
              </w:rPr>
              <w:object w:dxaOrig="2897" w:dyaOrig="923" w14:anchorId="2E5B1B7C">
                <v:shape id="_x0000_i1059" type="#_x0000_t75" style="width:144.85pt;height:46.15pt" o:ole="">
                  <v:imagedata r:id="rId85" o:title=""/>
                </v:shape>
                <o:OLEObject Type="Embed" ProgID="Equation.3" ShapeID="_x0000_i1059" DrawAspect="Content" ObjectID="_1740503226" r:id="rId86"/>
              </w:object>
            </w:r>
          </w:p>
        </w:tc>
        <w:tc>
          <w:tcPr>
            <w:tcW w:w="2246" w:type="dxa"/>
            <w:vAlign w:val="center"/>
          </w:tcPr>
          <w:p w14:paraId="47F1E7E9" w14:textId="77777777" w:rsidR="007552AF" w:rsidRDefault="00000000">
            <w:pPr>
              <w:pStyle w:val="af2"/>
              <w:ind w:firstLineChars="0" w:firstLine="0"/>
              <w:jc w:val="right"/>
            </w:pPr>
            <w:r>
              <w:t>(3.3)</w:t>
            </w:r>
          </w:p>
        </w:tc>
      </w:tr>
    </w:tbl>
    <w:p w14:paraId="7DEE9207" w14:textId="77777777" w:rsidR="007552AF" w:rsidRDefault="00000000">
      <w:pPr>
        <w:pStyle w:val="af2"/>
        <w:ind w:firstLine="480"/>
      </w:pPr>
      <w:r>
        <w:rPr>
          <w:rFonts w:hint="eastAsia"/>
        </w:rPr>
        <w:t>其中，</w:t>
      </w:r>
      <w:r>
        <w:rPr>
          <w:rFonts w:hint="eastAsia"/>
        </w:rPr>
        <w:t>SR</w:t>
      </w:r>
      <w:r>
        <w:rPr>
          <w:rFonts w:hint="eastAsia"/>
        </w:rPr>
        <w:t>是一个雾节点的信誉值，</w:t>
      </w:r>
      <w:r>
        <w:rPr>
          <w:rFonts w:hint="eastAsia"/>
        </w:rPr>
        <w:t>D</w:t>
      </w:r>
      <w:r>
        <w:rPr>
          <w:rFonts w:hint="eastAsia"/>
        </w:rPr>
        <w:t>是衰减率，</w:t>
      </w:r>
      <w:r>
        <w:rPr>
          <w:rFonts w:hint="eastAsia"/>
        </w:rPr>
        <w:t>D</w:t>
      </w:r>
      <w:r>
        <w:rPr>
          <w:rFonts w:hint="eastAsia"/>
        </w:rPr>
        <w:t>的值为</w:t>
      </w:r>
      <w:r>
        <w:rPr>
          <w:rFonts w:hint="eastAsia"/>
        </w:rPr>
        <w:t>1-</w:t>
      </w:r>
      <w:r>
        <w:rPr>
          <w:rFonts w:hint="eastAsia"/>
          <w:i/>
        </w:rPr>
        <w:t>sv</w:t>
      </w:r>
      <w:r>
        <w:rPr>
          <w:rFonts w:hint="eastAsia"/>
        </w:rPr>
        <w:t>，即</w:t>
      </w:r>
      <w:r>
        <w:rPr>
          <w:rFonts w:hint="eastAsia"/>
        </w:rPr>
        <w:t>D=1-</w:t>
      </w:r>
      <w:r>
        <w:rPr>
          <w:rFonts w:hint="eastAsia"/>
          <w:i/>
        </w:rPr>
        <w:t>sv</w:t>
      </w:r>
      <w:r>
        <w:rPr>
          <w:rFonts w:hint="eastAsia"/>
        </w:rPr>
        <w:t>。主体安全不确定性和主体信誉值的关系如图</w:t>
      </w:r>
      <w:r>
        <w:rPr>
          <w:rFonts w:hint="eastAsia"/>
        </w:rPr>
        <w:t>3.5</w:t>
      </w:r>
      <w:r>
        <w:rPr>
          <w:rFonts w:hint="eastAsia"/>
        </w:rPr>
        <w:t>所示。随着信誉值的增加，那么安全级别的权重就会减小。也就是说，</w:t>
      </w:r>
      <w:r>
        <w:rPr>
          <w:rFonts w:hint="eastAsia"/>
        </w:rPr>
        <w:t>SSU</w:t>
      </w:r>
      <w:r>
        <w:rPr>
          <w:rFonts w:hint="eastAsia"/>
        </w:rPr>
        <w:t>会降低。</w:t>
      </w:r>
    </w:p>
    <w:p w14:paraId="44651DCA" w14:textId="77777777" w:rsidR="007552AF" w:rsidRDefault="00000000">
      <w:pPr>
        <w:pStyle w:val="af2"/>
        <w:ind w:firstLine="480"/>
      </w:pPr>
      <w:r>
        <w:rPr>
          <w:rFonts w:hint="eastAsia"/>
        </w:rPr>
        <w:t>定义</w:t>
      </w:r>
      <w:r>
        <w:rPr>
          <w:rFonts w:hint="eastAsia"/>
        </w:rPr>
        <w:t>4</w:t>
      </w:r>
      <w:r>
        <w:rPr>
          <w:rFonts w:hint="eastAsia"/>
        </w:rPr>
        <w:t>主体威胁（</w:t>
      </w:r>
      <w:r>
        <w:rPr>
          <w:rFonts w:hint="eastAsia"/>
        </w:rPr>
        <w:t>ST</w:t>
      </w:r>
      <w:r>
        <w:rPr>
          <w:rFonts w:hint="eastAsia"/>
        </w:rPr>
        <w:t>）：由于考虑到</w:t>
      </w:r>
      <w:r>
        <w:rPr>
          <w:rFonts w:hint="eastAsia"/>
        </w:rPr>
        <w:t>SSL</w:t>
      </w:r>
      <w:r>
        <w:rPr>
          <w:rFonts w:hint="eastAsia"/>
        </w:rPr>
        <w:t>和</w:t>
      </w:r>
      <w:r>
        <w:rPr>
          <w:rFonts w:hint="eastAsia"/>
        </w:rPr>
        <w:t>SSU</w:t>
      </w:r>
      <w:r>
        <w:rPr>
          <w:rFonts w:hint="eastAsia"/>
        </w:rPr>
        <w:t>的主体属性，</w:t>
      </w:r>
      <w:r>
        <w:rPr>
          <w:rFonts w:hint="eastAsia"/>
        </w:rPr>
        <w:t>ST</w:t>
      </w:r>
      <w:r>
        <w:rPr>
          <w:rFonts w:hint="eastAsia"/>
        </w:rPr>
        <w:t>是敏感隐私数据的威胁值，具体公式如下：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7552AF" w14:paraId="34BE1E85" w14:textId="77777777">
        <w:tc>
          <w:tcPr>
            <w:tcW w:w="3284" w:type="dxa"/>
          </w:tcPr>
          <w:p w14:paraId="7634A2F9" w14:textId="77777777" w:rsidR="007552AF" w:rsidRDefault="007552AF">
            <w:pPr>
              <w:pStyle w:val="af2"/>
              <w:ind w:firstLine="480"/>
              <w:rPr>
                <w:rFonts w:asciiTheme="minorHAnsi" w:hAnsiTheme="minorHAnsi" w:cstheme="minorBidi"/>
              </w:rPr>
            </w:pPr>
          </w:p>
        </w:tc>
        <w:tc>
          <w:tcPr>
            <w:tcW w:w="3285" w:type="dxa"/>
          </w:tcPr>
          <w:p w14:paraId="5C5D2D6E" w14:textId="77777777" w:rsidR="007552AF" w:rsidRDefault="00000000">
            <w:pPr>
              <w:pStyle w:val="af2"/>
              <w:ind w:firstLineChars="0" w:firstLine="0"/>
              <w:jc w:val="center"/>
              <w:rPr>
                <w:rFonts w:asciiTheme="minorHAnsi" w:hAnsiTheme="minorHAnsi" w:cstheme="minorBidi"/>
              </w:rPr>
            </w:pPr>
            <w:r>
              <w:rPr>
                <w:rFonts w:ascii="宋体" w:hAnsi="宋体" w:cs="宋体"/>
                <w:position w:val="-6"/>
              </w:rPr>
              <w:object w:dxaOrig="1625" w:dyaOrig="277" w14:anchorId="783A2921">
                <v:shape id="_x0000_i1060" type="#_x0000_t75" style="width:81.25pt;height:13.85pt" o:ole="">
                  <v:imagedata r:id="rId87" o:title=""/>
                </v:shape>
                <o:OLEObject Type="Embed" ProgID="Equation.3" ShapeID="_x0000_i1060" DrawAspect="Content" ObjectID="_1740503227" r:id="rId88"/>
              </w:object>
            </w:r>
          </w:p>
        </w:tc>
        <w:tc>
          <w:tcPr>
            <w:tcW w:w="3285" w:type="dxa"/>
          </w:tcPr>
          <w:p w14:paraId="7DA4C247" w14:textId="77777777" w:rsidR="007552AF" w:rsidRDefault="00000000">
            <w:pPr>
              <w:pStyle w:val="af2"/>
              <w:ind w:firstLineChars="0" w:firstLine="0"/>
              <w:jc w:val="right"/>
            </w:pPr>
            <w:r>
              <w:t>(3.4)</w:t>
            </w:r>
          </w:p>
        </w:tc>
      </w:tr>
    </w:tbl>
    <w:p w14:paraId="7CA5B08D" w14:textId="77777777" w:rsidR="007552AF" w:rsidRDefault="00000000">
      <w:pPr>
        <w:pStyle w:val="af2"/>
        <w:ind w:firstLine="480"/>
      </w:pPr>
      <w:r>
        <w:rPr>
          <w:rFonts w:hint="eastAsia"/>
        </w:rPr>
        <w:t xml:space="preserve"> </w:t>
      </w:r>
      <w:r>
        <w:rPr>
          <w:rFonts w:hint="eastAsia"/>
        </w:rPr>
        <w:t>其中，</w:t>
      </w:r>
      <w:r>
        <w:t>SSL</w:t>
      </w:r>
      <w:r>
        <w:rPr>
          <w:rFonts w:hint="eastAsia"/>
        </w:rPr>
        <w:t>（主体安全级别）是雾节点历史风险分数平均值的倒数。假设</w:t>
      </w:r>
      <w:r>
        <w:rPr>
          <w:rFonts w:hint="eastAsia"/>
        </w:rPr>
        <w:t>SSL</w:t>
      </w:r>
      <w:r>
        <w:rPr>
          <w:rFonts w:hint="eastAsia"/>
        </w:rPr>
        <w:t>值区间为</w:t>
      </w:r>
      <w:r>
        <w:rPr>
          <w:rFonts w:hint="eastAsia"/>
        </w:rPr>
        <w:t>0-1</w:t>
      </w:r>
      <w:r>
        <w:rPr>
          <w:rFonts w:hint="eastAsia"/>
        </w:rPr>
        <w:t>。例如，</w:t>
      </w:r>
      <w:r>
        <w:rPr>
          <w:rFonts w:hint="eastAsia"/>
        </w:rPr>
        <w:t>SSL</w:t>
      </w:r>
      <w:r>
        <w:rPr>
          <w:rFonts w:hint="eastAsia"/>
        </w:rPr>
        <w:t>划分为</w:t>
      </w:r>
      <w:r>
        <w:rPr>
          <w:rFonts w:hint="eastAsia"/>
        </w:rPr>
        <w:t>5</w:t>
      </w:r>
      <w:r>
        <w:rPr>
          <w:rFonts w:hint="eastAsia"/>
        </w:rPr>
        <w:t>个级别，</w:t>
      </w:r>
      <w:r>
        <w:rPr>
          <w:rFonts w:hint="eastAsia"/>
        </w:rPr>
        <w:t>0-0.2</w:t>
      </w:r>
      <w:r>
        <w:rPr>
          <w:rFonts w:hint="eastAsia"/>
        </w:rPr>
        <w:t>，</w:t>
      </w:r>
      <w:r>
        <w:rPr>
          <w:rFonts w:hint="eastAsia"/>
        </w:rPr>
        <w:t>0.21-0.4</w:t>
      </w:r>
      <w:r>
        <w:rPr>
          <w:rFonts w:hint="eastAsia"/>
        </w:rPr>
        <w:t>，</w:t>
      </w:r>
      <w:r>
        <w:rPr>
          <w:rFonts w:hint="eastAsia"/>
        </w:rPr>
        <w:t>0.41-0.6</w:t>
      </w:r>
      <w:r>
        <w:rPr>
          <w:rFonts w:hint="eastAsia"/>
        </w:rPr>
        <w:t>，</w:t>
      </w:r>
      <w:r>
        <w:rPr>
          <w:rFonts w:hint="eastAsia"/>
        </w:rPr>
        <w:t>0.61-0.8</w:t>
      </w:r>
      <w:r>
        <w:rPr>
          <w:rFonts w:hint="eastAsia"/>
        </w:rPr>
        <w:t>，</w:t>
      </w:r>
      <w:r>
        <w:rPr>
          <w:rFonts w:hint="eastAsia"/>
        </w:rPr>
        <w:t>0.81-1</w:t>
      </w:r>
      <w:r>
        <w:rPr>
          <w:rFonts w:hint="eastAsia"/>
        </w:rPr>
        <w:t>。值越小，对</w:t>
      </w:r>
      <w:r>
        <w:rPr>
          <w:rFonts w:hint="eastAsia"/>
        </w:rPr>
        <w:t>SSL</w:t>
      </w:r>
      <w:r>
        <w:rPr>
          <w:rFonts w:hint="eastAsia"/>
        </w:rPr>
        <w:t>的威胁越大。</w:t>
      </w:r>
    </w:p>
    <w:p w14:paraId="7B730210" w14:textId="77777777" w:rsidR="007552AF" w:rsidRDefault="00000000">
      <w:pPr>
        <w:pStyle w:val="af9"/>
      </w:pPr>
      <w:r>
        <w:rPr>
          <w:noProof/>
        </w:rPr>
        <w:lastRenderedPageBreak/>
        <w:drawing>
          <wp:inline distT="0" distB="0" distL="114300" distR="114300" wp14:anchorId="6A48C2F5" wp14:editId="046C2778">
            <wp:extent cx="3844290" cy="2883535"/>
            <wp:effectExtent l="0" t="0" r="11430" b="12065"/>
            <wp:docPr id="21" name="图片 21"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绘图3"/>
                    <pic:cNvPicPr>
                      <a:picLocks noChangeAspect="1"/>
                    </pic:cNvPicPr>
                  </pic:nvPicPr>
                  <pic:blipFill>
                    <a:blip r:embed="rId89"/>
                    <a:stretch>
                      <a:fillRect/>
                    </a:stretch>
                  </pic:blipFill>
                  <pic:spPr>
                    <a:xfrm>
                      <a:off x="0" y="0"/>
                      <a:ext cx="3844290" cy="2883535"/>
                    </a:xfrm>
                    <a:prstGeom prst="rect">
                      <a:avLst/>
                    </a:prstGeom>
                  </pic:spPr>
                </pic:pic>
              </a:graphicData>
            </a:graphic>
          </wp:inline>
        </w:drawing>
      </w:r>
    </w:p>
    <w:p w14:paraId="06230EEF"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3.5 SSU</w:t>
      </w:r>
      <w:r>
        <w:rPr>
          <w:rFonts w:ascii="Times New Roman" w:hAnsi="Times New Roman" w:cs="Times New Roman"/>
        </w:rPr>
        <w:t>和</w:t>
      </w:r>
      <w:r>
        <w:rPr>
          <w:rFonts w:ascii="Times New Roman" w:hAnsi="Times New Roman" w:cs="Times New Roman"/>
        </w:rPr>
        <w:t>SR</w:t>
      </w:r>
      <w:r>
        <w:rPr>
          <w:rFonts w:ascii="Times New Roman" w:hAnsi="Times New Roman" w:cs="Times New Roman"/>
        </w:rPr>
        <w:t>的关系趋势</w:t>
      </w:r>
    </w:p>
    <w:p w14:paraId="0A00A8B1" w14:textId="77777777" w:rsidR="007552AF" w:rsidRDefault="00000000">
      <w:pPr>
        <w:pStyle w:val="af2"/>
        <w:ind w:firstLine="480"/>
      </w:pPr>
      <w:r>
        <w:rPr>
          <w:rFonts w:hint="eastAsia"/>
        </w:rPr>
        <w:t>定义</w:t>
      </w:r>
      <w:r>
        <w:rPr>
          <w:rFonts w:hint="eastAsia"/>
        </w:rPr>
        <w:t>5</w:t>
      </w:r>
      <w:r>
        <w:rPr>
          <w:rFonts w:hint="eastAsia"/>
        </w:rPr>
        <w:t>上下文（</w:t>
      </w:r>
      <w:r>
        <w:rPr>
          <w:i/>
        </w:rPr>
        <w:t>Con</w:t>
      </w:r>
      <w:r>
        <w:rPr>
          <w:rFonts w:hint="eastAsia"/>
        </w:rPr>
        <w:t>）：上下文是一个三元组</w:t>
      </w:r>
      <w:r>
        <w:rPr>
          <w:rFonts w:hint="eastAsia"/>
        </w:rPr>
        <w:t>&lt;SC, EC, OC&gt;</w:t>
      </w:r>
      <w:r>
        <w:rPr>
          <w:rFonts w:hint="eastAsia"/>
        </w:rPr>
        <w:t>，其中，</w:t>
      </w:r>
      <w:r>
        <w:rPr>
          <w:rFonts w:hint="eastAsia"/>
        </w:rPr>
        <w:t>SC</w:t>
      </w:r>
      <w:r>
        <w:rPr>
          <w:rFonts w:hint="eastAsia"/>
        </w:rPr>
        <w:t>是主体上下文，例如雾节点的优先级，雾节点的权限等。</w:t>
      </w:r>
      <w:r>
        <w:rPr>
          <w:rFonts w:hint="eastAsia"/>
        </w:rPr>
        <w:t>EC</w:t>
      </w:r>
      <w:r>
        <w:rPr>
          <w:rFonts w:hint="eastAsia"/>
        </w:rPr>
        <w:t>是应用程序的配置环境，或者用户居住的自然环境，例如时间（白天或晚上），地址（在家或在外），网络状态（在线或离线）等。</w:t>
      </w:r>
      <w:r>
        <w:rPr>
          <w:rFonts w:hint="eastAsia"/>
        </w:rPr>
        <w:t>OC</w:t>
      </w:r>
      <w:r>
        <w:rPr>
          <w:rFonts w:hint="eastAsia"/>
        </w:rPr>
        <w:t>是客体属性或状态，例如，文件大于</w:t>
      </w:r>
      <w:r>
        <w:rPr>
          <w:rFonts w:hint="eastAsia"/>
        </w:rPr>
        <w:t>100M</w:t>
      </w:r>
      <w:r>
        <w:rPr>
          <w:rFonts w:hint="eastAsia"/>
        </w:rPr>
        <w:t>，访问行为是“下载”。</w:t>
      </w:r>
      <w:r>
        <w:rPr>
          <w:rFonts w:hint="eastAsia"/>
        </w:rPr>
        <w:t xml:space="preserve"> </w:t>
      </w:r>
    </w:p>
    <w:p w14:paraId="565434D0" w14:textId="77777777" w:rsidR="007552AF" w:rsidRDefault="00000000">
      <w:pPr>
        <w:pStyle w:val="af2"/>
        <w:ind w:firstLine="480"/>
      </w:pPr>
      <w:r>
        <w:rPr>
          <w:rFonts w:hint="eastAsia"/>
        </w:rPr>
        <w:t>根据公式</w:t>
      </w:r>
      <w:r>
        <w:rPr>
          <w:rFonts w:hint="eastAsia"/>
        </w:rPr>
        <w:t>3.4</w:t>
      </w:r>
      <w:r>
        <w:rPr>
          <w:rFonts w:hint="eastAsia"/>
        </w:rPr>
        <w:t>可知，上下文</w:t>
      </w:r>
      <w:r>
        <w:rPr>
          <w:rFonts w:hint="eastAsia"/>
          <w:i/>
        </w:rPr>
        <w:t>Con</w:t>
      </w:r>
      <w:r>
        <w:rPr>
          <w:rFonts w:hint="eastAsia"/>
        </w:rPr>
        <w:t>的变化导致任何主体的安全级别</w:t>
      </w:r>
      <w:r>
        <w:rPr>
          <w:rFonts w:hint="eastAsia"/>
        </w:rPr>
        <w:t>SSL</w:t>
      </w:r>
      <w:r>
        <w:rPr>
          <w:rFonts w:hint="eastAsia"/>
        </w:rPr>
        <w:t>的变化，主体威胁</w:t>
      </w:r>
      <w:r>
        <w:rPr>
          <w:rFonts w:hint="eastAsia"/>
        </w:rPr>
        <w:t>ST</w:t>
      </w:r>
      <w:r>
        <w:rPr>
          <w:rFonts w:hint="eastAsia"/>
        </w:rPr>
        <w:t>将相应改变。</w:t>
      </w:r>
      <w:r>
        <w:rPr>
          <w:rFonts w:hint="eastAsia"/>
        </w:rPr>
        <w:t>SSL</w:t>
      </w:r>
      <w:r>
        <w:rPr>
          <w:rFonts w:hint="eastAsia"/>
        </w:rPr>
        <w:t>和</w:t>
      </w:r>
      <w:r>
        <w:rPr>
          <w:rFonts w:hint="eastAsia"/>
        </w:rPr>
        <w:t>ST</w:t>
      </w:r>
      <w:r>
        <w:rPr>
          <w:rFonts w:hint="eastAsia"/>
        </w:rPr>
        <w:t>之间的关系是成反比的。</w:t>
      </w:r>
      <w:r>
        <w:rPr>
          <w:rFonts w:hint="eastAsia"/>
        </w:rPr>
        <w:t xml:space="preserve"> </w:t>
      </w:r>
    </w:p>
    <w:p w14:paraId="777AF756" w14:textId="77777777" w:rsidR="007552AF" w:rsidRDefault="00000000">
      <w:pPr>
        <w:pStyle w:val="af2"/>
        <w:ind w:firstLine="480"/>
      </w:pPr>
      <w:r>
        <w:rPr>
          <w:rFonts w:hint="eastAsia"/>
        </w:rPr>
        <w:t>示例</w:t>
      </w:r>
      <w:r>
        <w:rPr>
          <w:rFonts w:hint="eastAsia"/>
        </w:rPr>
        <w:t>2</w:t>
      </w:r>
      <w:r>
        <w:rPr>
          <w:rFonts w:hint="eastAsia"/>
        </w:rPr>
        <w:t>：这是一个主体威胁的示例。假设通过访问控制来保证学生管理系统的安全性，该学生通过内部网和因特网来查询信息。三个学生的查询记录如表</w:t>
      </w:r>
      <w:r>
        <w:rPr>
          <w:rFonts w:hint="eastAsia"/>
        </w:rPr>
        <w:t>3.1</w:t>
      </w:r>
      <w:r>
        <w:rPr>
          <w:rFonts w:hint="eastAsia"/>
        </w:rPr>
        <w:t>所示。</w:t>
      </w:r>
    </w:p>
    <w:p w14:paraId="436F8E09"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3.1 </w:t>
      </w:r>
      <w:r>
        <w:rPr>
          <w:rFonts w:ascii="Times New Roman" w:hAnsi="Times New Roman" w:cs="Times New Roman"/>
        </w:rPr>
        <w:t>三个学生的查询记录</w:t>
      </w:r>
    </w:p>
    <w:tbl>
      <w:tblPr>
        <w:tblStyle w:val="ac"/>
        <w:tblW w:w="0" w:type="auto"/>
        <w:jc w:val="center"/>
        <w:tblLook w:val="04A0" w:firstRow="1" w:lastRow="0" w:firstColumn="1" w:lastColumn="0" w:noHBand="0" w:noVBand="1"/>
      </w:tblPr>
      <w:tblGrid>
        <w:gridCol w:w="1214"/>
        <w:gridCol w:w="924"/>
        <w:gridCol w:w="974"/>
        <w:gridCol w:w="1822"/>
        <w:gridCol w:w="1584"/>
      </w:tblGrid>
      <w:tr w:rsidR="007552AF" w14:paraId="780E2008" w14:textId="77777777">
        <w:trPr>
          <w:trHeight w:val="438"/>
          <w:jc w:val="center"/>
        </w:trPr>
        <w:tc>
          <w:tcPr>
            <w:tcW w:w="1214" w:type="dxa"/>
            <w:vMerge w:val="restart"/>
            <w:shd w:val="clear" w:color="auto" w:fill="FFFFFF"/>
            <w:vAlign w:val="center"/>
          </w:tcPr>
          <w:p w14:paraId="29A8C969" w14:textId="77777777" w:rsidR="007552AF" w:rsidRDefault="00000000">
            <w:pPr>
              <w:pStyle w:val="af9"/>
              <w:rPr>
                <w:rFonts w:ascii="Times New Roman" w:hAnsi="Times New Roman" w:cs="Times New Roman"/>
              </w:rPr>
            </w:pPr>
            <w:r>
              <w:rPr>
                <w:rFonts w:ascii="Times New Roman" w:hAnsi="Times New Roman" w:cs="Times New Roman"/>
              </w:rPr>
              <w:t>主体</w:t>
            </w:r>
          </w:p>
        </w:tc>
        <w:tc>
          <w:tcPr>
            <w:tcW w:w="1898" w:type="dxa"/>
            <w:gridSpan w:val="2"/>
            <w:shd w:val="clear" w:color="auto" w:fill="FFFFFF"/>
            <w:vAlign w:val="center"/>
          </w:tcPr>
          <w:p w14:paraId="4B438853" w14:textId="77777777" w:rsidR="007552AF" w:rsidRDefault="00000000">
            <w:pPr>
              <w:pStyle w:val="af9"/>
              <w:rPr>
                <w:rFonts w:ascii="Times New Roman" w:hAnsi="Times New Roman" w:cs="Times New Roman"/>
              </w:rPr>
            </w:pPr>
            <w:r>
              <w:rPr>
                <w:rFonts w:ascii="Times New Roman" w:hAnsi="Times New Roman" w:cs="Times New Roman"/>
              </w:rPr>
              <w:t>历史记录</w:t>
            </w:r>
          </w:p>
        </w:tc>
        <w:tc>
          <w:tcPr>
            <w:tcW w:w="1822" w:type="dxa"/>
            <w:shd w:val="clear" w:color="auto" w:fill="FFFFFF"/>
            <w:vAlign w:val="center"/>
          </w:tcPr>
          <w:p w14:paraId="78D1C76B" w14:textId="77777777" w:rsidR="007552AF" w:rsidRDefault="00000000">
            <w:pPr>
              <w:pStyle w:val="af9"/>
              <w:rPr>
                <w:rFonts w:ascii="Times New Roman" w:hAnsi="Times New Roman" w:cs="Times New Roman"/>
              </w:rPr>
            </w:pPr>
            <w:r>
              <w:rPr>
                <w:rFonts w:ascii="Times New Roman" w:hAnsi="Times New Roman" w:cs="Times New Roman"/>
              </w:rPr>
              <w:t>上下文</w:t>
            </w:r>
          </w:p>
        </w:tc>
        <w:tc>
          <w:tcPr>
            <w:tcW w:w="1584" w:type="dxa"/>
            <w:vMerge w:val="restart"/>
            <w:shd w:val="clear" w:color="auto" w:fill="FFFFFF"/>
            <w:vAlign w:val="center"/>
          </w:tcPr>
          <w:p w14:paraId="22DC49F6" w14:textId="77777777" w:rsidR="007552AF" w:rsidRDefault="00000000">
            <w:pPr>
              <w:pStyle w:val="af9"/>
              <w:rPr>
                <w:rFonts w:ascii="Times New Roman" w:hAnsi="Times New Roman" w:cs="Times New Roman"/>
              </w:rPr>
            </w:pPr>
            <w:r>
              <w:rPr>
                <w:rFonts w:ascii="Times New Roman" w:hAnsi="Times New Roman" w:cs="Times New Roman"/>
              </w:rPr>
              <w:t>主体安全级别</w:t>
            </w:r>
          </w:p>
        </w:tc>
      </w:tr>
      <w:tr w:rsidR="007552AF" w14:paraId="40726E15" w14:textId="77777777">
        <w:trPr>
          <w:trHeight w:val="438"/>
          <w:jc w:val="center"/>
        </w:trPr>
        <w:tc>
          <w:tcPr>
            <w:tcW w:w="1214" w:type="dxa"/>
            <w:vMerge/>
            <w:shd w:val="clear" w:color="auto" w:fill="FFFFFF"/>
            <w:vAlign w:val="center"/>
          </w:tcPr>
          <w:p w14:paraId="50EFBF8D" w14:textId="77777777" w:rsidR="007552AF" w:rsidRDefault="007552AF">
            <w:pPr>
              <w:pStyle w:val="af9"/>
              <w:rPr>
                <w:rFonts w:ascii="Times New Roman" w:hAnsi="Times New Roman" w:cs="Times New Roman"/>
              </w:rPr>
            </w:pPr>
          </w:p>
        </w:tc>
        <w:tc>
          <w:tcPr>
            <w:tcW w:w="924" w:type="dxa"/>
            <w:shd w:val="clear" w:color="auto" w:fill="FFFFFF"/>
            <w:vAlign w:val="center"/>
          </w:tcPr>
          <w:p w14:paraId="18946CC0" w14:textId="77777777" w:rsidR="007552AF" w:rsidRDefault="00000000">
            <w:pPr>
              <w:pStyle w:val="af9"/>
              <w:rPr>
                <w:rFonts w:ascii="Times New Roman" w:hAnsi="Times New Roman" w:cs="Times New Roman"/>
              </w:rPr>
            </w:pPr>
            <w:r>
              <w:rPr>
                <w:rFonts w:ascii="Times New Roman" w:hAnsi="Times New Roman" w:cs="Times New Roman"/>
              </w:rPr>
              <w:t>α</w:t>
            </w:r>
          </w:p>
        </w:tc>
        <w:tc>
          <w:tcPr>
            <w:tcW w:w="974" w:type="dxa"/>
            <w:shd w:val="clear" w:color="auto" w:fill="FFFFFF"/>
            <w:vAlign w:val="center"/>
          </w:tcPr>
          <w:p w14:paraId="111CC424" w14:textId="77777777" w:rsidR="007552AF" w:rsidRDefault="00000000">
            <w:pPr>
              <w:pStyle w:val="af9"/>
              <w:rPr>
                <w:rFonts w:ascii="Times New Roman" w:hAnsi="Times New Roman" w:cs="Times New Roman"/>
              </w:rPr>
            </w:pPr>
            <w:r>
              <w:rPr>
                <w:rFonts w:ascii="Times New Roman" w:hAnsi="Times New Roman" w:cs="Times New Roman"/>
              </w:rPr>
              <w:t>β</w:t>
            </w:r>
          </w:p>
        </w:tc>
        <w:tc>
          <w:tcPr>
            <w:tcW w:w="1822" w:type="dxa"/>
            <w:shd w:val="clear" w:color="auto" w:fill="FFFFFF"/>
            <w:vAlign w:val="center"/>
          </w:tcPr>
          <w:p w14:paraId="179D4A02" w14:textId="77777777" w:rsidR="007552AF" w:rsidRDefault="00000000">
            <w:pPr>
              <w:pStyle w:val="af9"/>
              <w:rPr>
                <w:rFonts w:ascii="Times New Roman" w:hAnsi="Times New Roman" w:cs="Times New Roman"/>
              </w:rPr>
            </w:pPr>
            <w:r>
              <w:rPr>
                <w:rFonts w:ascii="Times New Roman" w:hAnsi="Times New Roman" w:cs="Times New Roman"/>
              </w:rPr>
              <w:t>位置</w:t>
            </w:r>
          </w:p>
        </w:tc>
        <w:tc>
          <w:tcPr>
            <w:tcW w:w="1584" w:type="dxa"/>
            <w:vMerge/>
            <w:shd w:val="clear" w:color="auto" w:fill="FFFFFF"/>
            <w:vAlign w:val="center"/>
          </w:tcPr>
          <w:p w14:paraId="082CF9A9" w14:textId="77777777" w:rsidR="007552AF" w:rsidRDefault="007552AF">
            <w:pPr>
              <w:pStyle w:val="af9"/>
              <w:rPr>
                <w:rFonts w:ascii="Times New Roman" w:hAnsi="Times New Roman" w:cs="Times New Roman"/>
              </w:rPr>
            </w:pPr>
          </w:p>
        </w:tc>
      </w:tr>
      <w:tr w:rsidR="007552AF" w14:paraId="69F2E7C3" w14:textId="77777777">
        <w:trPr>
          <w:trHeight w:val="438"/>
          <w:jc w:val="center"/>
        </w:trPr>
        <w:tc>
          <w:tcPr>
            <w:tcW w:w="1214" w:type="dxa"/>
            <w:shd w:val="clear" w:color="auto" w:fill="FFFFFF"/>
            <w:vAlign w:val="center"/>
          </w:tcPr>
          <w:p w14:paraId="00F6037C" w14:textId="77777777" w:rsidR="007552AF" w:rsidRDefault="00000000">
            <w:pPr>
              <w:pStyle w:val="af9"/>
              <w:rPr>
                <w:rFonts w:ascii="Times New Roman" w:hAnsi="Times New Roman" w:cs="Times New Roman"/>
              </w:rPr>
            </w:pPr>
            <w:r>
              <w:rPr>
                <w:rFonts w:ascii="Times New Roman" w:hAnsi="Times New Roman" w:cs="Times New Roman"/>
              </w:rPr>
              <w:t>Alice</w:t>
            </w:r>
          </w:p>
        </w:tc>
        <w:tc>
          <w:tcPr>
            <w:tcW w:w="924" w:type="dxa"/>
            <w:shd w:val="clear" w:color="auto" w:fill="FFFFFF"/>
            <w:vAlign w:val="center"/>
          </w:tcPr>
          <w:p w14:paraId="78F05614" w14:textId="77777777" w:rsidR="007552AF" w:rsidRDefault="00000000">
            <w:pPr>
              <w:pStyle w:val="af9"/>
              <w:rPr>
                <w:rFonts w:ascii="Times New Roman" w:hAnsi="Times New Roman" w:cs="Times New Roman"/>
              </w:rPr>
            </w:pPr>
            <w:r>
              <w:rPr>
                <w:rFonts w:ascii="Times New Roman" w:hAnsi="Times New Roman" w:cs="Times New Roman"/>
              </w:rPr>
              <w:t>2</w:t>
            </w:r>
          </w:p>
        </w:tc>
        <w:tc>
          <w:tcPr>
            <w:tcW w:w="974" w:type="dxa"/>
            <w:shd w:val="clear" w:color="auto" w:fill="FFFFFF"/>
            <w:vAlign w:val="center"/>
          </w:tcPr>
          <w:p w14:paraId="372339A6" w14:textId="77777777" w:rsidR="007552AF" w:rsidRDefault="00000000">
            <w:pPr>
              <w:pStyle w:val="af9"/>
              <w:rPr>
                <w:rFonts w:ascii="Times New Roman" w:hAnsi="Times New Roman" w:cs="Times New Roman"/>
              </w:rPr>
            </w:pPr>
            <w:r>
              <w:rPr>
                <w:rFonts w:ascii="Times New Roman" w:hAnsi="Times New Roman" w:cs="Times New Roman"/>
              </w:rPr>
              <w:t>18</w:t>
            </w:r>
          </w:p>
        </w:tc>
        <w:tc>
          <w:tcPr>
            <w:tcW w:w="1822" w:type="dxa"/>
            <w:shd w:val="clear" w:color="auto" w:fill="FFFFFF"/>
            <w:vAlign w:val="center"/>
          </w:tcPr>
          <w:p w14:paraId="5D676866" w14:textId="77777777" w:rsidR="007552AF" w:rsidRDefault="00000000">
            <w:pPr>
              <w:pStyle w:val="af9"/>
              <w:rPr>
                <w:rFonts w:ascii="Times New Roman" w:hAnsi="Times New Roman" w:cs="Times New Roman"/>
              </w:rPr>
            </w:pPr>
            <w:r>
              <w:rPr>
                <w:rFonts w:ascii="Times New Roman" w:hAnsi="Times New Roman" w:cs="Times New Roman"/>
              </w:rPr>
              <w:t>在学校</w:t>
            </w:r>
          </w:p>
        </w:tc>
        <w:tc>
          <w:tcPr>
            <w:tcW w:w="1584" w:type="dxa"/>
            <w:shd w:val="clear" w:color="auto" w:fill="FFFFFF"/>
            <w:vAlign w:val="center"/>
          </w:tcPr>
          <w:p w14:paraId="631CFBC0" w14:textId="77777777" w:rsidR="007552AF" w:rsidRDefault="00000000">
            <w:pPr>
              <w:pStyle w:val="af9"/>
              <w:rPr>
                <w:rFonts w:ascii="Times New Roman" w:hAnsi="Times New Roman" w:cs="Times New Roman"/>
              </w:rPr>
            </w:pPr>
            <w:r>
              <w:rPr>
                <w:rFonts w:ascii="Times New Roman" w:hAnsi="Times New Roman" w:cs="Times New Roman"/>
              </w:rPr>
              <w:t>0.2</w:t>
            </w:r>
          </w:p>
        </w:tc>
      </w:tr>
      <w:tr w:rsidR="007552AF" w14:paraId="001318E5" w14:textId="77777777">
        <w:trPr>
          <w:trHeight w:val="438"/>
          <w:jc w:val="center"/>
        </w:trPr>
        <w:tc>
          <w:tcPr>
            <w:tcW w:w="1214" w:type="dxa"/>
            <w:shd w:val="clear" w:color="auto" w:fill="FFFFFF"/>
            <w:vAlign w:val="center"/>
          </w:tcPr>
          <w:p w14:paraId="26B21D13" w14:textId="77777777" w:rsidR="007552AF" w:rsidRDefault="00000000">
            <w:pPr>
              <w:pStyle w:val="af9"/>
              <w:rPr>
                <w:rFonts w:ascii="Times New Roman" w:hAnsi="Times New Roman" w:cs="Times New Roman"/>
              </w:rPr>
            </w:pPr>
            <w:r>
              <w:rPr>
                <w:rFonts w:ascii="Times New Roman" w:hAnsi="Times New Roman" w:cs="Times New Roman"/>
              </w:rPr>
              <w:t>Mike</w:t>
            </w:r>
          </w:p>
        </w:tc>
        <w:tc>
          <w:tcPr>
            <w:tcW w:w="924" w:type="dxa"/>
            <w:shd w:val="clear" w:color="auto" w:fill="FFFFFF"/>
            <w:vAlign w:val="center"/>
          </w:tcPr>
          <w:p w14:paraId="1A1237B3" w14:textId="77777777" w:rsidR="007552AF" w:rsidRDefault="00000000">
            <w:pPr>
              <w:pStyle w:val="af9"/>
              <w:rPr>
                <w:rFonts w:ascii="Times New Roman" w:hAnsi="Times New Roman" w:cs="Times New Roman"/>
              </w:rPr>
            </w:pPr>
            <w:r>
              <w:rPr>
                <w:rFonts w:ascii="Times New Roman" w:hAnsi="Times New Roman" w:cs="Times New Roman"/>
              </w:rPr>
              <w:t>8</w:t>
            </w:r>
          </w:p>
        </w:tc>
        <w:tc>
          <w:tcPr>
            <w:tcW w:w="974" w:type="dxa"/>
            <w:shd w:val="clear" w:color="auto" w:fill="FFFFFF"/>
            <w:vAlign w:val="center"/>
          </w:tcPr>
          <w:p w14:paraId="47EF80AE" w14:textId="77777777" w:rsidR="007552AF" w:rsidRDefault="00000000">
            <w:pPr>
              <w:pStyle w:val="af9"/>
              <w:rPr>
                <w:rFonts w:ascii="Times New Roman" w:hAnsi="Times New Roman" w:cs="Times New Roman"/>
              </w:rPr>
            </w:pPr>
            <w:r>
              <w:rPr>
                <w:rFonts w:ascii="Times New Roman" w:hAnsi="Times New Roman" w:cs="Times New Roman"/>
              </w:rPr>
              <w:t>32</w:t>
            </w:r>
          </w:p>
        </w:tc>
        <w:tc>
          <w:tcPr>
            <w:tcW w:w="1822" w:type="dxa"/>
            <w:shd w:val="clear" w:color="auto" w:fill="FFFFFF"/>
            <w:vAlign w:val="center"/>
          </w:tcPr>
          <w:p w14:paraId="4A2864F5" w14:textId="77777777" w:rsidR="007552AF" w:rsidRDefault="00000000">
            <w:pPr>
              <w:pStyle w:val="af9"/>
              <w:rPr>
                <w:rFonts w:ascii="Times New Roman" w:hAnsi="Times New Roman" w:cs="Times New Roman"/>
              </w:rPr>
            </w:pPr>
            <w:r>
              <w:rPr>
                <w:rFonts w:ascii="Times New Roman" w:hAnsi="Times New Roman" w:cs="Times New Roman"/>
              </w:rPr>
              <w:t>在学校</w:t>
            </w:r>
          </w:p>
        </w:tc>
        <w:tc>
          <w:tcPr>
            <w:tcW w:w="1584" w:type="dxa"/>
            <w:shd w:val="clear" w:color="auto" w:fill="FFFFFF"/>
            <w:vAlign w:val="center"/>
          </w:tcPr>
          <w:p w14:paraId="0AB5EB5E" w14:textId="77777777" w:rsidR="007552AF" w:rsidRDefault="00000000">
            <w:pPr>
              <w:pStyle w:val="af9"/>
              <w:rPr>
                <w:rFonts w:ascii="Times New Roman" w:hAnsi="Times New Roman" w:cs="Times New Roman"/>
              </w:rPr>
            </w:pPr>
            <w:r>
              <w:rPr>
                <w:rFonts w:ascii="Times New Roman" w:hAnsi="Times New Roman" w:cs="Times New Roman"/>
              </w:rPr>
              <w:t>0.2</w:t>
            </w:r>
          </w:p>
        </w:tc>
      </w:tr>
      <w:tr w:rsidR="007552AF" w14:paraId="3E5BB48B" w14:textId="77777777">
        <w:trPr>
          <w:trHeight w:val="437"/>
          <w:jc w:val="center"/>
        </w:trPr>
        <w:tc>
          <w:tcPr>
            <w:tcW w:w="1214" w:type="dxa"/>
            <w:shd w:val="clear" w:color="auto" w:fill="FFFFFF"/>
            <w:vAlign w:val="center"/>
          </w:tcPr>
          <w:p w14:paraId="77AEAEF4" w14:textId="77777777" w:rsidR="007552AF" w:rsidRDefault="00000000">
            <w:pPr>
              <w:pStyle w:val="af9"/>
              <w:rPr>
                <w:rFonts w:ascii="Times New Roman" w:hAnsi="Times New Roman" w:cs="Times New Roman"/>
              </w:rPr>
            </w:pPr>
            <w:r>
              <w:rPr>
                <w:rFonts w:ascii="Times New Roman" w:hAnsi="Times New Roman" w:cs="Times New Roman"/>
              </w:rPr>
              <w:t>Joe</w:t>
            </w:r>
          </w:p>
        </w:tc>
        <w:tc>
          <w:tcPr>
            <w:tcW w:w="924" w:type="dxa"/>
            <w:shd w:val="clear" w:color="auto" w:fill="FFFFFF"/>
            <w:vAlign w:val="center"/>
          </w:tcPr>
          <w:p w14:paraId="037AB577" w14:textId="77777777" w:rsidR="007552AF" w:rsidRDefault="00000000">
            <w:pPr>
              <w:pStyle w:val="af9"/>
              <w:rPr>
                <w:rFonts w:ascii="Times New Roman" w:hAnsi="Times New Roman" w:cs="Times New Roman"/>
              </w:rPr>
            </w:pPr>
            <w:r>
              <w:rPr>
                <w:rFonts w:ascii="Times New Roman" w:hAnsi="Times New Roman" w:cs="Times New Roman"/>
              </w:rPr>
              <w:t>8</w:t>
            </w:r>
          </w:p>
        </w:tc>
        <w:tc>
          <w:tcPr>
            <w:tcW w:w="974" w:type="dxa"/>
            <w:shd w:val="clear" w:color="auto" w:fill="FFFFFF"/>
            <w:vAlign w:val="center"/>
          </w:tcPr>
          <w:p w14:paraId="159049DC" w14:textId="77777777" w:rsidR="007552AF" w:rsidRDefault="00000000">
            <w:pPr>
              <w:pStyle w:val="af9"/>
              <w:rPr>
                <w:rFonts w:ascii="Times New Roman" w:hAnsi="Times New Roman" w:cs="Times New Roman"/>
              </w:rPr>
            </w:pPr>
            <w:r>
              <w:rPr>
                <w:rFonts w:ascii="Times New Roman" w:hAnsi="Times New Roman" w:cs="Times New Roman"/>
              </w:rPr>
              <w:t>32</w:t>
            </w:r>
          </w:p>
        </w:tc>
        <w:tc>
          <w:tcPr>
            <w:tcW w:w="1822" w:type="dxa"/>
            <w:shd w:val="clear" w:color="auto" w:fill="FFFFFF"/>
            <w:vAlign w:val="center"/>
          </w:tcPr>
          <w:p w14:paraId="5B6E362A" w14:textId="77777777" w:rsidR="007552AF" w:rsidRDefault="00000000">
            <w:pPr>
              <w:pStyle w:val="af9"/>
              <w:rPr>
                <w:rFonts w:ascii="Times New Roman" w:hAnsi="Times New Roman" w:cs="Times New Roman"/>
              </w:rPr>
            </w:pPr>
            <w:r>
              <w:rPr>
                <w:rFonts w:ascii="Times New Roman" w:hAnsi="Times New Roman" w:cs="Times New Roman"/>
              </w:rPr>
              <w:t>不在学校</w:t>
            </w:r>
          </w:p>
        </w:tc>
        <w:tc>
          <w:tcPr>
            <w:tcW w:w="1584" w:type="dxa"/>
            <w:shd w:val="clear" w:color="auto" w:fill="FFFFFF"/>
            <w:vAlign w:val="center"/>
          </w:tcPr>
          <w:p w14:paraId="2E20E0C5" w14:textId="77777777" w:rsidR="007552AF" w:rsidRDefault="00000000">
            <w:pPr>
              <w:pStyle w:val="af9"/>
              <w:rPr>
                <w:rFonts w:ascii="Times New Roman" w:hAnsi="Times New Roman" w:cs="Times New Roman"/>
              </w:rPr>
            </w:pPr>
            <w:r>
              <w:rPr>
                <w:rFonts w:ascii="Times New Roman" w:hAnsi="Times New Roman" w:cs="Times New Roman"/>
              </w:rPr>
              <w:t>0.6</w:t>
            </w:r>
          </w:p>
        </w:tc>
      </w:tr>
    </w:tbl>
    <w:p w14:paraId="5F29FD34" w14:textId="77777777" w:rsidR="007552AF" w:rsidRDefault="00000000">
      <w:pPr>
        <w:pStyle w:val="af2"/>
        <w:ind w:firstLine="480"/>
      </w:pPr>
      <w:r>
        <w:rPr>
          <w:rFonts w:hint="eastAsia"/>
        </w:rPr>
        <w:t>假设</w:t>
      </w:r>
      <w:r>
        <w:rPr>
          <w:rFonts w:hint="eastAsia"/>
        </w:rPr>
        <w:t>B</w:t>
      </w:r>
      <w:r>
        <w:rPr>
          <w:rFonts w:hint="eastAsia"/>
        </w:rPr>
        <w:t>为</w:t>
      </w:r>
      <w:r>
        <w:rPr>
          <w:rFonts w:hint="eastAsia"/>
        </w:rPr>
        <w:t>0.1</w:t>
      </w:r>
      <w:r>
        <w:rPr>
          <w:rFonts w:hint="eastAsia"/>
        </w:rPr>
        <w:t>，</w:t>
      </w:r>
      <w:r>
        <w:rPr>
          <w:rFonts w:hint="eastAsia"/>
        </w:rPr>
        <w:t>D</w:t>
      </w:r>
      <w:r>
        <w:rPr>
          <w:rFonts w:hint="eastAsia"/>
        </w:rPr>
        <w:t>为</w:t>
      </w:r>
      <w:r>
        <w:rPr>
          <w:rFonts w:hint="eastAsia"/>
        </w:rPr>
        <w:t>0.2</w:t>
      </w:r>
      <w:r>
        <w:rPr>
          <w:rFonts w:hint="eastAsia"/>
        </w:rPr>
        <w:t>，即</w:t>
      </w:r>
      <w:r>
        <w:rPr>
          <w:rFonts w:hint="eastAsia"/>
        </w:rPr>
        <w:t>B=0.1</w:t>
      </w:r>
      <w:r>
        <w:rPr>
          <w:rFonts w:hint="eastAsia"/>
        </w:rPr>
        <w:t>，</w:t>
      </w:r>
      <w:r>
        <w:rPr>
          <w:rFonts w:hint="eastAsia"/>
        </w:rPr>
        <w:t>D=0.2</w:t>
      </w:r>
      <w:r>
        <w:rPr>
          <w:rFonts w:hint="eastAsia"/>
        </w:rPr>
        <w:t>。</w:t>
      </w:r>
      <w:r>
        <w:rPr>
          <w:rFonts w:hint="eastAsia"/>
        </w:rPr>
        <w:t>Alice</w:t>
      </w:r>
      <w:r>
        <w:rPr>
          <w:rFonts w:hint="eastAsia"/>
        </w:rPr>
        <w:t>主体威胁</w:t>
      </w:r>
      <w:r>
        <w:rPr>
          <w:rFonts w:hint="eastAsia"/>
        </w:rPr>
        <w:t>ST</w:t>
      </w:r>
      <w:r>
        <w:rPr>
          <w:rFonts w:hint="eastAsia"/>
        </w:rPr>
        <w:t>的计算方法如下。</w:t>
      </w:r>
    </w:p>
    <w:p w14:paraId="68E3A362" w14:textId="77777777" w:rsidR="007552AF" w:rsidRDefault="00000000">
      <w:pPr>
        <w:pStyle w:val="af2"/>
        <w:ind w:firstLine="480"/>
      </w:pPr>
      <w:r>
        <w:rPr>
          <w:position w:val="-48"/>
        </w:rPr>
        <w:object w:dxaOrig="4459" w:dyaOrig="1504" w14:anchorId="4432E0BD">
          <v:shape id="_x0000_i1061" type="#_x0000_t75" style="width:222.95pt;height:75.2pt" o:ole="">
            <v:imagedata r:id="rId90" o:title=""/>
          </v:shape>
          <o:OLEObject Type="Embed" ProgID="Equation.3" ShapeID="_x0000_i1061" DrawAspect="Content" ObjectID="_1740503228" r:id="rId91"/>
        </w:object>
      </w:r>
    </w:p>
    <w:p w14:paraId="7FFFCB3A" w14:textId="77777777" w:rsidR="007552AF" w:rsidRDefault="00000000">
      <w:pPr>
        <w:pStyle w:val="af2"/>
        <w:ind w:firstLine="480"/>
      </w:pPr>
      <w:r>
        <w:rPr>
          <w:rFonts w:hint="eastAsia"/>
        </w:rPr>
        <w:t>同样，</w:t>
      </w:r>
      <w:r>
        <w:rPr>
          <w:rFonts w:hint="eastAsia"/>
        </w:rPr>
        <w:t>Mike</w:t>
      </w:r>
      <w:r>
        <w:rPr>
          <w:rFonts w:hint="eastAsia"/>
        </w:rPr>
        <w:t>与</w:t>
      </w:r>
      <w:r>
        <w:rPr>
          <w:rFonts w:hint="eastAsia"/>
        </w:rPr>
        <w:t>Alice</w:t>
      </w:r>
      <w:r>
        <w:rPr>
          <w:rFonts w:hint="eastAsia"/>
        </w:rPr>
        <w:t>不同，</w:t>
      </w:r>
      <w:r>
        <w:rPr>
          <w:rFonts w:hint="eastAsia"/>
        </w:rPr>
        <w:t>Mike</w:t>
      </w:r>
      <w:r>
        <w:rPr>
          <w:rFonts w:hint="eastAsia"/>
        </w:rPr>
        <w:t>主体威胁的值为</w:t>
      </w:r>
      <w:r>
        <w:rPr>
          <w:rFonts w:hint="eastAsia"/>
        </w:rPr>
        <w:t>0.174</w:t>
      </w:r>
      <w:r>
        <w:rPr>
          <w:rFonts w:hint="eastAsia"/>
        </w:rPr>
        <w:t>。</w:t>
      </w:r>
    </w:p>
    <w:p w14:paraId="13246E1A" w14:textId="77777777" w:rsidR="007552AF" w:rsidRDefault="00000000">
      <w:pPr>
        <w:pStyle w:val="af2"/>
        <w:ind w:firstLine="480"/>
      </w:pPr>
      <w:r>
        <w:rPr>
          <w:position w:val="-12"/>
        </w:rPr>
        <w:object w:dxaOrig="2557" w:dyaOrig="360" w14:anchorId="6EE48AB3">
          <v:shape id="_x0000_i1062" type="#_x0000_t75" style="width:127.85pt;height:18pt" o:ole="">
            <v:imagedata r:id="rId92" o:title=""/>
          </v:shape>
          <o:OLEObject Type="Embed" ProgID="Equation.3" ShapeID="_x0000_i1062" DrawAspect="Content" ObjectID="_1740503229" r:id="rId93"/>
        </w:object>
      </w:r>
    </w:p>
    <w:p w14:paraId="77A0A300" w14:textId="77777777" w:rsidR="007552AF" w:rsidRDefault="00000000">
      <w:pPr>
        <w:pStyle w:val="af2"/>
        <w:ind w:firstLine="480"/>
      </w:pPr>
      <w:r>
        <w:rPr>
          <w:rFonts w:hint="eastAsia"/>
        </w:rPr>
        <w:lastRenderedPageBreak/>
        <w:t>同样，</w:t>
      </w:r>
      <w:r>
        <w:rPr>
          <w:rFonts w:hint="eastAsia"/>
        </w:rPr>
        <w:t>Joe</w:t>
      </w:r>
      <w:r>
        <w:rPr>
          <w:rFonts w:hint="eastAsia"/>
        </w:rPr>
        <w:t>与</w:t>
      </w:r>
      <w:r>
        <w:rPr>
          <w:rFonts w:hint="eastAsia"/>
        </w:rPr>
        <w:t>Mike</w:t>
      </w:r>
      <w:r>
        <w:rPr>
          <w:rFonts w:hint="eastAsia"/>
        </w:rPr>
        <w:t>不同，</w:t>
      </w:r>
      <w:r>
        <w:rPr>
          <w:rFonts w:hint="eastAsia"/>
        </w:rPr>
        <w:t>Joe</w:t>
      </w:r>
      <w:r>
        <w:rPr>
          <w:rFonts w:hint="eastAsia"/>
        </w:rPr>
        <w:t>的主体威胁值为</w:t>
      </w:r>
      <w:r>
        <w:rPr>
          <w:rFonts w:hint="eastAsia"/>
        </w:rPr>
        <w:t>0.552</w:t>
      </w:r>
      <w:r>
        <w:rPr>
          <w:rFonts w:hint="eastAsia"/>
        </w:rPr>
        <w:t>。</w:t>
      </w:r>
    </w:p>
    <w:p w14:paraId="689A22BF" w14:textId="77777777" w:rsidR="007552AF" w:rsidRDefault="00000000">
      <w:pPr>
        <w:pStyle w:val="af2"/>
        <w:ind w:firstLine="480"/>
      </w:pPr>
      <w:r>
        <w:rPr>
          <w:position w:val="-12"/>
        </w:rPr>
        <w:object w:dxaOrig="2482" w:dyaOrig="360" w14:anchorId="50A9DF46">
          <v:shape id="_x0000_i1063" type="#_x0000_t75" style="width:124.1pt;height:18pt" o:ole="">
            <v:imagedata r:id="rId94" o:title=""/>
          </v:shape>
          <o:OLEObject Type="Embed" ProgID="Equation.3" ShapeID="_x0000_i1063" DrawAspect="Content" ObjectID="_1740503230" r:id="rId95"/>
        </w:object>
      </w:r>
    </w:p>
    <w:p w14:paraId="7C33DB04" w14:textId="77777777" w:rsidR="007552AF" w:rsidRDefault="00000000">
      <w:pPr>
        <w:pStyle w:val="af2"/>
        <w:ind w:firstLine="480"/>
        <w:rPr>
          <w:i/>
          <w:iCs/>
        </w:rPr>
      </w:pPr>
      <w:r>
        <w:rPr>
          <w:rFonts w:hint="eastAsia"/>
        </w:rPr>
        <w:t>根据上述情况，</w:t>
      </w:r>
      <w:r>
        <w:rPr>
          <w:rFonts w:hint="eastAsia"/>
        </w:rPr>
        <w:t>Mike</w:t>
      </w:r>
      <w:r>
        <w:rPr>
          <w:rFonts w:hint="eastAsia"/>
        </w:rPr>
        <w:t>的恶意行为次数大于</w:t>
      </w:r>
      <w:r>
        <w:rPr>
          <w:rFonts w:hint="eastAsia"/>
        </w:rPr>
        <w:t>Alice</w:t>
      </w:r>
      <w:r>
        <w:rPr>
          <w:rFonts w:hint="eastAsia"/>
        </w:rPr>
        <w:t>，所以</w:t>
      </w:r>
      <w:r>
        <w:rPr>
          <w:rFonts w:hint="eastAsia"/>
        </w:rPr>
        <w:t>Mike</w:t>
      </w:r>
      <w:r>
        <w:rPr>
          <w:rFonts w:hint="eastAsia"/>
        </w:rPr>
        <w:t>的</w:t>
      </w:r>
      <w:r>
        <w:rPr>
          <w:rFonts w:hint="eastAsia"/>
        </w:rPr>
        <w:t>ST</w:t>
      </w:r>
      <w:r>
        <w:rPr>
          <w:rFonts w:hint="eastAsia"/>
        </w:rPr>
        <w:t>值较大。</w:t>
      </w:r>
      <w:r>
        <w:rPr>
          <w:rFonts w:hint="eastAsia"/>
        </w:rPr>
        <w:t>Mike</w:t>
      </w:r>
      <w:r>
        <w:rPr>
          <w:rFonts w:hint="eastAsia"/>
        </w:rPr>
        <w:t>的上下文与</w:t>
      </w:r>
      <w:r>
        <w:rPr>
          <w:rFonts w:hint="eastAsia"/>
        </w:rPr>
        <w:t>Joe</w:t>
      </w:r>
      <w:r>
        <w:rPr>
          <w:rFonts w:hint="eastAsia"/>
        </w:rPr>
        <w:t>的上下文不同，这导致了</w:t>
      </w:r>
      <w:r>
        <w:rPr>
          <w:rFonts w:hint="eastAsia"/>
        </w:rPr>
        <w:t>ST</w:t>
      </w:r>
      <w:r>
        <w:rPr>
          <w:rFonts w:hint="eastAsia"/>
        </w:rPr>
        <w:t>的不同，尽管他们有着相同的行为。</w:t>
      </w:r>
    </w:p>
    <w:p w14:paraId="6C661C4A" w14:textId="77777777" w:rsidR="007552AF" w:rsidRDefault="00000000">
      <w:pPr>
        <w:pStyle w:val="20"/>
      </w:pPr>
      <w:bookmarkStart w:id="37" w:name="_Toc74851533"/>
      <w:r>
        <w:rPr>
          <w:rFonts w:hint="eastAsia"/>
        </w:rPr>
        <w:t>主体行为的风险评估</w:t>
      </w:r>
      <w:bookmarkEnd w:id="37"/>
    </w:p>
    <w:p w14:paraId="24583C32" w14:textId="77777777" w:rsidR="007552AF" w:rsidRDefault="00000000">
      <w:pPr>
        <w:pStyle w:val="30"/>
      </w:pPr>
      <w:bookmarkStart w:id="38" w:name="_Toc74851534"/>
      <w:r>
        <w:rPr>
          <w:rFonts w:hint="eastAsia"/>
        </w:rPr>
        <w:t>基于访问矩阵的访问代价计算</w:t>
      </w:r>
      <w:bookmarkEnd w:id="38"/>
    </w:p>
    <w:p w14:paraId="680A00A3" w14:textId="77777777" w:rsidR="007552AF" w:rsidRDefault="00000000">
      <w:pPr>
        <w:pStyle w:val="af2"/>
        <w:ind w:firstLine="480"/>
      </w:pPr>
      <w:r>
        <w:rPr>
          <w:rFonts w:hint="eastAsia"/>
        </w:rPr>
        <w:t>当经过身份验证的雾节点访问系统中的数据时，其行为可能会威胁敏感隐私数据的安全属性。隐私数据的安全属性包含可用性、完整性和机密性，即</w:t>
      </w:r>
      <w:r>
        <w:rPr>
          <w:rFonts w:hint="eastAsia"/>
          <w:position w:val="-10"/>
        </w:rPr>
        <w:object w:dxaOrig="1303" w:dyaOrig="323" w14:anchorId="1FE77026">
          <v:shape id="_x0000_i1064" type="#_x0000_t75" style="width:65.15pt;height:16.15pt" o:ole="">
            <v:imagedata r:id="rId96" o:title=""/>
          </v:shape>
          <o:OLEObject Type="Embed" ProgID="Equation.3" ShapeID="_x0000_i1064" DrawAspect="Content" ObjectID="_1740503231" r:id="rId97"/>
        </w:object>
      </w:r>
      <w:r>
        <w:rPr>
          <w:rFonts w:hint="eastAsia"/>
          <w:position w:val="-10"/>
        </w:rPr>
        <w:t>，</w:t>
      </w:r>
      <w:r>
        <w:rPr>
          <w:rFonts w:hint="eastAsia"/>
        </w:rPr>
        <w:t>其中</w:t>
      </w:r>
      <w:r>
        <w:rPr>
          <w:rFonts w:hint="eastAsia"/>
          <w:position w:val="-4"/>
        </w:rPr>
        <w:object w:dxaOrig="277" w:dyaOrig="258" w14:anchorId="0CC634FB">
          <v:shape id="_x0000_i1065" type="#_x0000_t75" style="width:13.85pt;height:12.9pt" o:ole="">
            <v:imagedata r:id="rId98" o:title=""/>
          </v:shape>
          <o:OLEObject Type="Embed" ProgID="Equation.3" ShapeID="_x0000_i1065" DrawAspect="Content" ObjectID="_1740503232" r:id="rId99"/>
        </w:object>
      </w:r>
      <w:r>
        <w:rPr>
          <w:rFonts w:hint="eastAsia"/>
        </w:rPr>
        <w:t>是安全属性，</w:t>
      </w:r>
      <w:r>
        <w:rPr>
          <w:rFonts w:hint="eastAsia"/>
        </w:rPr>
        <w:t>A</w:t>
      </w:r>
      <w:r>
        <w:rPr>
          <w:rFonts w:hint="eastAsia"/>
        </w:rPr>
        <w:t>是可用性，</w:t>
      </w:r>
      <w:r>
        <w:rPr>
          <w:rFonts w:hint="eastAsia"/>
        </w:rPr>
        <w:t>I</w:t>
      </w:r>
      <w:r>
        <w:rPr>
          <w:rFonts w:hint="eastAsia"/>
        </w:rPr>
        <w:t>是完整性，</w:t>
      </w:r>
      <w:r>
        <w:rPr>
          <w:rFonts w:hint="eastAsia"/>
        </w:rPr>
        <w:t>C</w:t>
      </w:r>
      <w:r>
        <w:rPr>
          <w:rFonts w:hint="eastAsia"/>
        </w:rPr>
        <w:t>是机密性。威胁与上下文有关，例如，当因特网发生故障时，</w:t>
      </w:r>
      <w:r>
        <w:rPr>
          <w:rFonts w:hint="eastAsia"/>
        </w:rPr>
        <w:t>FTP</w:t>
      </w:r>
      <w:r>
        <w:rPr>
          <w:rFonts w:hint="eastAsia"/>
        </w:rPr>
        <w:t>会话很容易中断，威胁就会降低。</w:t>
      </w:r>
    </w:p>
    <w:p w14:paraId="62C74913" w14:textId="77777777" w:rsidR="007552AF" w:rsidRDefault="00000000">
      <w:pPr>
        <w:pStyle w:val="af2"/>
        <w:ind w:firstLine="480"/>
      </w:pPr>
      <w:r>
        <w:rPr>
          <w:rFonts w:hint="eastAsia"/>
        </w:rPr>
        <w:t>定义</w:t>
      </w:r>
      <w:r>
        <w:rPr>
          <w:rFonts w:hint="eastAsia"/>
        </w:rPr>
        <w:t>6</w:t>
      </w:r>
      <w:r>
        <w:rPr>
          <w:rFonts w:hint="eastAsia"/>
        </w:rPr>
        <w:t>访问矩阵（</w:t>
      </w:r>
      <w:r>
        <w:rPr>
          <w:rFonts w:hint="eastAsia"/>
          <w:b/>
          <w:bCs/>
          <w:position w:val="-12"/>
        </w:rPr>
        <w:object w:dxaOrig="378" w:dyaOrig="360" w14:anchorId="2AEB2620">
          <v:shape id="_x0000_i1066" type="#_x0000_t75" style="width:18.9pt;height:18pt" o:ole="">
            <v:imagedata r:id="rId100" o:title=""/>
          </v:shape>
          <o:OLEObject Type="Embed" ProgID="Equation.3" ShapeID="_x0000_i1066" DrawAspect="Content" ObjectID="_1740503233" r:id="rId101"/>
        </w:object>
      </w:r>
      <w:r>
        <w:rPr>
          <w:rFonts w:hint="eastAsia"/>
        </w:rPr>
        <w:t>）：当雾节点需要满足用户的功能需求时，雾节点访问用户的隐私数据。访问行为可能会改变隐私数据安全属性的值，因此，访问向量就是布尔矩阵的向量，它被定义为一个</w:t>
      </w:r>
      <w:r>
        <w:rPr>
          <w:rFonts w:hint="eastAsia"/>
        </w:rPr>
        <w:t>3</w:t>
      </w:r>
      <w:r>
        <w:rPr>
          <w:rFonts w:hint="eastAsia"/>
        </w:rPr>
        <w:t>行</w:t>
      </w:r>
      <w:r>
        <w:rPr>
          <w:rFonts w:hint="eastAsia"/>
        </w:rPr>
        <w:t>n</w:t>
      </w:r>
      <w:r>
        <w:rPr>
          <w:rFonts w:hint="eastAsia"/>
        </w:rPr>
        <w:t>列的布尔矩阵，</w:t>
      </w:r>
      <w:r>
        <w:rPr>
          <w:rFonts w:hint="eastAsia"/>
          <w:position w:val="-12"/>
        </w:rPr>
        <w:object w:dxaOrig="942" w:dyaOrig="360" w14:anchorId="1A226229">
          <v:shape id="_x0000_i1067" type="#_x0000_t75" style="width:47.1pt;height:18pt" o:ole="">
            <v:imagedata r:id="rId102" o:title=""/>
          </v:shape>
          <o:OLEObject Type="Embed" ProgID="Equation.3" ShapeID="_x0000_i1067" DrawAspect="Content" ObjectID="_1740503234" r:id="rId103"/>
        </w:object>
      </w:r>
      <w:r>
        <w:rPr>
          <w:rFonts w:hint="eastAsia"/>
        </w:rPr>
        <w:t>。如果隐私数据的属性已被更改，布尔矩阵的向量值为</w:t>
      </w:r>
      <w:r>
        <w:rPr>
          <w:rFonts w:hint="eastAsia"/>
        </w:rPr>
        <w:t>1</w:t>
      </w:r>
      <w:r>
        <w:rPr>
          <w:rFonts w:hint="eastAsia"/>
        </w:rPr>
        <w:t>；如果属性未被更改，则向量值为</w:t>
      </w:r>
      <w:r>
        <w:rPr>
          <w:rFonts w:hint="eastAsia"/>
        </w:rPr>
        <w:t>0</w:t>
      </w:r>
      <w:r>
        <w:rPr>
          <w:rFonts w:hint="eastAsia"/>
        </w:rPr>
        <w:t>，即</w:t>
      </w:r>
      <w:r>
        <w:rPr>
          <w:rFonts w:hint="eastAsia"/>
          <w:position w:val="-50"/>
        </w:rPr>
        <w:object w:dxaOrig="1577" w:dyaOrig="1117" w14:anchorId="341C6BC7">
          <v:shape id="_x0000_i1068" type="#_x0000_t75" style="width:78.85pt;height:55.85pt" o:ole="">
            <v:imagedata r:id="rId104" o:title=""/>
          </v:shape>
          <o:OLEObject Type="Embed" ProgID="Equation.3" ShapeID="_x0000_i1068" DrawAspect="Content" ObjectID="_1740503235" r:id="rId105"/>
        </w:object>
      </w:r>
      <w:r>
        <w:rPr>
          <w:rFonts w:hint="eastAsia"/>
        </w:rPr>
        <w:t>，其中</w:t>
      </w:r>
      <w:r>
        <w:rPr>
          <w:rFonts w:hint="eastAsia"/>
          <w:position w:val="-12"/>
        </w:rPr>
        <w:object w:dxaOrig="2503" w:dyaOrig="360" w14:anchorId="415F8391">
          <v:shape id="_x0000_i1069" type="#_x0000_t75" style="width:125.15pt;height:18pt" o:ole="">
            <v:imagedata r:id="rId106" o:title=""/>
          </v:shape>
          <o:OLEObject Type="Embed" ProgID="Equation.3" ShapeID="_x0000_i1069" DrawAspect="Content" ObjectID="_1740503236" r:id="rId107"/>
        </w:object>
      </w:r>
      <w:r>
        <w:rPr>
          <w:rFonts w:hint="eastAsia"/>
        </w:rPr>
        <w:t>。例如，在远程医疗过程中，医院的雾节点通过可穿戴设备采集生理数据，血压为</w:t>
      </w:r>
      <w:r>
        <w:rPr>
          <w:rFonts w:hint="eastAsia"/>
        </w:rPr>
        <w:t>70pa</w:t>
      </w:r>
      <w:r>
        <w:rPr>
          <w:rFonts w:hint="eastAsia"/>
        </w:rPr>
        <w:t>，心率为</w:t>
      </w:r>
      <w:r>
        <w:rPr>
          <w:rFonts w:hint="eastAsia"/>
        </w:rPr>
        <w:t>100bpm</w:t>
      </w:r>
      <w:r>
        <w:rPr>
          <w:rFonts w:hint="eastAsia"/>
        </w:rPr>
        <w:t>，温度为</w:t>
      </w:r>
      <w:r>
        <w:rPr>
          <w:rFonts w:hint="eastAsia"/>
        </w:rPr>
        <w:t>37</w:t>
      </w:r>
      <w:r>
        <w:t>℃</w:t>
      </w:r>
      <w:r>
        <w:rPr>
          <w:rFonts w:hint="eastAsia"/>
        </w:rPr>
        <w:t>。当雾节点修改血压和温度的值，并将心率的值传递给保险公司时，访问矩阵可以表示为</w:t>
      </w:r>
      <w:r>
        <w:rPr>
          <w:rFonts w:hint="eastAsia"/>
          <w:position w:val="-50"/>
        </w:rPr>
        <w:object w:dxaOrig="1662" w:dyaOrig="1117" w14:anchorId="08471617">
          <v:shape id="_x0000_i1070" type="#_x0000_t75" style="width:83.1pt;height:55.85pt" o:ole="">
            <v:imagedata r:id="rId108" o:title=""/>
          </v:shape>
          <o:OLEObject Type="Embed" ProgID="Equation.3" ShapeID="_x0000_i1070" DrawAspect="Content" ObjectID="_1740503237" r:id="rId109"/>
        </w:object>
      </w:r>
      <w:r>
        <w:rPr>
          <w:rFonts w:hint="eastAsia"/>
        </w:rPr>
        <w:t>。</w:t>
      </w:r>
    </w:p>
    <w:p w14:paraId="124B5245" w14:textId="77777777" w:rsidR="007552AF" w:rsidRDefault="00000000">
      <w:pPr>
        <w:pStyle w:val="af2"/>
        <w:ind w:firstLine="480"/>
      </w:pPr>
      <w:r>
        <w:rPr>
          <w:rFonts w:hint="eastAsia"/>
        </w:rPr>
        <w:t>定义</w:t>
      </w:r>
      <w:r>
        <w:rPr>
          <w:rFonts w:hint="eastAsia"/>
        </w:rPr>
        <w:t>7</w:t>
      </w:r>
      <w:r>
        <w:rPr>
          <w:rFonts w:hint="eastAsia"/>
        </w:rPr>
        <w:t>访问代价（</w:t>
      </w:r>
      <w:r>
        <w:rPr>
          <w:rFonts w:hint="eastAsia"/>
        </w:rPr>
        <w:t>Access Cost</w:t>
      </w:r>
      <w:r>
        <w:rPr>
          <w:rFonts w:hint="eastAsia"/>
        </w:rPr>
        <w:t>）：访问代价包含两类，一类是上下文无关的，另一类是上下文相关的。</w:t>
      </w:r>
    </w:p>
    <w:p w14:paraId="6E9FD7E9" w14:textId="77777777" w:rsidR="007552AF" w:rsidRDefault="00000000">
      <w:pPr>
        <w:pStyle w:val="af2"/>
        <w:numPr>
          <w:ilvl w:val="0"/>
          <w:numId w:val="9"/>
        </w:numPr>
        <w:ind w:firstLine="480"/>
      </w:pPr>
      <w:r>
        <w:rPr>
          <w:rFonts w:hint="eastAsia"/>
        </w:rPr>
        <w:t>上下文无关的（</w:t>
      </w:r>
      <w:r>
        <w:rPr>
          <w:rFonts w:hint="eastAsia"/>
          <w:b/>
          <w:bCs/>
          <w:position w:val="-6"/>
        </w:rPr>
        <w:object w:dxaOrig="498" w:dyaOrig="323" w14:anchorId="2A271D9D">
          <v:shape id="_x0000_i1071" type="#_x0000_t75" style="width:24.9pt;height:16.15pt" o:ole="">
            <v:imagedata r:id="rId110" o:title=""/>
          </v:shape>
          <o:OLEObject Type="Embed" ProgID="Equation.3" ShapeID="_x0000_i1071" DrawAspect="Content" ObjectID="_1740503238" r:id="rId111"/>
        </w:object>
      </w:r>
      <w:r>
        <w:rPr>
          <w:rFonts w:hint="eastAsia"/>
        </w:rPr>
        <w:t>）</w:t>
      </w:r>
    </w:p>
    <w:p w14:paraId="052B045A" w14:textId="77777777" w:rsidR="007552AF" w:rsidRDefault="00000000">
      <w:pPr>
        <w:pStyle w:val="af2"/>
        <w:ind w:firstLine="480"/>
      </w:pPr>
      <w:r>
        <w:rPr>
          <w:rFonts w:hint="eastAsia"/>
        </w:rPr>
        <w:t>与上下文无关的访问代价是隐私敏感度</w:t>
      </w:r>
      <w:r>
        <w:rPr>
          <w:rFonts w:hint="eastAsia"/>
          <w:position w:val="-12"/>
        </w:rPr>
        <w:object w:dxaOrig="1440" w:dyaOrig="360" w14:anchorId="39A7DEC9">
          <v:shape id="_x0000_i1072" type="#_x0000_t75" style="width:1in;height:18pt" o:ole="">
            <v:imagedata r:id="rId112" o:title=""/>
          </v:shape>
          <o:OLEObject Type="Embed" ProgID="Equation.3" ShapeID="_x0000_i1072" DrawAspect="Content" ObjectID="_1740503239" r:id="rId113"/>
        </w:object>
      </w:r>
      <w:r>
        <w:rPr>
          <w:rFonts w:hint="eastAsia"/>
        </w:rPr>
        <w:t>和访问矩阵</w:t>
      </w:r>
      <w:r>
        <w:rPr>
          <w:rFonts w:hint="eastAsia"/>
          <w:position w:val="-50"/>
        </w:rPr>
        <w:object w:dxaOrig="1025" w:dyaOrig="1117" w14:anchorId="781A9B2F">
          <v:shape id="_x0000_i1073" type="#_x0000_t75" style="width:51.25pt;height:55.85pt" o:ole="">
            <v:imagedata r:id="rId114" o:title=""/>
          </v:shape>
          <o:OLEObject Type="Embed" ProgID="Equation.3" ShapeID="_x0000_i1073" DrawAspect="Content" ObjectID="_1740503240" r:id="rId115"/>
        </w:object>
      </w:r>
      <w:r>
        <w:rPr>
          <w:rFonts w:hint="eastAsia"/>
        </w:rPr>
        <w:t>的一个函数，</w:t>
      </w:r>
      <w:r>
        <w:rPr>
          <w:rFonts w:hint="eastAsia"/>
        </w:rPr>
        <w:lastRenderedPageBreak/>
        <w:t>它们是正相关的。设访问代价矩阵为</w:t>
      </w:r>
      <w:r>
        <w:rPr>
          <w:rFonts w:hint="eastAsia"/>
          <w:position w:val="-12"/>
        </w:rPr>
        <w:object w:dxaOrig="378" w:dyaOrig="360" w14:anchorId="2FC055EF">
          <v:shape id="_x0000_i1074" type="#_x0000_t75" style="width:18.9pt;height:18pt" o:ole="">
            <v:imagedata r:id="rId116" o:title=""/>
          </v:shape>
          <o:OLEObject Type="Embed" ProgID="Equation.3" ShapeID="_x0000_i1074" DrawAspect="Content" ObjectID="_1740503241" r:id="rId117"/>
        </w:object>
      </w:r>
      <w:r>
        <w:rPr>
          <w:rFonts w:hint="eastAsia"/>
        </w:rPr>
        <w:t>，</w:t>
      </w:r>
      <w:r>
        <w:rPr>
          <w:rFonts w:hint="eastAsia"/>
          <w:position w:val="-12"/>
        </w:rPr>
        <w:object w:dxaOrig="378" w:dyaOrig="360" w14:anchorId="00AD6F0B">
          <v:shape id="_x0000_i1075" type="#_x0000_t75" style="width:18.9pt;height:18pt" o:ole="">
            <v:imagedata r:id="rId116" o:title=""/>
          </v:shape>
          <o:OLEObject Type="Embed" ProgID="Equation.3" ShapeID="_x0000_i1075" DrawAspect="Content" ObjectID="_1740503242" r:id="rId118"/>
        </w:object>
      </w:r>
      <w:r>
        <w:rPr>
          <w:rFonts w:hint="eastAsia"/>
        </w:rPr>
        <w:t>由访问矩阵和隐私披露向量矩阵计算得出，即</w:t>
      </w:r>
      <w:r>
        <w:rPr>
          <w:rFonts w:hint="eastAsia"/>
          <w:position w:val="-50"/>
        </w:rPr>
        <w:object w:dxaOrig="3307" w:dyaOrig="1117" w14:anchorId="1889BBD6">
          <v:shape id="_x0000_i1076" type="#_x0000_t75" style="width:165.35pt;height:55.85pt" o:ole="">
            <v:imagedata r:id="rId119" o:title=""/>
          </v:shape>
          <o:OLEObject Type="Embed" ProgID="Equation.3" ShapeID="_x0000_i1076" DrawAspect="Content" ObjectID="_1740503243" r:id="rId120"/>
        </w:object>
      </w:r>
      <w:r>
        <w:rPr>
          <w:rFonts w:hint="eastAsia"/>
        </w:rPr>
        <w:t>。具体表示为：</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8"/>
        <w:gridCol w:w="4796"/>
        <w:gridCol w:w="2590"/>
      </w:tblGrid>
      <w:tr w:rsidR="007552AF" w14:paraId="2629E0AF" w14:textId="77777777">
        <w:tc>
          <w:tcPr>
            <w:tcW w:w="3284" w:type="dxa"/>
          </w:tcPr>
          <w:p w14:paraId="5E52AA2A" w14:textId="77777777" w:rsidR="007552AF" w:rsidRDefault="007552AF">
            <w:pPr>
              <w:pStyle w:val="af2"/>
              <w:ind w:firstLineChars="0" w:firstLine="0"/>
              <w:rPr>
                <w:rFonts w:asciiTheme="minorHAnsi" w:hAnsiTheme="minorHAnsi" w:cstheme="minorBidi"/>
              </w:rPr>
            </w:pPr>
          </w:p>
        </w:tc>
        <w:tc>
          <w:tcPr>
            <w:tcW w:w="3285" w:type="dxa"/>
          </w:tcPr>
          <w:p w14:paraId="2456F350" w14:textId="77777777" w:rsidR="007552AF" w:rsidRDefault="00000000">
            <w:pPr>
              <w:pStyle w:val="af3"/>
            </w:pPr>
            <w:r>
              <w:rPr>
                <w:rFonts w:hint="eastAsia"/>
                <w:position w:val="-30"/>
              </w:rPr>
              <w:object w:dxaOrig="4580" w:dyaOrig="702" w14:anchorId="76F7B51D">
                <v:shape id="_x0000_i1077" type="#_x0000_t75" style="width:229pt;height:35.1pt" o:ole="">
                  <v:imagedata r:id="rId121" o:title=""/>
                </v:shape>
                <o:OLEObject Type="Embed" ProgID="Equation.3" ShapeID="_x0000_i1077" DrawAspect="Content" ObjectID="_1740503244" r:id="rId122"/>
              </w:object>
            </w:r>
          </w:p>
        </w:tc>
        <w:tc>
          <w:tcPr>
            <w:tcW w:w="3285" w:type="dxa"/>
            <w:vAlign w:val="center"/>
          </w:tcPr>
          <w:p w14:paraId="36C106AD" w14:textId="77777777" w:rsidR="007552AF" w:rsidRDefault="00000000">
            <w:pPr>
              <w:pStyle w:val="af2"/>
              <w:ind w:firstLineChars="0" w:firstLine="0"/>
              <w:jc w:val="right"/>
            </w:pPr>
            <w:r>
              <w:t>(3.5)</w:t>
            </w:r>
          </w:p>
        </w:tc>
      </w:tr>
    </w:tbl>
    <w:p w14:paraId="2F9D5824" w14:textId="77777777" w:rsidR="007552AF" w:rsidRDefault="00000000">
      <w:pPr>
        <w:pStyle w:val="af2"/>
        <w:ind w:firstLine="480"/>
      </w:pPr>
      <w:r>
        <w:rPr>
          <w:rFonts w:hint="eastAsia"/>
        </w:rPr>
        <w:t>示例</w:t>
      </w:r>
      <w:r>
        <w:rPr>
          <w:rFonts w:hint="eastAsia"/>
        </w:rPr>
        <w:t>3</w:t>
      </w:r>
      <w:r>
        <w:rPr>
          <w:rFonts w:hint="eastAsia"/>
        </w:rPr>
        <w:t>：当雾节点</w:t>
      </w:r>
      <w:r>
        <w:rPr>
          <w:rFonts w:hint="eastAsia"/>
        </w:rPr>
        <w:t>A</w:t>
      </w:r>
      <w:r>
        <w:rPr>
          <w:rFonts w:hint="eastAsia"/>
        </w:rPr>
        <w:t>请求私有数据时，包括姓名、地址、邮编、电话号码和信用卡号码，假设该行为的访问矩阵为</w:t>
      </w:r>
      <w:r>
        <w:rPr>
          <w:rFonts w:hint="eastAsia"/>
          <w:position w:val="-50"/>
        </w:rPr>
        <w:object w:dxaOrig="2345" w:dyaOrig="1117" w14:anchorId="17EC23F8">
          <v:shape id="_x0000_i1078" type="#_x0000_t75" style="width:117.25pt;height:55.85pt" o:ole="">
            <v:imagedata r:id="rId123" o:title=""/>
          </v:shape>
          <o:OLEObject Type="Embed" ProgID="Equation.3" ShapeID="_x0000_i1078" DrawAspect="Content" ObjectID="_1740503245" r:id="rId124"/>
        </w:object>
      </w:r>
      <w:r>
        <w:rPr>
          <w:rFonts w:hint="eastAsia"/>
        </w:rPr>
        <w:t>。通过对用户需求的分析，可以得到隐私敏感度向量，即</w:t>
      </w:r>
      <w:r>
        <w:rPr>
          <w:rFonts w:hint="eastAsia"/>
          <w:position w:val="-10"/>
        </w:rPr>
        <w:object w:dxaOrig="2345" w:dyaOrig="323" w14:anchorId="592C97B7">
          <v:shape id="_x0000_i1079" type="#_x0000_t75" style="width:117.25pt;height:16.15pt" o:ole="">
            <v:imagedata r:id="rId125" o:title=""/>
          </v:shape>
          <o:OLEObject Type="Embed" ProgID="Equation.3" ShapeID="_x0000_i1079" DrawAspect="Content" ObjectID="_1740503246" r:id="rId126"/>
        </w:object>
      </w:r>
      <w:r>
        <w:rPr>
          <w:rFonts w:hint="eastAsia"/>
        </w:rPr>
        <w:t>。然后，访问代价矩阵的计算如下：</w:t>
      </w:r>
      <w:r>
        <w:rPr>
          <w:rFonts w:hint="eastAsia"/>
          <w:position w:val="-84"/>
        </w:rPr>
        <w:object w:dxaOrig="7820" w:dyaOrig="1800" w14:anchorId="1EC53148">
          <v:shape id="_x0000_i1080" type="#_x0000_t75" style="width:391pt;height:90pt" o:ole="">
            <v:imagedata r:id="rId127" o:title=""/>
          </v:shape>
          <o:OLEObject Type="Embed" ProgID="Equation.3" ShapeID="_x0000_i1080" DrawAspect="Content" ObjectID="_1740503247" r:id="rId128"/>
        </w:object>
      </w:r>
      <w:r>
        <w:rPr>
          <w:rFonts w:hint="eastAsia"/>
        </w:rPr>
        <w:t>。</w:t>
      </w:r>
    </w:p>
    <w:p w14:paraId="424B2A41" w14:textId="77777777" w:rsidR="007552AF" w:rsidRDefault="00000000">
      <w:pPr>
        <w:pStyle w:val="af2"/>
        <w:ind w:firstLine="480"/>
        <w:rPr>
          <w:vertAlign w:val="superscript"/>
        </w:rPr>
      </w:pPr>
      <w:r>
        <w:rPr>
          <w:rFonts w:hint="eastAsia"/>
        </w:rPr>
        <w:t>根据公式</w:t>
      </w:r>
      <w:r>
        <w:rPr>
          <w:rFonts w:hint="eastAsia"/>
        </w:rPr>
        <w:t>3.5</w:t>
      </w:r>
      <w:r>
        <w:rPr>
          <w:rFonts w:hint="eastAsia"/>
        </w:rPr>
        <w:t>，</w:t>
      </w:r>
      <w:r>
        <w:rPr>
          <w:rFonts w:hint="eastAsia"/>
          <w:position w:val="-6"/>
        </w:rPr>
        <w:object w:dxaOrig="2557" w:dyaOrig="323" w14:anchorId="0E005CEB">
          <v:shape id="_x0000_i1081" type="#_x0000_t75" style="width:127.85pt;height:16.15pt" o:ole="">
            <v:imagedata r:id="rId129" o:title=""/>
          </v:shape>
          <o:OLEObject Type="Embed" ProgID="Equation.3" ShapeID="_x0000_i1081" DrawAspect="Content" ObjectID="_1740503248" r:id="rId130"/>
        </w:object>
      </w:r>
      <w:r>
        <w:rPr>
          <w:rFonts w:hint="eastAsia"/>
        </w:rPr>
        <w:t>。因此，雾节点</w:t>
      </w:r>
      <w:r>
        <w:rPr>
          <w:rFonts w:hint="eastAsia"/>
        </w:rPr>
        <w:t>A</w:t>
      </w:r>
      <w:r>
        <w:rPr>
          <w:rFonts w:hint="eastAsia"/>
        </w:rPr>
        <w:t>请求隐私数据集的基于上下文无关（</w:t>
      </w:r>
      <w:r>
        <w:rPr>
          <w:rFonts w:hint="eastAsia"/>
          <w:position w:val="-6"/>
        </w:rPr>
        <w:object w:dxaOrig="498" w:dyaOrig="323" w14:anchorId="3EF95AF8">
          <v:shape id="_x0000_i1082" type="#_x0000_t75" style="width:24.9pt;height:16.15pt" o:ole="">
            <v:imagedata r:id="rId131" o:title=""/>
          </v:shape>
          <o:OLEObject Type="Embed" ProgID="Equation.3" ShapeID="_x0000_i1082" DrawAspect="Content" ObjectID="_1740503249" r:id="rId132"/>
        </w:object>
      </w:r>
      <w:r>
        <w:rPr>
          <w:rFonts w:hint="eastAsia"/>
        </w:rPr>
        <w:t>）的访问代价为</w:t>
      </w:r>
      <w:r>
        <w:rPr>
          <w:rFonts w:hint="eastAsia"/>
        </w:rPr>
        <w:t>4.1</w:t>
      </w:r>
      <w:r>
        <w:rPr>
          <w:rFonts w:hint="eastAsia"/>
        </w:rPr>
        <w:t>。</w:t>
      </w:r>
    </w:p>
    <w:p w14:paraId="58A0DCE6" w14:textId="77777777" w:rsidR="007552AF" w:rsidRDefault="00000000">
      <w:pPr>
        <w:pStyle w:val="af2"/>
        <w:numPr>
          <w:ilvl w:val="0"/>
          <w:numId w:val="10"/>
        </w:numPr>
        <w:ind w:firstLine="480"/>
      </w:pPr>
      <w:r>
        <w:rPr>
          <w:rFonts w:hint="eastAsia"/>
        </w:rPr>
        <w:t>上下文相关的（</w:t>
      </w:r>
      <w:r>
        <w:rPr>
          <w:rFonts w:hint="eastAsia"/>
          <w:b/>
          <w:bCs/>
          <w:position w:val="-6"/>
        </w:rPr>
        <w:object w:dxaOrig="498" w:dyaOrig="323" w14:anchorId="7F23AD63">
          <v:shape id="_x0000_i1083" type="#_x0000_t75" style="width:24.9pt;height:16.15pt" o:ole="">
            <v:imagedata r:id="rId133" o:title=""/>
          </v:shape>
          <o:OLEObject Type="Embed" ProgID="Equation.3" ShapeID="_x0000_i1083" DrawAspect="Content" ObjectID="_1740503250" r:id="rId134"/>
        </w:object>
      </w:r>
      <w:r>
        <w:rPr>
          <w:rFonts w:hint="eastAsia"/>
        </w:rPr>
        <w:t>）</w:t>
      </w:r>
    </w:p>
    <w:p w14:paraId="2E4742DD" w14:textId="77777777" w:rsidR="007552AF" w:rsidRDefault="00000000">
      <w:pPr>
        <w:pStyle w:val="af2"/>
        <w:ind w:firstLine="480"/>
      </w:pPr>
      <w:r>
        <w:rPr>
          <w:rFonts w:hint="eastAsia"/>
        </w:rPr>
        <w:t>上下文相关的访问代价是一个上下文和上下文无关的访问代价的函数，它们是正相关的。上下文相关的访问代价可以根据上下文无关的访问代价和上下文计算出来。本文分成三类来讨论，影响安全属性的访问代价计算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659"/>
        <w:gridCol w:w="3113"/>
      </w:tblGrid>
      <w:tr w:rsidR="007552AF" w14:paraId="4D343AE8" w14:textId="77777777">
        <w:tc>
          <w:tcPr>
            <w:tcW w:w="3284" w:type="dxa"/>
          </w:tcPr>
          <w:p w14:paraId="7EDCF3EB" w14:textId="77777777" w:rsidR="007552AF" w:rsidRDefault="007552AF">
            <w:pPr>
              <w:pStyle w:val="af2"/>
              <w:ind w:firstLineChars="0" w:firstLine="0"/>
              <w:rPr>
                <w:rFonts w:asciiTheme="minorHAnsi" w:hAnsiTheme="minorHAnsi" w:cstheme="minorBidi"/>
              </w:rPr>
            </w:pPr>
          </w:p>
        </w:tc>
        <w:tc>
          <w:tcPr>
            <w:tcW w:w="3285" w:type="dxa"/>
          </w:tcPr>
          <w:p w14:paraId="7D868431" w14:textId="77777777" w:rsidR="007552AF" w:rsidRDefault="00000000">
            <w:pPr>
              <w:pStyle w:val="af2"/>
              <w:ind w:firstLineChars="0" w:firstLine="0"/>
              <w:jc w:val="center"/>
              <w:rPr>
                <w:rFonts w:asciiTheme="minorHAnsi" w:hAnsiTheme="minorHAnsi" w:cstheme="minorBidi"/>
              </w:rPr>
            </w:pPr>
            <w:r>
              <w:rPr>
                <w:position w:val="-28"/>
              </w:rPr>
              <w:object w:dxaOrig="3443" w:dyaOrig="683" w14:anchorId="16BFB23E">
                <v:shape id="_x0000_i1084" type="#_x0000_t75" style="width:172.15pt;height:34.15pt" o:ole="">
                  <v:imagedata r:id="rId135" o:title=""/>
                </v:shape>
                <o:OLEObject Type="Embed" ProgID="Equation.3" ShapeID="_x0000_i1084" DrawAspect="Content" ObjectID="_1740503251" r:id="rId136"/>
              </w:object>
            </w:r>
          </w:p>
        </w:tc>
        <w:tc>
          <w:tcPr>
            <w:tcW w:w="3285" w:type="dxa"/>
            <w:vAlign w:val="center"/>
          </w:tcPr>
          <w:p w14:paraId="2C8A3587" w14:textId="77777777" w:rsidR="007552AF" w:rsidRDefault="00000000">
            <w:pPr>
              <w:pStyle w:val="af2"/>
              <w:ind w:firstLineChars="0" w:firstLine="0"/>
              <w:jc w:val="right"/>
            </w:pPr>
            <w:r>
              <w:t>(3.6)</w:t>
            </w:r>
          </w:p>
        </w:tc>
      </w:tr>
    </w:tbl>
    <w:p w14:paraId="67C4BF54" w14:textId="77777777" w:rsidR="007552AF" w:rsidRDefault="00000000">
      <w:pPr>
        <w:pStyle w:val="af2"/>
        <w:ind w:firstLine="480"/>
      </w:pPr>
      <w:r>
        <w:rPr>
          <w:rFonts w:hint="eastAsia"/>
        </w:rPr>
        <w:t>示例</w:t>
      </w:r>
      <w:r>
        <w:rPr>
          <w:rFonts w:hint="eastAsia"/>
        </w:rPr>
        <w:t>4</w:t>
      </w:r>
      <w:r>
        <w:rPr>
          <w:rFonts w:hint="eastAsia"/>
        </w:rPr>
        <w:t>：</w:t>
      </w:r>
      <w:r>
        <w:rPr>
          <w:rFonts w:hint="eastAsia"/>
        </w:rPr>
        <w:t>Alice</w:t>
      </w:r>
      <w:r>
        <w:rPr>
          <w:rFonts w:hint="eastAsia"/>
        </w:rPr>
        <w:t>的权限配置为</w:t>
      </w:r>
      <w:r>
        <w:rPr>
          <w:rFonts w:hint="eastAsia"/>
        </w:rPr>
        <w:t>view</w:t>
      </w:r>
      <w:r>
        <w:rPr>
          <w:rFonts w:hint="eastAsia"/>
        </w:rPr>
        <w:t>，请求雾计算中的数据对象以满足它的功能需求。具体上下文环境如表</w:t>
      </w:r>
      <w:r>
        <w:rPr>
          <w:rFonts w:hint="eastAsia"/>
        </w:rPr>
        <w:t>3.2</w:t>
      </w:r>
      <w:r>
        <w:rPr>
          <w:rFonts w:hint="eastAsia"/>
        </w:rPr>
        <w:t>所示。由示例</w:t>
      </w:r>
      <w:r>
        <w:rPr>
          <w:rFonts w:hint="eastAsia"/>
        </w:rPr>
        <w:t>3</w:t>
      </w:r>
      <w:r>
        <w:rPr>
          <w:rFonts w:hint="eastAsia"/>
        </w:rPr>
        <w:t>得到，</w:t>
      </w:r>
      <w:r>
        <w:rPr>
          <w:rFonts w:hint="eastAsia"/>
          <w:position w:val="-6"/>
        </w:rPr>
        <w:object w:dxaOrig="1043" w:dyaOrig="323" w14:anchorId="5325B0FD">
          <v:shape id="_x0000_i1085" type="#_x0000_t75" style="width:52.15pt;height:16.15pt" o:ole="">
            <v:imagedata r:id="rId137" o:title=""/>
          </v:shape>
          <o:OLEObject Type="Embed" ProgID="Equation.3" ShapeID="_x0000_i1085" DrawAspect="Content" ObjectID="_1740503252" r:id="rId138"/>
        </w:object>
      </w:r>
      <w:r>
        <w:rPr>
          <w:rFonts w:hint="eastAsia"/>
        </w:rPr>
        <w:t>，然后根据公式</w:t>
      </w:r>
      <w:r>
        <w:rPr>
          <w:rFonts w:hint="eastAsia"/>
        </w:rPr>
        <w:t>3.6</w:t>
      </w:r>
      <w:r>
        <w:rPr>
          <w:rFonts w:hint="eastAsia"/>
        </w:rPr>
        <w:t>计算值，即</w:t>
      </w:r>
      <w:r>
        <w:rPr>
          <w:rFonts w:hint="eastAsia"/>
          <w:position w:val="-28"/>
        </w:rPr>
        <w:object w:dxaOrig="3343" w:dyaOrig="683" w14:anchorId="6803CA27">
          <v:shape id="_x0000_i1086" type="#_x0000_t75" style="width:167.15pt;height:34.15pt" o:ole="">
            <v:imagedata r:id="rId139" o:title=""/>
          </v:shape>
          <o:OLEObject Type="Embed" ProgID="Equation.3" ShapeID="_x0000_i1086" DrawAspect="Content" ObjectID="_1740503253" r:id="rId140"/>
        </w:object>
      </w:r>
      <w:r>
        <w:rPr>
          <w:rFonts w:hint="eastAsia"/>
        </w:rPr>
        <w:t>。</w:t>
      </w:r>
    </w:p>
    <w:p w14:paraId="01ECECAF" w14:textId="77777777" w:rsidR="007552AF" w:rsidRDefault="007552AF">
      <w:pPr>
        <w:pStyle w:val="af9"/>
        <w:rPr>
          <w:rFonts w:ascii="Times New Roman" w:hAnsi="Times New Roman" w:cs="Times New Roman"/>
        </w:rPr>
      </w:pPr>
    </w:p>
    <w:p w14:paraId="7940B004" w14:textId="77777777" w:rsidR="007552AF" w:rsidRDefault="007552AF">
      <w:pPr>
        <w:pStyle w:val="af9"/>
        <w:rPr>
          <w:rFonts w:ascii="Times New Roman" w:hAnsi="Times New Roman" w:cs="Times New Roman"/>
        </w:rPr>
      </w:pPr>
    </w:p>
    <w:p w14:paraId="41AD7D5F" w14:textId="77777777" w:rsidR="007552AF" w:rsidRDefault="007552AF">
      <w:pPr>
        <w:pStyle w:val="af9"/>
        <w:rPr>
          <w:rFonts w:ascii="Times New Roman" w:hAnsi="Times New Roman" w:cs="Times New Roman"/>
        </w:rPr>
      </w:pPr>
    </w:p>
    <w:p w14:paraId="37AF6FEB" w14:textId="77777777" w:rsidR="007552AF" w:rsidRDefault="007552AF">
      <w:pPr>
        <w:pStyle w:val="af9"/>
        <w:rPr>
          <w:rFonts w:ascii="Times New Roman" w:hAnsi="Times New Roman" w:cs="Times New Roman"/>
        </w:rPr>
      </w:pPr>
    </w:p>
    <w:p w14:paraId="60654C02" w14:textId="77777777" w:rsidR="007552AF" w:rsidRDefault="00000000">
      <w:pPr>
        <w:pStyle w:val="af9"/>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 xml:space="preserve">3.2 </w:t>
      </w:r>
      <w:r>
        <w:rPr>
          <w:rFonts w:ascii="Times New Roman" w:hAnsi="Times New Roman" w:cs="Times New Roman"/>
        </w:rPr>
        <w:t>上下文环境和上下文值</w:t>
      </w:r>
    </w:p>
    <w:tbl>
      <w:tblPr>
        <w:tblStyle w:val="ac"/>
        <w:tblW w:w="0" w:type="auto"/>
        <w:jc w:val="center"/>
        <w:tblLook w:val="04A0" w:firstRow="1" w:lastRow="0" w:firstColumn="1" w:lastColumn="0" w:noHBand="0" w:noVBand="1"/>
      </w:tblPr>
      <w:tblGrid>
        <w:gridCol w:w="2702"/>
        <w:gridCol w:w="1991"/>
      </w:tblGrid>
      <w:tr w:rsidR="007552AF" w14:paraId="65AB2F29" w14:textId="77777777">
        <w:trPr>
          <w:trHeight w:val="397"/>
          <w:jc w:val="center"/>
        </w:trPr>
        <w:tc>
          <w:tcPr>
            <w:tcW w:w="2702" w:type="dxa"/>
          </w:tcPr>
          <w:p w14:paraId="2921C710" w14:textId="77777777" w:rsidR="007552AF" w:rsidRDefault="00000000">
            <w:pPr>
              <w:pStyle w:val="af2"/>
              <w:ind w:firstLineChars="0" w:firstLine="0"/>
              <w:jc w:val="center"/>
              <w:rPr>
                <w:sz w:val="21"/>
                <w:szCs w:val="21"/>
              </w:rPr>
            </w:pPr>
            <w:r>
              <w:rPr>
                <w:sz w:val="21"/>
                <w:szCs w:val="21"/>
              </w:rPr>
              <w:t>上下文环境</w:t>
            </w:r>
          </w:p>
        </w:tc>
        <w:tc>
          <w:tcPr>
            <w:tcW w:w="1991" w:type="dxa"/>
          </w:tcPr>
          <w:p w14:paraId="0FDE7E97" w14:textId="77777777" w:rsidR="007552AF" w:rsidRDefault="00000000">
            <w:pPr>
              <w:pStyle w:val="af2"/>
              <w:ind w:firstLineChars="0" w:firstLine="0"/>
              <w:jc w:val="center"/>
              <w:rPr>
                <w:sz w:val="21"/>
                <w:szCs w:val="21"/>
              </w:rPr>
            </w:pPr>
            <w:r>
              <w:rPr>
                <w:sz w:val="21"/>
                <w:szCs w:val="21"/>
              </w:rPr>
              <w:t>上下文值</w:t>
            </w:r>
          </w:p>
        </w:tc>
      </w:tr>
      <w:tr w:rsidR="007552AF" w14:paraId="44053FB4" w14:textId="77777777">
        <w:trPr>
          <w:trHeight w:val="397"/>
          <w:jc w:val="center"/>
        </w:trPr>
        <w:tc>
          <w:tcPr>
            <w:tcW w:w="2702" w:type="dxa"/>
          </w:tcPr>
          <w:p w14:paraId="733D1C98" w14:textId="77777777" w:rsidR="007552AF" w:rsidRDefault="00000000">
            <w:pPr>
              <w:pStyle w:val="af2"/>
              <w:ind w:firstLineChars="0" w:firstLine="0"/>
              <w:jc w:val="center"/>
              <w:rPr>
                <w:sz w:val="21"/>
                <w:szCs w:val="21"/>
              </w:rPr>
            </w:pPr>
            <w:r>
              <w:rPr>
                <w:sz w:val="21"/>
                <w:szCs w:val="21"/>
              </w:rPr>
              <w:t>记录太大</w:t>
            </w:r>
          </w:p>
        </w:tc>
        <w:tc>
          <w:tcPr>
            <w:tcW w:w="1991" w:type="dxa"/>
          </w:tcPr>
          <w:p w14:paraId="0A7EF838" w14:textId="77777777" w:rsidR="007552AF" w:rsidRDefault="00000000">
            <w:pPr>
              <w:pStyle w:val="af2"/>
              <w:ind w:firstLineChars="0" w:firstLine="0"/>
              <w:jc w:val="center"/>
              <w:rPr>
                <w:sz w:val="21"/>
                <w:szCs w:val="21"/>
              </w:rPr>
            </w:pPr>
            <w:r>
              <w:rPr>
                <w:i/>
                <w:iCs/>
                <w:sz w:val="21"/>
                <w:szCs w:val="21"/>
              </w:rPr>
              <w:t>Con</w:t>
            </w:r>
            <w:r>
              <w:rPr>
                <w:sz w:val="21"/>
                <w:szCs w:val="21"/>
                <w:vertAlign w:val="subscript"/>
              </w:rPr>
              <w:t>1</w:t>
            </w:r>
            <w:r>
              <w:rPr>
                <w:sz w:val="21"/>
                <w:szCs w:val="21"/>
              </w:rPr>
              <w:t xml:space="preserve"> = 1</w:t>
            </w:r>
          </w:p>
        </w:tc>
      </w:tr>
      <w:tr w:rsidR="007552AF" w14:paraId="34EBA5B0" w14:textId="77777777">
        <w:trPr>
          <w:trHeight w:val="397"/>
          <w:jc w:val="center"/>
        </w:trPr>
        <w:tc>
          <w:tcPr>
            <w:tcW w:w="2702" w:type="dxa"/>
          </w:tcPr>
          <w:p w14:paraId="1869C18C" w14:textId="77777777" w:rsidR="007552AF" w:rsidRDefault="00000000">
            <w:pPr>
              <w:pStyle w:val="af2"/>
              <w:ind w:firstLineChars="0" w:firstLine="0"/>
              <w:jc w:val="center"/>
              <w:rPr>
                <w:sz w:val="21"/>
                <w:szCs w:val="21"/>
              </w:rPr>
            </w:pPr>
            <w:r>
              <w:rPr>
                <w:sz w:val="21"/>
                <w:szCs w:val="21"/>
              </w:rPr>
              <w:t>事务会话已满</w:t>
            </w:r>
          </w:p>
        </w:tc>
        <w:tc>
          <w:tcPr>
            <w:tcW w:w="1991" w:type="dxa"/>
          </w:tcPr>
          <w:p w14:paraId="2C32D394" w14:textId="77777777" w:rsidR="007552AF" w:rsidRDefault="00000000">
            <w:pPr>
              <w:pStyle w:val="af2"/>
              <w:ind w:firstLineChars="0" w:firstLine="0"/>
              <w:jc w:val="center"/>
              <w:rPr>
                <w:sz w:val="21"/>
                <w:szCs w:val="21"/>
              </w:rPr>
            </w:pPr>
            <w:r>
              <w:rPr>
                <w:i/>
                <w:iCs/>
                <w:sz w:val="21"/>
                <w:szCs w:val="21"/>
              </w:rPr>
              <w:t>Con</w:t>
            </w:r>
            <w:r>
              <w:rPr>
                <w:sz w:val="21"/>
                <w:szCs w:val="21"/>
                <w:vertAlign w:val="subscript"/>
              </w:rPr>
              <w:t xml:space="preserve">2 </w:t>
            </w:r>
            <w:r>
              <w:rPr>
                <w:sz w:val="21"/>
                <w:szCs w:val="21"/>
              </w:rPr>
              <w:t>= 0</w:t>
            </w:r>
          </w:p>
        </w:tc>
      </w:tr>
      <w:tr w:rsidR="007552AF" w14:paraId="24787480" w14:textId="77777777">
        <w:trPr>
          <w:trHeight w:val="397"/>
          <w:jc w:val="center"/>
        </w:trPr>
        <w:tc>
          <w:tcPr>
            <w:tcW w:w="2702" w:type="dxa"/>
          </w:tcPr>
          <w:p w14:paraId="4F40315F" w14:textId="77777777" w:rsidR="007552AF" w:rsidRDefault="00000000">
            <w:pPr>
              <w:pStyle w:val="af2"/>
              <w:ind w:firstLineChars="0" w:firstLine="0"/>
              <w:jc w:val="center"/>
              <w:rPr>
                <w:sz w:val="21"/>
                <w:szCs w:val="21"/>
              </w:rPr>
            </w:pPr>
            <w:r>
              <w:rPr>
                <w:sz w:val="21"/>
                <w:szCs w:val="21"/>
              </w:rPr>
              <w:t>数据未加密</w:t>
            </w:r>
          </w:p>
        </w:tc>
        <w:tc>
          <w:tcPr>
            <w:tcW w:w="1991" w:type="dxa"/>
          </w:tcPr>
          <w:p w14:paraId="6CB2DA95" w14:textId="77777777" w:rsidR="007552AF" w:rsidRDefault="00000000">
            <w:pPr>
              <w:pStyle w:val="af2"/>
              <w:ind w:firstLineChars="0" w:firstLine="0"/>
              <w:jc w:val="center"/>
              <w:rPr>
                <w:sz w:val="21"/>
                <w:szCs w:val="21"/>
              </w:rPr>
            </w:pPr>
            <w:r>
              <w:rPr>
                <w:i/>
                <w:iCs/>
                <w:sz w:val="21"/>
                <w:szCs w:val="21"/>
              </w:rPr>
              <w:t>Con</w:t>
            </w:r>
            <w:r>
              <w:rPr>
                <w:sz w:val="21"/>
                <w:szCs w:val="21"/>
                <w:vertAlign w:val="subscript"/>
              </w:rPr>
              <w:t xml:space="preserve">3 </w:t>
            </w:r>
            <w:r>
              <w:rPr>
                <w:sz w:val="21"/>
                <w:szCs w:val="21"/>
              </w:rPr>
              <w:t>= 0</w:t>
            </w:r>
          </w:p>
        </w:tc>
      </w:tr>
      <w:tr w:rsidR="007552AF" w14:paraId="46DD1CE4" w14:textId="77777777">
        <w:trPr>
          <w:trHeight w:val="397"/>
          <w:jc w:val="center"/>
        </w:trPr>
        <w:tc>
          <w:tcPr>
            <w:tcW w:w="2702" w:type="dxa"/>
          </w:tcPr>
          <w:p w14:paraId="3C1A1B68" w14:textId="77777777" w:rsidR="007552AF" w:rsidRDefault="00000000">
            <w:pPr>
              <w:pStyle w:val="af2"/>
              <w:ind w:firstLineChars="0" w:firstLine="0"/>
              <w:jc w:val="center"/>
              <w:rPr>
                <w:sz w:val="21"/>
                <w:szCs w:val="21"/>
              </w:rPr>
            </w:pPr>
            <w:r>
              <w:rPr>
                <w:sz w:val="21"/>
                <w:szCs w:val="21"/>
              </w:rPr>
              <w:t>网络连接失败</w:t>
            </w:r>
          </w:p>
        </w:tc>
        <w:tc>
          <w:tcPr>
            <w:tcW w:w="1991" w:type="dxa"/>
          </w:tcPr>
          <w:p w14:paraId="509A3481" w14:textId="77777777" w:rsidR="007552AF" w:rsidRDefault="00000000">
            <w:pPr>
              <w:pStyle w:val="af2"/>
              <w:ind w:firstLineChars="0" w:firstLine="0"/>
              <w:jc w:val="center"/>
              <w:rPr>
                <w:sz w:val="21"/>
                <w:szCs w:val="21"/>
              </w:rPr>
            </w:pPr>
            <w:r>
              <w:rPr>
                <w:i/>
                <w:iCs/>
                <w:sz w:val="21"/>
                <w:szCs w:val="21"/>
              </w:rPr>
              <w:t>Con</w:t>
            </w:r>
            <w:r>
              <w:rPr>
                <w:sz w:val="21"/>
                <w:szCs w:val="21"/>
                <w:vertAlign w:val="subscript"/>
              </w:rPr>
              <w:t>4</w:t>
            </w:r>
            <w:r>
              <w:rPr>
                <w:sz w:val="21"/>
                <w:szCs w:val="21"/>
              </w:rPr>
              <w:t xml:space="preserve"> = 0</w:t>
            </w:r>
          </w:p>
        </w:tc>
      </w:tr>
    </w:tbl>
    <w:p w14:paraId="2BAA437A" w14:textId="77777777" w:rsidR="007552AF" w:rsidRDefault="00000000">
      <w:pPr>
        <w:pStyle w:val="30"/>
      </w:pPr>
      <w:bookmarkStart w:id="39" w:name="_Toc74851535"/>
      <w:r>
        <w:rPr>
          <w:rFonts w:hint="eastAsia"/>
        </w:rPr>
        <w:t>基于访问代价的期望威胁计算</w:t>
      </w:r>
      <w:bookmarkEnd w:id="39"/>
    </w:p>
    <w:p w14:paraId="3DEB6155" w14:textId="77777777" w:rsidR="007552AF" w:rsidRDefault="00000000">
      <w:pPr>
        <w:pStyle w:val="af2"/>
        <w:ind w:firstLine="480"/>
      </w:pPr>
      <w:r>
        <w:rPr>
          <w:rFonts w:hint="eastAsia"/>
        </w:rPr>
        <w:t>定义</w:t>
      </w:r>
      <w:r>
        <w:rPr>
          <w:rFonts w:hint="eastAsia"/>
        </w:rPr>
        <w:t>8</w:t>
      </w:r>
      <w:r>
        <w:rPr>
          <w:rFonts w:hint="eastAsia"/>
        </w:rPr>
        <w:t>主体对客体的期望威胁（</w:t>
      </w:r>
      <w:r>
        <w:rPr>
          <w:rFonts w:hint="eastAsia"/>
        </w:rPr>
        <w:t>ETO</w:t>
      </w:r>
      <w:r>
        <w:rPr>
          <w:rFonts w:hint="eastAsia"/>
        </w:rPr>
        <w:t>）：设</w:t>
      </w:r>
      <w:r>
        <w:rPr>
          <w:rFonts w:hint="eastAsia"/>
          <w:position w:val="-12"/>
        </w:rPr>
        <w:object w:dxaOrig="258" w:dyaOrig="360" w14:anchorId="746F17C0">
          <v:shape id="_x0000_i1087" type="#_x0000_t75" style="width:12.9pt;height:18pt" o:ole="">
            <v:imagedata r:id="rId141" o:title=""/>
          </v:shape>
          <o:OLEObject Type="Embed" ProgID="Equation.3" ShapeID="_x0000_i1087" DrawAspect="Content" ObjectID="_1740503254" r:id="rId142"/>
        </w:object>
      </w:r>
      <w:r>
        <w:rPr>
          <w:rFonts w:hint="eastAsia"/>
        </w:rPr>
        <w:t>为主体损害客体的概率，</w:t>
      </w:r>
      <w:r>
        <w:rPr>
          <w:rFonts w:hint="eastAsia"/>
          <w:position w:val="-6"/>
        </w:rPr>
        <w:object w:dxaOrig="222" w:dyaOrig="277" w14:anchorId="64EF1BEE">
          <v:shape id="_x0000_i1088" type="#_x0000_t75" style="width:11.1pt;height:13.85pt" o:ole="">
            <v:imagedata r:id="rId143" o:title=""/>
          </v:shape>
          <o:OLEObject Type="Embed" ProgID="Equation.3" ShapeID="_x0000_i1088" DrawAspect="Content" ObjectID="_1740503255" r:id="rId144"/>
        </w:object>
      </w:r>
      <w:r>
        <w:rPr>
          <w:rFonts w:hint="eastAsia"/>
        </w:rPr>
        <w:t>是</w:t>
      </w:r>
      <w:r>
        <w:rPr>
          <w:rFonts w:hint="eastAsia"/>
        </w:rPr>
        <w:t>ETO</w:t>
      </w:r>
      <w:r>
        <w:rPr>
          <w:rFonts w:hint="eastAsia"/>
        </w:rPr>
        <w:t>的基数，</w:t>
      </w:r>
      <w:r>
        <w:rPr>
          <w:rFonts w:hint="eastAsia"/>
          <w:position w:val="-12"/>
        </w:rPr>
        <w:object w:dxaOrig="1303" w:dyaOrig="378" w14:anchorId="440F6AFA">
          <v:shape id="_x0000_i1089" type="#_x0000_t75" style="width:65.15pt;height:18.9pt" o:ole="">
            <v:imagedata r:id="rId145" o:title=""/>
          </v:shape>
          <o:OLEObject Type="Embed" ProgID="Equation.3" ShapeID="_x0000_i1089" DrawAspect="Content" ObjectID="_1740503256" r:id="rId146"/>
        </w:object>
      </w:r>
      <w:r>
        <w:rPr>
          <w:rFonts w:hint="eastAsia"/>
        </w:rPr>
        <w:t>，</w:t>
      </w:r>
      <w:r>
        <w:rPr>
          <w:rFonts w:hint="eastAsia"/>
          <w:position w:val="-6"/>
        </w:rPr>
        <w:object w:dxaOrig="203" w:dyaOrig="277" w14:anchorId="1E87D9C8">
          <v:shape id="_x0000_i1090" type="#_x0000_t75" style="width:10.15pt;height:13.85pt" o:ole="">
            <v:imagedata r:id="rId147" o:title=""/>
          </v:shape>
          <o:OLEObject Type="Embed" ProgID="Equation.3" ShapeID="_x0000_i1090" DrawAspect="Content" ObjectID="_1740503257" r:id="rId148"/>
        </w:object>
      </w:r>
      <w:r>
        <w:rPr>
          <w:rFonts w:hint="eastAsia"/>
        </w:rPr>
        <w:t>是风险容忍度，</w:t>
      </w:r>
      <w:r>
        <w:rPr>
          <w:rFonts w:hint="eastAsia"/>
          <w:position w:val="-6"/>
        </w:rPr>
        <w:object w:dxaOrig="877" w:dyaOrig="277" w14:anchorId="5CBA82C7">
          <v:shape id="_x0000_i1091" type="#_x0000_t75" style="width:43.85pt;height:13.85pt" o:ole="">
            <v:imagedata r:id="rId149" o:title=""/>
          </v:shape>
          <o:OLEObject Type="Embed" ProgID="Equation.3" ShapeID="_x0000_i1091" DrawAspect="Content" ObjectID="_1740503258" r:id="rId150"/>
        </w:object>
      </w:r>
      <w:r>
        <w:rPr>
          <w:rFonts w:hint="eastAsia"/>
        </w:rPr>
        <w:t>。因此，</w:t>
      </w:r>
      <w:r>
        <w:rPr>
          <w:rFonts w:hint="eastAsia"/>
        </w:rPr>
        <w:t>ETO</w:t>
      </w:r>
      <w:r>
        <w:rPr>
          <w:rFonts w:hint="eastAsia"/>
        </w:rPr>
        <w:t>的计算方法如下：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7552AF" w14:paraId="412630D5" w14:textId="77777777">
        <w:tc>
          <w:tcPr>
            <w:tcW w:w="3284" w:type="dxa"/>
          </w:tcPr>
          <w:p w14:paraId="0A01D4B2" w14:textId="77777777" w:rsidR="007552AF" w:rsidRDefault="007552AF">
            <w:pPr>
              <w:pStyle w:val="af2"/>
              <w:ind w:firstLine="480"/>
              <w:rPr>
                <w:rFonts w:asciiTheme="minorHAnsi" w:hAnsiTheme="minorHAnsi" w:cstheme="minorBidi"/>
              </w:rPr>
            </w:pPr>
          </w:p>
        </w:tc>
        <w:tc>
          <w:tcPr>
            <w:tcW w:w="3285" w:type="dxa"/>
          </w:tcPr>
          <w:p w14:paraId="034969D7" w14:textId="77777777" w:rsidR="007552AF" w:rsidRDefault="00000000">
            <w:pPr>
              <w:pStyle w:val="af2"/>
              <w:ind w:firstLineChars="0" w:firstLine="0"/>
              <w:jc w:val="center"/>
              <w:rPr>
                <w:rFonts w:asciiTheme="minorHAnsi" w:hAnsiTheme="minorHAnsi" w:cstheme="minorBidi"/>
              </w:rPr>
            </w:pPr>
            <w:r>
              <w:rPr>
                <w:position w:val="-6"/>
              </w:rPr>
              <w:object w:dxaOrig="1386" w:dyaOrig="480" w14:anchorId="7A38042D">
                <v:shape id="_x0000_i1092" type="#_x0000_t75" style="width:69.3pt;height:24pt" o:ole="">
                  <v:imagedata r:id="rId151" o:title=""/>
                </v:shape>
                <o:OLEObject Type="Embed" ProgID="Equation.3" ShapeID="_x0000_i1092" DrawAspect="Content" ObjectID="_1740503259" r:id="rId152"/>
              </w:object>
            </w:r>
          </w:p>
        </w:tc>
        <w:tc>
          <w:tcPr>
            <w:tcW w:w="3285" w:type="dxa"/>
            <w:vAlign w:val="center"/>
          </w:tcPr>
          <w:p w14:paraId="326E00EC" w14:textId="77777777" w:rsidR="007552AF" w:rsidRDefault="00000000">
            <w:pPr>
              <w:pStyle w:val="af2"/>
              <w:ind w:firstLineChars="0" w:firstLine="0"/>
              <w:jc w:val="right"/>
            </w:pPr>
            <w:r>
              <w:t>(3.7)</w:t>
            </w:r>
          </w:p>
        </w:tc>
      </w:tr>
    </w:tbl>
    <w:p w14:paraId="712C36B7" w14:textId="77777777" w:rsidR="007552AF" w:rsidRDefault="00000000">
      <w:pPr>
        <w:pStyle w:val="af2"/>
        <w:ind w:firstLine="480"/>
      </w:pPr>
      <w:r>
        <w:rPr>
          <w:rFonts w:hint="eastAsia"/>
        </w:rPr>
        <w:t>ETO</w:t>
      </w:r>
      <w:r>
        <w:rPr>
          <w:rFonts w:hint="eastAsia"/>
        </w:rPr>
        <w:t>和</w:t>
      </w:r>
      <w:r>
        <w:rPr>
          <w:rFonts w:hint="eastAsia"/>
          <w:position w:val="-6"/>
        </w:rPr>
        <w:object w:dxaOrig="222" w:dyaOrig="277" w14:anchorId="5205242A">
          <v:shape id="_x0000_i1093" type="#_x0000_t75" style="width:11.1pt;height:13.85pt" o:ole="">
            <v:imagedata r:id="rId153" o:title=""/>
          </v:shape>
          <o:OLEObject Type="Embed" ProgID="Equation.3" ShapeID="_x0000_i1093" DrawAspect="Content" ObjectID="_1740503260" r:id="rId154"/>
        </w:object>
      </w:r>
      <w:r>
        <w:rPr>
          <w:rFonts w:hint="eastAsia"/>
        </w:rPr>
        <w:t>的关系如图</w:t>
      </w:r>
      <w:r>
        <w:rPr>
          <w:rFonts w:hint="eastAsia"/>
        </w:rPr>
        <w:t>3.6</w:t>
      </w:r>
      <w:r>
        <w:rPr>
          <w:rFonts w:hint="eastAsia"/>
        </w:rPr>
        <w:t>所示，从中可以知道曲线趋势。假设主体的恶意行为越多，概率</w:t>
      </w:r>
      <w:r>
        <w:rPr>
          <w:rFonts w:hint="eastAsia"/>
          <w:position w:val="-12"/>
        </w:rPr>
        <w:object w:dxaOrig="258" w:dyaOrig="360" w14:anchorId="2A4935CD">
          <v:shape id="_x0000_i1094" type="#_x0000_t75" style="width:12.9pt;height:18pt" o:ole="">
            <v:imagedata r:id="rId141" o:title=""/>
          </v:shape>
          <o:OLEObject Type="Embed" ProgID="Equation.3" ShapeID="_x0000_i1094" DrawAspect="Content" ObjectID="_1740503261" r:id="rId155"/>
        </w:object>
      </w:r>
      <w:r>
        <w:rPr>
          <w:rFonts w:hint="eastAsia"/>
        </w:rPr>
        <w:t>越高，</w:t>
      </w:r>
      <w:r>
        <w:rPr>
          <w:rFonts w:hint="eastAsia"/>
          <w:position w:val="-6"/>
        </w:rPr>
        <w:object w:dxaOrig="222" w:dyaOrig="277" w14:anchorId="55A1CB71">
          <v:shape id="_x0000_i1095" type="#_x0000_t75" style="width:11.1pt;height:13.85pt" o:ole="">
            <v:imagedata r:id="rId143" o:title=""/>
          </v:shape>
          <o:OLEObject Type="Embed" ProgID="Equation.3" ShapeID="_x0000_i1095" DrawAspect="Content" ObjectID="_1740503262" r:id="rId156"/>
        </w:object>
      </w:r>
      <w:r>
        <w:rPr>
          <w:rFonts w:hint="eastAsia"/>
        </w:rPr>
        <w:t>也越高，因此</w:t>
      </w:r>
      <w:r>
        <w:rPr>
          <w:rFonts w:hint="eastAsia"/>
        </w:rPr>
        <w:t>ETO</w:t>
      </w:r>
      <w:r>
        <w:rPr>
          <w:rFonts w:hint="eastAsia"/>
        </w:rPr>
        <w:t>趋于</w:t>
      </w:r>
      <w:r>
        <w:rPr>
          <w:rFonts w:hint="eastAsia"/>
        </w:rPr>
        <w:t>1</w:t>
      </w:r>
      <w:r>
        <w:rPr>
          <w:rFonts w:hint="eastAsia"/>
        </w:rPr>
        <w:t>。假设功能需求对一个主体非常重要，较低的</w:t>
      </w:r>
      <w:r>
        <w:rPr>
          <w:rFonts w:hint="eastAsia"/>
          <w:position w:val="-6"/>
        </w:rPr>
        <w:object w:dxaOrig="203" w:dyaOrig="277" w14:anchorId="3B06A350">
          <v:shape id="_x0000_i1096" type="#_x0000_t75" style="width:10.15pt;height:13.85pt" o:ole="">
            <v:imagedata r:id="rId147" o:title=""/>
          </v:shape>
          <o:OLEObject Type="Embed" ProgID="Equation.3" ShapeID="_x0000_i1096" DrawAspect="Content" ObjectID="_1740503263" r:id="rId157"/>
        </w:object>
      </w:r>
      <w:r>
        <w:rPr>
          <w:rFonts w:hint="eastAsia"/>
        </w:rPr>
        <w:t>值将被配置。反之亦然，对于一个主体，假设隐私要求非常重要，那么将配置较高的值。</w:t>
      </w:r>
    </w:p>
    <w:p w14:paraId="483BF46E" w14:textId="77777777" w:rsidR="007552AF" w:rsidRDefault="00000000">
      <w:pPr>
        <w:pStyle w:val="af2"/>
        <w:ind w:firstLine="480"/>
      </w:pPr>
      <w:r>
        <w:rPr>
          <w:rFonts w:hint="eastAsia"/>
        </w:rPr>
        <w:t>示例</w:t>
      </w:r>
      <w:r>
        <w:rPr>
          <w:rFonts w:hint="eastAsia"/>
        </w:rPr>
        <w:t>5</w:t>
      </w:r>
      <w:r>
        <w:rPr>
          <w:rFonts w:hint="eastAsia"/>
        </w:rPr>
        <w:t>：在示例</w:t>
      </w:r>
      <w:r>
        <w:rPr>
          <w:rFonts w:hint="eastAsia"/>
        </w:rPr>
        <w:t>4</w:t>
      </w:r>
      <w:r>
        <w:rPr>
          <w:rFonts w:hint="eastAsia"/>
        </w:rPr>
        <w:t>中，假设</w:t>
      </w:r>
      <w:r>
        <w:rPr>
          <w:rFonts w:hint="eastAsia"/>
          <w:position w:val="-12"/>
        </w:rPr>
        <w:object w:dxaOrig="258" w:dyaOrig="360" w14:anchorId="08B4182C">
          <v:shape id="_x0000_i1097" type="#_x0000_t75" style="width:12.9pt;height:18pt" o:ole="">
            <v:imagedata r:id="rId141" o:title=""/>
          </v:shape>
          <o:OLEObject Type="Embed" ProgID="Equation.3" ShapeID="_x0000_i1097" DrawAspect="Content" ObjectID="_1740503264" r:id="rId158"/>
        </w:object>
      </w:r>
      <w:r>
        <w:rPr>
          <w:rFonts w:hint="eastAsia"/>
        </w:rPr>
        <w:t>是</w:t>
      </w:r>
      <w:r>
        <w:rPr>
          <w:rFonts w:hint="eastAsia"/>
        </w:rPr>
        <w:t>0.2</w:t>
      </w:r>
      <w:r>
        <w:rPr>
          <w:rFonts w:hint="eastAsia"/>
        </w:rPr>
        <w:t>，</w:t>
      </w:r>
      <w:r>
        <w:rPr>
          <w:rFonts w:hint="eastAsia"/>
          <w:position w:val="-6"/>
        </w:rPr>
        <w:object w:dxaOrig="203" w:dyaOrig="277" w14:anchorId="000FF6E0">
          <v:shape id="_x0000_i1098" type="#_x0000_t75" style="width:10.15pt;height:13.85pt" o:ole="">
            <v:imagedata r:id="rId147" o:title=""/>
          </v:shape>
          <o:OLEObject Type="Embed" ProgID="Equation.3" ShapeID="_x0000_i1098" DrawAspect="Content" ObjectID="_1740503265" r:id="rId159"/>
        </w:object>
      </w:r>
      <w:r>
        <w:rPr>
          <w:rFonts w:hint="eastAsia"/>
        </w:rPr>
        <w:t>是</w:t>
      </w:r>
      <w:r>
        <w:rPr>
          <w:rFonts w:hint="eastAsia"/>
        </w:rPr>
        <w:t>0.8</w:t>
      </w:r>
      <w:r>
        <w:rPr>
          <w:rFonts w:hint="eastAsia"/>
        </w:rPr>
        <w:t>，即</w:t>
      </w:r>
      <w:r>
        <w:rPr>
          <w:rFonts w:hint="eastAsia"/>
          <w:position w:val="-12"/>
        </w:rPr>
        <w:object w:dxaOrig="822" w:dyaOrig="360" w14:anchorId="7F7EAD43">
          <v:shape id="_x0000_i1099" type="#_x0000_t75" style="width:41.1pt;height:18pt" o:ole="">
            <v:imagedata r:id="rId160" o:title=""/>
          </v:shape>
          <o:OLEObject Type="Embed" ProgID="Equation.3" ShapeID="_x0000_i1099" DrawAspect="Content" ObjectID="_1740503266" r:id="rId161"/>
        </w:object>
      </w:r>
      <w:r>
        <w:rPr>
          <w:rFonts w:hint="eastAsia"/>
        </w:rPr>
        <w:t>，</w:t>
      </w:r>
      <w:r>
        <w:rPr>
          <w:rFonts w:hint="eastAsia"/>
          <w:position w:val="-6"/>
        </w:rPr>
        <w:object w:dxaOrig="203" w:dyaOrig="277" w14:anchorId="39C9E4E5">
          <v:shape id="_x0000_i1100" type="#_x0000_t75" style="width:10.15pt;height:13.85pt" o:ole="">
            <v:imagedata r:id="rId147" o:title=""/>
          </v:shape>
          <o:OLEObject Type="Embed" ProgID="Equation.3" ShapeID="_x0000_i1100" DrawAspect="Content" ObjectID="_1740503267" r:id="rId162"/>
        </w:object>
      </w:r>
      <w:r>
        <w:rPr>
          <w:rFonts w:hint="eastAsia"/>
        </w:rPr>
        <w:t>=0.8</w:t>
      </w:r>
      <w:r>
        <w:rPr>
          <w:rFonts w:hint="eastAsia"/>
        </w:rPr>
        <w:t>，然后</w:t>
      </w:r>
      <w:r>
        <w:rPr>
          <w:rFonts w:hint="eastAsia"/>
          <w:position w:val="-6"/>
        </w:rPr>
        <w:object w:dxaOrig="877" w:dyaOrig="277" w14:anchorId="115EE88E">
          <v:shape id="_x0000_i1101" type="#_x0000_t75" style="width:43.85pt;height:13.85pt" o:ole="">
            <v:imagedata r:id="rId163" o:title=""/>
          </v:shape>
          <o:OLEObject Type="Embed" ProgID="Equation.3" ShapeID="_x0000_i1101" DrawAspect="Content" ObjectID="_1740503268" r:id="rId164"/>
        </w:object>
      </w:r>
      <w:r>
        <w:rPr>
          <w:rFonts w:hint="eastAsia"/>
        </w:rPr>
        <w:t>，</w:t>
      </w:r>
      <w:r>
        <w:rPr>
          <w:rFonts w:hint="eastAsia"/>
        </w:rPr>
        <w:t>ETO</w:t>
      </w:r>
      <w:r>
        <w:rPr>
          <w:rFonts w:hint="eastAsia"/>
        </w:rPr>
        <w:t>的值可以通过公式</w:t>
      </w:r>
      <w:r>
        <w:rPr>
          <w:rFonts w:hint="eastAsia"/>
        </w:rPr>
        <w:t>3.7</w:t>
      </w:r>
      <w:r>
        <w:rPr>
          <w:rFonts w:hint="eastAsia"/>
        </w:rPr>
        <w:t>计算。即</w:t>
      </w:r>
      <w:r>
        <w:rPr>
          <w:rFonts w:hint="eastAsia"/>
          <w:position w:val="-24"/>
        </w:rPr>
        <w:object w:dxaOrig="3103" w:dyaOrig="665" w14:anchorId="010C4E61">
          <v:shape id="_x0000_i1102" type="#_x0000_t75" style="width:155.15pt;height:33.25pt" o:ole="">
            <v:imagedata r:id="rId165" o:title=""/>
          </v:shape>
          <o:OLEObject Type="Embed" ProgID="Equation.3" ShapeID="_x0000_i1102" DrawAspect="Content" ObjectID="_1740503269" r:id="rId166"/>
        </w:object>
      </w:r>
      <w:r>
        <w:rPr>
          <w:rFonts w:hint="eastAsia"/>
        </w:rPr>
        <w:t>。</w:t>
      </w:r>
    </w:p>
    <w:p w14:paraId="3F1CF3CE" w14:textId="77777777" w:rsidR="007552AF" w:rsidRDefault="00000000">
      <w:pPr>
        <w:pStyle w:val="af4"/>
      </w:pPr>
      <w:r>
        <w:rPr>
          <w:noProof/>
        </w:rPr>
        <w:drawing>
          <wp:inline distT="0" distB="0" distL="0" distR="0" wp14:anchorId="50279AF5" wp14:editId="1A7079EE">
            <wp:extent cx="3555365" cy="2964180"/>
            <wp:effectExtent l="0" t="0" r="1079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3555365" cy="2964180"/>
                    </a:xfrm>
                    <a:prstGeom prst="rect">
                      <a:avLst/>
                    </a:prstGeom>
                    <a:noFill/>
                    <a:ln>
                      <a:noFill/>
                    </a:ln>
                  </pic:spPr>
                </pic:pic>
              </a:graphicData>
            </a:graphic>
          </wp:inline>
        </w:drawing>
      </w:r>
    </w:p>
    <w:p w14:paraId="54C2097D" w14:textId="77777777" w:rsidR="007552AF" w:rsidRDefault="00000000">
      <w:pPr>
        <w:pStyle w:val="af2"/>
        <w:ind w:firstLine="420"/>
        <w:jc w:val="center"/>
        <w:rPr>
          <w:sz w:val="21"/>
          <w:szCs w:val="21"/>
        </w:rPr>
      </w:pPr>
      <w:r>
        <w:rPr>
          <w:sz w:val="21"/>
          <w:szCs w:val="21"/>
        </w:rPr>
        <w:t>图</w:t>
      </w:r>
      <w:r>
        <w:rPr>
          <w:sz w:val="21"/>
          <w:szCs w:val="21"/>
        </w:rPr>
        <w:t xml:space="preserve">3.6 </w:t>
      </w:r>
      <w:r>
        <w:rPr>
          <w:sz w:val="21"/>
          <w:szCs w:val="21"/>
        </w:rPr>
        <w:t>主体对客体的预期威胁</w:t>
      </w:r>
    </w:p>
    <w:p w14:paraId="32F2F094" w14:textId="77777777" w:rsidR="007552AF" w:rsidRDefault="00000000">
      <w:pPr>
        <w:pStyle w:val="20"/>
      </w:pPr>
      <w:bookmarkStart w:id="40" w:name="_Toc74851536"/>
      <w:r>
        <w:rPr>
          <w:rFonts w:hint="eastAsia"/>
        </w:rPr>
        <w:lastRenderedPageBreak/>
        <w:t>风险评估模型</w:t>
      </w:r>
      <w:bookmarkEnd w:id="40"/>
    </w:p>
    <w:p w14:paraId="2D043462" w14:textId="77777777" w:rsidR="007552AF" w:rsidRDefault="00000000">
      <w:pPr>
        <w:pStyle w:val="30"/>
      </w:pPr>
      <w:bookmarkStart w:id="41" w:name="_Toc74851537"/>
      <w:r>
        <w:rPr>
          <w:rFonts w:hint="eastAsia"/>
        </w:rPr>
        <w:t>风险分数的量化</w:t>
      </w:r>
      <w:bookmarkEnd w:id="41"/>
    </w:p>
    <w:p w14:paraId="155A6C8B" w14:textId="77777777" w:rsidR="007552AF" w:rsidRDefault="00000000">
      <w:pPr>
        <w:pStyle w:val="af2"/>
        <w:ind w:firstLine="480"/>
      </w:pPr>
      <w:r>
        <w:rPr>
          <w:rFonts w:hint="eastAsia"/>
        </w:rPr>
        <w:t>定义</w:t>
      </w:r>
      <w:r>
        <w:rPr>
          <w:rFonts w:hint="eastAsia"/>
        </w:rPr>
        <w:t>9</w:t>
      </w:r>
      <w:r>
        <w:rPr>
          <w:rFonts w:hint="eastAsia"/>
        </w:rPr>
        <w:t>风险分数（</w:t>
      </w:r>
      <w:r>
        <w:rPr>
          <w:rFonts w:hint="eastAsia"/>
        </w:rPr>
        <w:t>RS</w:t>
      </w:r>
      <w:r>
        <w:rPr>
          <w:rFonts w:hint="eastAsia"/>
        </w:rPr>
        <w:t>）：主体的访问行为可能会损害客体的安全属性（如可用性、完整性和机密性）。风险分数为客体的期望威胁值，考虑主体威胁</w:t>
      </w:r>
      <w:r>
        <w:rPr>
          <w:rFonts w:hint="eastAsia"/>
        </w:rPr>
        <w:t>ST</w:t>
      </w:r>
      <w:r>
        <w:rPr>
          <w:rFonts w:hint="eastAsia"/>
        </w:rPr>
        <w:t>和主体对客体的威胁</w:t>
      </w:r>
      <w:r>
        <w:rPr>
          <w:rFonts w:hint="eastAsia"/>
        </w:rPr>
        <w:t>ETO</w:t>
      </w:r>
      <w:r>
        <w:rPr>
          <w:rFonts w:hint="eastAsia"/>
        </w:rPr>
        <w:t>，风险值可按公式</w:t>
      </w:r>
      <w:r>
        <w:rPr>
          <w:rFonts w:hint="eastAsia"/>
        </w:rPr>
        <w:t>3.8</w:t>
      </w:r>
      <w:r>
        <w:rPr>
          <w:rFonts w:hint="eastAsia"/>
        </w:rPr>
        <w:t>计算。</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4536"/>
        <w:gridCol w:w="2709"/>
      </w:tblGrid>
      <w:tr w:rsidR="007552AF" w14:paraId="20460687" w14:textId="77777777">
        <w:tc>
          <w:tcPr>
            <w:tcW w:w="3284" w:type="dxa"/>
          </w:tcPr>
          <w:p w14:paraId="4902DB46" w14:textId="77777777" w:rsidR="007552AF" w:rsidRDefault="007552AF">
            <w:pPr>
              <w:pStyle w:val="af2"/>
              <w:ind w:firstLine="480"/>
              <w:rPr>
                <w:rFonts w:asciiTheme="minorHAnsi" w:hAnsiTheme="minorHAnsi" w:cstheme="minorBidi"/>
              </w:rPr>
            </w:pPr>
          </w:p>
        </w:tc>
        <w:tc>
          <w:tcPr>
            <w:tcW w:w="3285" w:type="dxa"/>
          </w:tcPr>
          <w:p w14:paraId="0DA2F0E9" w14:textId="77777777" w:rsidR="007552AF" w:rsidRDefault="00000000">
            <w:pPr>
              <w:pStyle w:val="af2"/>
              <w:ind w:firstLineChars="0" w:firstLine="0"/>
              <w:rPr>
                <w:rFonts w:asciiTheme="minorHAnsi" w:hAnsiTheme="minorHAnsi" w:cstheme="minorBidi"/>
              </w:rPr>
            </w:pPr>
            <w:r>
              <w:rPr>
                <w:position w:val="-32"/>
              </w:rPr>
              <w:object w:dxaOrig="4320" w:dyaOrig="757" w14:anchorId="680264FE">
                <v:shape id="_x0000_i1103" type="#_x0000_t75" style="width:3in;height:37.85pt" o:ole="">
                  <v:imagedata r:id="rId168" o:title=""/>
                </v:shape>
                <o:OLEObject Type="Embed" ProgID="Equation.3" ShapeID="_x0000_i1103" DrawAspect="Content" ObjectID="_1740503270" r:id="rId169"/>
              </w:object>
            </w:r>
          </w:p>
        </w:tc>
        <w:tc>
          <w:tcPr>
            <w:tcW w:w="3285" w:type="dxa"/>
            <w:vAlign w:val="center"/>
          </w:tcPr>
          <w:p w14:paraId="3F00E460" w14:textId="77777777" w:rsidR="007552AF" w:rsidRDefault="00000000">
            <w:pPr>
              <w:pStyle w:val="af2"/>
              <w:ind w:firstLineChars="0" w:firstLine="0"/>
              <w:jc w:val="right"/>
            </w:pPr>
            <w:r>
              <w:t>(3.8)</w:t>
            </w:r>
          </w:p>
        </w:tc>
      </w:tr>
    </w:tbl>
    <w:p w14:paraId="39751FBE" w14:textId="77777777" w:rsidR="007552AF" w:rsidRDefault="00000000">
      <w:pPr>
        <w:pStyle w:val="af2"/>
        <w:ind w:firstLine="480"/>
      </w:pPr>
      <w:r>
        <w:rPr>
          <w:rFonts w:hint="eastAsia"/>
        </w:rPr>
        <w:t>其中，</w:t>
      </w:r>
      <w:r>
        <w:rPr>
          <w:rFonts w:hint="eastAsia"/>
          <w:position w:val="-4"/>
        </w:rPr>
        <w:object w:dxaOrig="203" w:dyaOrig="258" w14:anchorId="3EE953B1">
          <v:shape id="_x0000_i1104" type="#_x0000_t75" style="width:10.15pt;height:12.9pt" o:ole="">
            <v:imagedata r:id="rId170" o:title=""/>
          </v:shape>
          <o:OLEObject Type="Embed" ProgID="Equation.3" ShapeID="_x0000_i1104" DrawAspect="Content" ObjectID="_1740503271" r:id="rId171"/>
        </w:object>
      </w:r>
      <w:r>
        <w:rPr>
          <w:rFonts w:hint="eastAsia"/>
        </w:rPr>
        <w:t>和</w:t>
      </w:r>
      <w:r>
        <w:rPr>
          <w:rFonts w:hint="eastAsia"/>
          <w:position w:val="-6"/>
        </w:rPr>
        <w:object w:dxaOrig="222" w:dyaOrig="277" w14:anchorId="183C8AF7">
          <v:shape id="_x0000_i1105" type="#_x0000_t75" style="width:11.1pt;height:13.85pt" o:ole="">
            <v:imagedata r:id="rId172" o:title=""/>
          </v:shape>
          <o:OLEObject Type="Embed" ProgID="Equation.3" ShapeID="_x0000_i1105" DrawAspect="Content" ObjectID="_1740503272" r:id="rId173"/>
        </w:object>
      </w:r>
      <w:r>
        <w:rPr>
          <w:rFonts w:hint="eastAsia"/>
        </w:rPr>
        <w:t>是调整</w:t>
      </w:r>
      <w:r>
        <w:rPr>
          <w:rFonts w:hint="eastAsia"/>
        </w:rPr>
        <w:t>RS</w:t>
      </w:r>
      <w:r>
        <w:rPr>
          <w:rFonts w:hint="eastAsia"/>
        </w:rPr>
        <w:t>值的参数，</w:t>
      </w:r>
      <w:r>
        <w:rPr>
          <w:rFonts w:hint="eastAsia"/>
          <w:position w:val="-10"/>
        </w:rPr>
        <w:object w:dxaOrig="2104" w:dyaOrig="360" w14:anchorId="65ABDB27">
          <v:shape id="_x0000_i1106" type="#_x0000_t75" style="width:105.2pt;height:18pt" o:ole="">
            <v:imagedata r:id="rId174" o:title=""/>
          </v:shape>
          <o:OLEObject Type="Embed" ProgID="Equation.3" ShapeID="_x0000_i1106" DrawAspect="Content" ObjectID="_1740503273" r:id="rId175"/>
        </w:object>
      </w:r>
      <w:r>
        <w:rPr>
          <w:rFonts w:hint="eastAsia"/>
        </w:rPr>
        <w:t>，</w:t>
      </w:r>
      <w:r>
        <w:rPr>
          <w:rFonts w:hint="eastAsia"/>
          <w:position w:val="-6"/>
        </w:rPr>
        <w:object w:dxaOrig="240" w:dyaOrig="222" w14:anchorId="0D035491">
          <v:shape id="_x0000_i1107" type="#_x0000_t75" style="width:12pt;height:11.1pt" o:ole="">
            <v:imagedata r:id="rId176" o:title=""/>
          </v:shape>
          <o:OLEObject Type="Embed" ProgID="Equation.3" ShapeID="_x0000_i1107" DrawAspect="Content" ObjectID="_1740503274" r:id="rId177"/>
        </w:object>
      </w:r>
      <w:r>
        <w:rPr>
          <w:rFonts w:hint="eastAsia"/>
        </w:rPr>
        <w:t>是恶意访问次数，</w:t>
      </w:r>
      <w:r>
        <w:rPr>
          <w:rFonts w:hint="eastAsia"/>
          <w:position w:val="-10"/>
        </w:rPr>
        <w:object w:dxaOrig="240" w:dyaOrig="323" w14:anchorId="53CFF9A5">
          <v:shape id="_x0000_i1108" type="#_x0000_t75" style="width:12pt;height:16.15pt" o:ole="">
            <v:imagedata r:id="rId178" o:title=""/>
          </v:shape>
          <o:OLEObject Type="Embed" ProgID="Equation.3" ShapeID="_x0000_i1108" DrawAspect="Content" ObjectID="_1740503275" r:id="rId179"/>
        </w:object>
      </w:r>
      <w:r>
        <w:rPr>
          <w:rFonts w:hint="eastAsia"/>
        </w:rPr>
        <w:t>是友好访问次数。当</w:t>
      </w:r>
      <w:r>
        <w:rPr>
          <w:rFonts w:hint="eastAsia"/>
          <w:position w:val="-6"/>
        </w:rPr>
        <w:object w:dxaOrig="240" w:dyaOrig="222" w14:anchorId="6CA906E8">
          <v:shape id="_x0000_i1109" type="#_x0000_t75" style="width:12pt;height:11.1pt" o:ole="">
            <v:imagedata r:id="rId176" o:title=""/>
          </v:shape>
          <o:OLEObject Type="Embed" ProgID="Equation.3" ShapeID="_x0000_i1109" DrawAspect="Content" ObjectID="_1740503276" r:id="rId180"/>
        </w:object>
      </w:r>
      <w:r>
        <w:rPr>
          <w:rFonts w:hint="eastAsia"/>
        </w:rPr>
        <w:t>大于</w:t>
      </w:r>
      <w:r>
        <w:rPr>
          <w:rFonts w:hint="eastAsia"/>
          <w:position w:val="-10"/>
        </w:rPr>
        <w:object w:dxaOrig="240" w:dyaOrig="323" w14:anchorId="2B7AD590">
          <v:shape id="_x0000_i1110" type="#_x0000_t75" style="width:12pt;height:16.15pt" o:ole="">
            <v:imagedata r:id="rId178" o:title=""/>
          </v:shape>
          <o:OLEObject Type="Embed" ProgID="Equation.3" ShapeID="_x0000_i1110" DrawAspect="Content" ObjectID="_1740503277" r:id="rId181"/>
        </w:object>
      </w:r>
      <w:r>
        <w:rPr>
          <w:rFonts w:hint="eastAsia"/>
        </w:rPr>
        <w:t>时，对于公式</w:t>
      </w:r>
      <w:r>
        <w:rPr>
          <w:rFonts w:hint="eastAsia"/>
        </w:rPr>
        <w:t>3.2</w:t>
      </w:r>
      <w:r>
        <w:rPr>
          <w:rFonts w:hint="eastAsia"/>
        </w:rPr>
        <w:t>，</w:t>
      </w:r>
      <w:r>
        <w:rPr>
          <w:rFonts w:hint="eastAsia"/>
          <w:position w:val="-10"/>
        </w:rPr>
        <w:object w:dxaOrig="1358" w:dyaOrig="323" w14:anchorId="225FC2B7">
          <v:shape id="_x0000_i1111" type="#_x0000_t75" style="width:67.9pt;height:16.15pt" o:ole="">
            <v:imagedata r:id="rId182" o:title=""/>
          </v:shape>
          <o:OLEObject Type="Embed" ProgID="Equation.3" ShapeID="_x0000_i1111" DrawAspect="Content" ObjectID="_1740503278" r:id="rId183"/>
        </w:object>
      </w:r>
      <w:r>
        <w:rPr>
          <w:rFonts w:hint="eastAsia"/>
        </w:rPr>
        <w:t>，此时主体一定是个恶意用户。因此，恶意用户的权限“允许”很快被修改为“拒绝”。通过调整</w:t>
      </w:r>
      <w:r>
        <w:rPr>
          <w:rFonts w:hint="eastAsia"/>
          <w:position w:val="-4"/>
        </w:rPr>
        <w:object w:dxaOrig="203" w:dyaOrig="258" w14:anchorId="4EBDB24F">
          <v:shape id="_x0000_i1112" type="#_x0000_t75" style="width:10.15pt;height:12.9pt" o:ole="">
            <v:imagedata r:id="rId170" o:title=""/>
          </v:shape>
          <o:OLEObject Type="Embed" ProgID="Equation.3" ShapeID="_x0000_i1112" DrawAspect="Content" ObjectID="_1740503279" r:id="rId184"/>
        </w:object>
      </w:r>
      <w:r>
        <w:rPr>
          <w:rFonts w:hint="eastAsia"/>
        </w:rPr>
        <w:t>的值，</w:t>
      </w:r>
      <w:r>
        <w:rPr>
          <w:rFonts w:hint="eastAsia"/>
        </w:rPr>
        <w:t>RS</w:t>
      </w:r>
      <w:r>
        <w:rPr>
          <w:rFonts w:hint="eastAsia"/>
        </w:rPr>
        <w:t>的值可以变大，具体如图</w:t>
      </w:r>
      <w:r>
        <w:rPr>
          <w:rFonts w:hint="eastAsia"/>
        </w:rPr>
        <w:t>3.7</w:t>
      </w:r>
      <w:r>
        <w:rPr>
          <w:rFonts w:hint="eastAsia"/>
        </w:rPr>
        <w:t>所示。当</w:t>
      </w:r>
      <w:r>
        <w:rPr>
          <w:rFonts w:hint="eastAsia"/>
          <w:position w:val="-6"/>
        </w:rPr>
        <w:object w:dxaOrig="240" w:dyaOrig="222" w14:anchorId="5E6E53A5">
          <v:shape id="_x0000_i1113" type="#_x0000_t75" style="width:12pt;height:11.1pt" o:ole="">
            <v:imagedata r:id="rId176" o:title=""/>
          </v:shape>
          <o:OLEObject Type="Embed" ProgID="Equation.3" ShapeID="_x0000_i1113" DrawAspect="Content" ObjectID="_1740503280" r:id="rId185"/>
        </w:object>
      </w:r>
      <w:r>
        <w:rPr>
          <w:rFonts w:hint="eastAsia"/>
        </w:rPr>
        <w:t>小于</w:t>
      </w:r>
      <w:r>
        <w:rPr>
          <w:rFonts w:hint="eastAsia"/>
          <w:position w:val="-10"/>
        </w:rPr>
        <w:object w:dxaOrig="240" w:dyaOrig="323" w14:anchorId="498BBDB4">
          <v:shape id="_x0000_i1114" type="#_x0000_t75" style="width:12pt;height:16.15pt" o:ole="">
            <v:imagedata r:id="rId178" o:title=""/>
          </v:shape>
          <o:OLEObject Type="Embed" ProgID="Equation.3" ShapeID="_x0000_i1114" DrawAspect="Content" ObjectID="_1740503281" r:id="rId186"/>
        </w:object>
      </w:r>
      <w:r>
        <w:rPr>
          <w:rFonts w:hint="eastAsia"/>
        </w:rPr>
        <w:t>时，对于公式</w:t>
      </w:r>
      <w:r>
        <w:rPr>
          <w:rFonts w:hint="eastAsia"/>
        </w:rPr>
        <w:t>3.2</w:t>
      </w:r>
      <w:r>
        <w:rPr>
          <w:rFonts w:hint="eastAsia"/>
        </w:rPr>
        <w:t>，</w:t>
      </w:r>
      <w:r>
        <w:rPr>
          <w:rFonts w:hint="eastAsia"/>
          <w:position w:val="-10"/>
        </w:rPr>
        <w:object w:dxaOrig="1358" w:dyaOrig="323" w14:anchorId="10F9774A">
          <v:shape id="_x0000_i1115" type="#_x0000_t75" style="width:67.9pt;height:16.15pt" o:ole="">
            <v:imagedata r:id="rId187" o:title=""/>
          </v:shape>
          <o:OLEObject Type="Embed" ProgID="Equation.3" ShapeID="_x0000_i1115" DrawAspect="Content" ObjectID="_1740503282" r:id="rId188"/>
        </w:object>
      </w:r>
      <w:r>
        <w:rPr>
          <w:rFonts w:hint="eastAsia"/>
        </w:rPr>
        <w:t>。尽管存在一些恶意行为，但该主体仍然可以被视为友好用户。通过调整</w:t>
      </w:r>
      <w:r>
        <w:rPr>
          <w:rFonts w:hint="eastAsia"/>
          <w:position w:val="-6"/>
        </w:rPr>
        <w:object w:dxaOrig="222" w:dyaOrig="277" w14:anchorId="4D61FDA4">
          <v:shape id="_x0000_i1116" type="#_x0000_t75" style="width:11.1pt;height:13.85pt" o:ole="">
            <v:imagedata r:id="rId172" o:title=""/>
          </v:shape>
          <o:OLEObject Type="Embed" ProgID="Equation.3" ShapeID="_x0000_i1116" DrawAspect="Content" ObjectID="_1740503283" r:id="rId189"/>
        </w:object>
      </w:r>
      <w:r>
        <w:rPr>
          <w:rFonts w:hint="eastAsia"/>
        </w:rPr>
        <w:t>的值，</w:t>
      </w:r>
      <w:r>
        <w:rPr>
          <w:rFonts w:hint="eastAsia"/>
        </w:rPr>
        <w:t>RS</w:t>
      </w:r>
      <w:r>
        <w:rPr>
          <w:rFonts w:hint="eastAsia"/>
        </w:rPr>
        <w:t>的值可以变大，具体如图</w:t>
      </w:r>
      <w:r>
        <w:rPr>
          <w:rFonts w:hint="eastAsia"/>
        </w:rPr>
        <w:t>3.7</w:t>
      </w:r>
      <w:r>
        <w:rPr>
          <w:rFonts w:hint="eastAsia"/>
        </w:rPr>
        <w:t>所示。</w:t>
      </w:r>
    </w:p>
    <w:p w14:paraId="5D4F866D" w14:textId="77777777" w:rsidR="007552AF" w:rsidRDefault="00000000">
      <w:pPr>
        <w:pStyle w:val="af9"/>
      </w:pPr>
      <w:r>
        <w:rPr>
          <w:rFonts w:hint="eastAsia"/>
          <w:noProof/>
        </w:rPr>
        <w:drawing>
          <wp:inline distT="0" distB="0" distL="114300" distR="114300" wp14:anchorId="434C596A" wp14:editId="630F135E">
            <wp:extent cx="4001135" cy="3001010"/>
            <wp:effectExtent l="0" t="0" r="6985" b="1270"/>
            <wp:docPr id="26" name="图片 26"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绘图4"/>
                    <pic:cNvPicPr>
                      <a:picLocks noChangeAspect="1"/>
                    </pic:cNvPicPr>
                  </pic:nvPicPr>
                  <pic:blipFill>
                    <a:blip r:embed="rId190"/>
                    <a:stretch>
                      <a:fillRect/>
                    </a:stretch>
                  </pic:blipFill>
                  <pic:spPr>
                    <a:xfrm>
                      <a:off x="0" y="0"/>
                      <a:ext cx="4001135" cy="3001010"/>
                    </a:xfrm>
                    <a:prstGeom prst="rect">
                      <a:avLst/>
                    </a:prstGeom>
                  </pic:spPr>
                </pic:pic>
              </a:graphicData>
            </a:graphic>
          </wp:inline>
        </w:drawing>
      </w:r>
    </w:p>
    <w:p w14:paraId="4EE4EB99"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3.7 </w:t>
      </w:r>
      <w:r>
        <w:rPr>
          <w:rFonts w:ascii="Times New Roman" w:hAnsi="Times New Roman" w:cs="Times New Roman"/>
        </w:rPr>
        <w:t>分段函数调整</w:t>
      </w:r>
      <w:r>
        <w:rPr>
          <w:rFonts w:ascii="Times New Roman" w:hAnsi="Times New Roman" w:cs="Times New Roman"/>
        </w:rPr>
        <w:t>RS</w:t>
      </w:r>
      <w:r>
        <w:rPr>
          <w:rFonts w:ascii="Times New Roman" w:hAnsi="Times New Roman" w:cs="Times New Roman"/>
        </w:rPr>
        <w:t>值</w:t>
      </w:r>
    </w:p>
    <w:p w14:paraId="3F2F2AEB" w14:textId="77777777" w:rsidR="007552AF" w:rsidRDefault="00000000">
      <w:pPr>
        <w:pStyle w:val="af2"/>
        <w:ind w:firstLine="480"/>
      </w:pPr>
      <w:r>
        <w:rPr>
          <w:rFonts w:hint="eastAsia"/>
        </w:rPr>
        <w:t>定理</w:t>
      </w:r>
      <w:r>
        <w:rPr>
          <w:rFonts w:hint="eastAsia"/>
        </w:rPr>
        <w:t>1</w:t>
      </w:r>
      <w:r>
        <w:rPr>
          <w:rFonts w:hint="eastAsia"/>
        </w:rPr>
        <w:t>：当主体请求客体时，期望风险由主体的上下文和历史访问行为决定。</w:t>
      </w:r>
    </w:p>
    <w:p w14:paraId="0F8E4726" w14:textId="77777777" w:rsidR="007552AF" w:rsidRDefault="00000000">
      <w:pPr>
        <w:pStyle w:val="af2"/>
        <w:ind w:firstLine="480"/>
      </w:pPr>
      <w:r>
        <w:rPr>
          <w:rFonts w:hint="eastAsia"/>
        </w:rPr>
        <w:t>证明：根据公式</w:t>
      </w:r>
      <w:r>
        <w:t>3.8</w:t>
      </w:r>
      <w:r>
        <w:rPr>
          <w:rFonts w:hint="eastAsia"/>
        </w:rPr>
        <w:t>，</w:t>
      </w:r>
      <w:r>
        <w:rPr>
          <w:position w:val="-32"/>
        </w:rPr>
        <w:object w:dxaOrig="4320" w:dyaOrig="757" w14:anchorId="5466F183">
          <v:shape id="_x0000_i1117" type="#_x0000_t75" style="width:3in;height:37.85pt" o:ole="">
            <v:imagedata r:id="rId168" o:title=""/>
          </v:shape>
          <o:OLEObject Type="Embed" ProgID="Equation.3" ShapeID="_x0000_i1117" DrawAspect="Content" ObjectID="_1740503284" r:id="rId191"/>
        </w:object>
      </w:r>
      <w:r>
        <w:rPr>
          <w:rFonts w:hint="eastAsia"/>
        </w:rPr>
        <w:t>，其中</w:t>
      </w:r>
      <w:r>
        <w:rPr>
          <w:rFonts w:ascii="宋体" w:hAnsi="宋体" w:cs="宋体"/>
          <w:position w:val="-6"/>
        </w:rPr>
        <w:object w:dxaOrig="1625" w:dyaOrig="277" w14:anchorId="0C4C0BCE">
          <v:shape id="_x0000_i1118" type="#_x0000_t75" style="width:81.25pt;height:13.85pt" o:ole="">
            <v:imagedata r:id="rId192" o:title=""/>
          </v:shape>
          <o:OLEObject Type="Embed" ProgID="Equation.3" ShapeID="_x0000_i1118" DrawAspect="Content" ObjectID="_1740503285" r:id="rId193"/>
        </w:object>
      </w:r>
      <w:r>
        <w:rPr>
          <w:rFonts w:hint="eastAsia"/>
        </w:rPr>
        <w:t>，</w:t>
      </w:r>
      <w:r>
        <w:rPr>
          <w:position w:val="-6"/>
        </w:rPr>
        <w:object w:dxaOrig="1386" w:dyaOrig="480" w14:anchorId="5C6D8FD0">
          <v:shape id="_x0000_i1119" type="#_x0000_t75" style="width:69.3pt;height:24pt" o:ole="">
            <v:imagedata r:id="rId151" o:title=""/>
          </v:shape>
          <o:OLEObject Type="Embed" ProgID="Equation.3" ShapeID="_x0000_i1119" DrawAspect="Content" ObjectID="_1740503286" r:id="rId194"/>
        </w:object>
      </w:r>
      <w:r>
        <w:rPr>
          <w:rFonts w:hint="eastAsia"/>
        </w:rPr>
        <w:t>。根据公式</w:t>
      </w:r>
      <w:r>
        <w:rPr>
          <w:rFonts w:hint="eastAsia"/>
        </w:rPr>
        <w:t>3.3</w:t>
      </w:r>
      <w:r>
        <w:rPr>
          <w:rFonts w:hint="eastAsia"/>
        </w:rPr>
        <w:t>，假设</w:t>
      </w:r>
      <w:r>
        <w:rPr>
          <w:rFonts w:hint="eastAsia"/>
        </w:rPr>
        <w:t>SR&gt;0</w:t>
      </w:r>
      <w:r>
        <w:rPr>
          <w:rFonts w:hint="eastAsia"/>
        </w:rPr>
        <w:t>，</w:t>
      </w:r>
      <w:r>
        <w:rPr>
          <w:rFonts w:hint="eastAsia"/>
          <w:position w:val="-6"/>
        </w:rPr>
        <w:object w:dxaOrig="1866" w:dyaOrig="480" w14:anchorId="7232FE51">
          <v:shape id="_x0000_i1120" type="#_x0000_t75" style="width:93.3pt;height:24pt" o:ole="">
            <v:imagedata r:id="rId195" o:title=""/>
          </v:shape>
          <o:OLEObject Type="Embed" ProgID="Equation.3" ShapeID="_x0000_i1120" DrawAspect="Content" ObjectID="_1740503287" r:id="rId196"/>
        </w:object>
      </w:r>
      <w:r>
        <w:rPr>
          <w:rFonts w:hint="eastAsia"/>
        </w:rPr>
        <w:t>。根据公式</w:t>
      </w:r>
      <w:r>
        <w:rPr>
          <w:rFonts w:hint="eastAsia"/>
        </w:rPr>
        <w:t>3.2</w:t>
      </w:r>
      <w:r>
        <w:rPr>
          <w:rFonts w:hint="eastAsia"/>
        </w:rPr>
        <w:t>，</w:t>
      </w:r>
      <w:r>
        <w:rPr>
          <w:rFonts w:hint="eastAsia"/>
          <w:position w:val="-10"/>
        </w:rPr>
        <w:object w:dxaOrig="2503" w:dyaOrig="563" w14:anchorId="29536EE0">
          <v:shape id="_x0000_i1121" type="#_x0000_t75" style="width:125.15pt;height:28.15pt" o:ole="">
            <v:imagedata r:id="rId197" o:title=""/>
          </v:shape>
          <o:OLEObject Type="Embed" ProgID="Equation.3" ShapeID="_x0000_i1121" DrawAspect="Content" ObjectID="_1740503288" r:id="rId198"/>
        </w:object>
      </w:r>
      <w:r>
        <w:rPr>
          <w:rFonts w:hint="eastAsia"/>
        </w:rPr>
        <w:t>，因此，</w:t>
      </w:r>
      <w:r>
        <w:rPr>
          <w:rFonts w:hint="eastAsia"/>
          <w:position w:val="-6"/>
        </w:rPr>
        <w:object w:dxaOrig="1800" w:dyaOrig="637" w14:anchorId="00D14E30">
          <v:shape id="_x0000_i1122" type="#_x0000_t75" style="width:90pt;height:31.85pt" o:ole="">
            <v:imagedata r:id="rId199" o:title=""/>
          </v:shape>
          <o:OLEObject Type="Embed" ProgID="Equation.3" ShapeID="_x0000_i1122" DrawAspect="Content" ObjectID="_1740503289" r:id="rId200"/>
        </w:object>
      </w:r>
      <w:r>
        <w:rPr>
          <w:rFonts w:hint="eastAsia"/>
        </w:rPr>
        <w:t>，</w:t>
      </w:r>
      <w:r>
        <w:rPr>
          <w:rFonts w:hint="eastAsia"/>
        </w:rPr>
        <w:t>ST</w:t>
      </w:r>
      <w:r>
        <w:rPr>
          <w:rFonts w:hint="eastAsia"/>
        </w:rPr>
        <w:t>是由</w:t>
      </w:r>
      <w:r>
        <w:rPr>
          <w:rFonts w:hint="eastAsia"/>
          <w:position w:val="-10"/>
        </w:rPr>
        <w:object w:dxaOrig="822" w:dyaOrig="323" w14:anchorId="78B12D7F">
          <v:shape id="_x0000_i1123" type="#_x0000_t75" style="width:41.1pt;height:16.15pt" o:ole="">
            <v:imagedata r:id="rId201" o:title=""/>
          </v:shape>
          <o:OLEObject Type="Embed" ProgID="Equation.3" ShapeID="_x0000_i1123" DrawAspect="Content" ObjectID="_1740503290" r:id="rId202"/>
        </w:object>
      </w:r>
      <w:r>
        <w:rPr>
          <w:rFonts w:hint="eastAsia"/>
        </w:rPr>
        <w:t>决定的，即</w:t>
      </w:r>
      <w:r>
        <w:rPr>
          <w:rFonts w:hint="eastAsia"/>
        </w:rPr>
        <w:t>ST</w:t>
      </w:r>
      <w:r>
        <w:rPr>
          <w:rFonts w:hint="eastAsia"/>
        </w:rPr>
        <w:t>是由主体的历史访问行为决定的。</w:t>
      </w:r>
    </w:p>
    <w:p w14:paraId="604C451C" w14:textId="77777777" w:rsidR="007552AF" w:rsidRDefault="00000000">
      <w:pPr>
        <w:pStyle w:val="af2"/>
        <w:ind w:firstLine="480"/>
      </w:pPr>
      <w:r>
        <w:rPr>
          <w:rFonts w:hint="eastAsia"/>
        </w:rPr>
        <w:t>根据公式</w:t>
      </w:r>
      <w:r>
        <w:rPr>
          <w:rFonts w:hint="eastAsia"/>
        </w:rPr>
        <w:t>3.7</w:t>
      </w:r>
      <w:r>
        <w:rPr>
          <w:rFonts w:hint="eastAsia"/>
        </w:rPr>
        <w:t>，</w:t>
      </w:r>
      <w:r>
        <w:rPr>
          <w:rFonts w:hint="eastAsia"/>
          <w:position w:val="-6"/>
        </w:rPr>
        <w:object w:dxaOrig="1386" w:dyaOrig="480" w14:anchorId="402B6BD5">
          <v:shape id="_x0000_i1124" type="#_x0000_t75" style="width:69.3pt;height:24pt" o:ole="">
            <v:imagedata r:id="rId203" o:title=""/>
          </v:shape>
          <o:OLEObject Type="Embed" ProgID="Equation.3" ShapeID="_x0000_i1124" DrawAspect="Content" ObjectID="_1740503291" r:id="rId204"/>
        </w:object>
      </w:r>
      <w:r>
        <w:rPr>
          <w:rFonts w:hint="eastAsia"/>
        </w:rPr>
        <w:t>，其中</w:t>
      </w:r>
      <w:r>
        <w:rPr>
          <w:rFonts w:hint="eastAsia"/>
          <w:position w:val="-12"/>
        </w:rPr>
        <w:object w:dxaOrig="1303" w:dyaOrig="378" w14:anchorId="5CD491C9">
          <v:shape id="_x0000_i1125" type="#_x0000_t75" style="width:65.15pt;height:18.9pt" o:ole="">
            <v:imagedata r:id="rId145" o:title=""/>
          </v:shape>
          <o:OLEObject Type="Embed" ProgID="Equation.3" ShapeID="_x0000_i1125" DrawAspect="Content" ObjectID="_1740503292" r:id="rId205"/>
        </w:object>
      </w:r>
      <w:r>
        <w:rPr>
          <w:rFonts w:hint="eastAsia"/>
        </w:rPr>
        <w:t>，根据公式</w:t>
      </w:r>
      <w:r>
        <w:rPr>
          <w:rFonts w:hint="eastAsia"/>
        </w:rPr>
        <w:t>3.6</w:t>
      </w:r>
      <w:r>
        <w:rPr>
          <w:rFonts w:hint="eastAsia"/>
        </w:rPr>
        <w:t>，</w:t>
      </w:r>
      <w:r>
        <w:rPr>
          <w:rFonts w:hint="eastAsia"/>
          <w:position w:val="-28"/>
        </w:rPr>
        <w:object w:dxaOrig="2963" w:dyaOrig="683" w14:anchorId="61E9A9D4">
          <v:shape id="_x0000_i1126" type="#_x0000_t75" style="width:148.15pt;height:34.15pt" o:ole="">
            <v:imagedata r:id="rId206" o:title=""/>
          </v:shape>
          <o:OLEObject Type="Embed" ProgID="Equation.3" ShapeID="_x0000_i1126" DrawAspect="Content" ObjectID="_1740503293" r:id="rId207"/>
        </w:object>
      </w:r>
      <w:r>
        <w:rPr>
          <w:rFonts w:hint="eastAsia"/>
        </w:rPr>
        <w:t>，其中</w:t>
      </w:r>
      <w:r>
        <w:rPr>
          <w:rFonts w:hint="eastAsia"/>
          <w:position w:val="-10"/>
        </w:rPr>
        <w:object w:dxaOrig="1577" w:dyaOrig="360" w14:anchorId="5C2513BD">
          <v:shape id="_x0000_i1127" type="#_x0000_t75" style="width:78.85pt;height:18pt" o:ole="">
            <v:imagedata r:id="rId208" o:title=""/>
          </v:shape>
          <o:OLEObject Type="Embed" ProgID="Equation.3" ShapeID="_x0000_i1127" DrawAspect="Content" ObjectID="_1740503294" r:id="rId209"/>
        </w:object>
      </w:r>
      <w:r>
        <w:rPr>
          <w:rFonts w:hint="eastAsia"/>
        </w:rPr>
        <w:t>，</w:t>
      </w:r>
      <w:r>
        <w:rPr>
          <w:rFonts w:hint="eastAsia"/>
          <w:position w:val="-30"/>
        </w:rPr>
        <w:object w:dxaOrig="2465" w:dyaOrig="702" w14:anchorId="15731ED1">
          <v:shape id="_x0000_i1128" type="#_x0000_t75" style="width:123.25pt;height:35.1pt" o:ole="">
            <v:imagedata r:id="rId210" o:title=""/>
          </v:shape>
          <o:OLEObject Type="Embed" ProgID="Equation.3" ShapeID="_x0000_i1128" DrawAspect="Content" ObjectID="_1740503295" r:id="rId211"/>
        </w:object>
      </w:r>
      <w:r>
        <w:rPr>
          <w:rFonts w:hint="eastAsia"/>
        </w:rPr>
        <w:t>，因此，</w:t>
      </w:r>
      <w:r>
        <w:rPr>
          <w:rFonts w:hint="eastAsia"/>
          <w:position w:val="-6"/>
        </w:rPr>
        <w:object w:dxaOrig="1782" w:dyaOrig="517" w14:anchorId="7C71F3A4">
          <v:shape id="_x0000_i1129" type="#_x0000_t75" style="width:89.1pt;height:25.85pt" o:ole="">
            <v:imagedata r:id="rId212" o:title=""/>
          </v:shape>
          <o:OLEObject Type="Embed" ProgID="Equation.3" ShapeID="_x0000_i1129" DrawAspect="Content" ObjectID="_1740503296" r:id="rId213"/>
        </w:object>
      </w:r>
      <w:r>
        <w:rPr>
          <w:rFonts w:hint="eastAsia"/>
        </w:rPr>
        <w:t>，因为</w:t>
      </w:r>
      <w:r>
        <w:rPr>
          <w:rFonts w:hint="eastAsia"/>
          <w:position w:val="-6"/>
        </w:rPr>
        <w:object w:dxaOrig="498" w:dyaOrig="323" w14:anchorId="3A9CD1DD">
          <v:shape id="_x0000_i1130" type="#_x0000_t75" style="width:24.9pt;height:16.15pt" o:ole="">
            <v:imagedata r:id="rId214" o:title=""/>
          </v:shape>
          <o:OLEObject Type="Embed" ProgID="Equation.3" ShapeID="_x0000_i1130" DrawAspect="Content" ObjectID="_1740503297" r:id="rId215"/>
        </w:object>
      </w:r>
      <w:r>
        <w:rPr>
          <w:rFonts w:hint="eastAsia"/>
        </w:rPr>
        <w:t>是由客体的安全属性决定的。通常，客体的安全属性是一个常量，所以</w:t>
      </w:r>
      <w:r>
        <w:rPr>
          <w:rFonts w:hint="eastAsia"/>
          <w:position w:val="-6"/>
        </w:rPr>
        <w:object w:dxaOrig="498" w:dyaOrig="323" w14:anchorId="2D2BEBB8">
          <v:shape id="_x0000_i1131" type="#_x0000_t75" style="width:24.9pt;height:16.15pt" o:ole="">
            <v:imagedata r:id="rId214" o:title=""/>
          </v:shape>
          <o:OLEObject Type="Embed" ProgID="Equation.3" ShapeID="_x0000_i1131" DrawAspect="Content" ObjectID="_1740503298" r:id="rId216"/>
        </w:object>
      </w:r>
      <w:r>
        <w:rPr>
          <w:rFonts w:hint="eastAsia"/>
        </w:rPr>
        <w:t>也是一个常数，</w:t>
      </w:r>
      <w:r>
        <w:rPr>
          <w:rFonts w:hint="eastAsia"/>
          <w:position w:val="-6"/>
        </w:rPr>
        <w:object w:dxaOrig="2465" w:dyaOrig="738" w14:anchorId="08FEC2EB">
          <v:shape id="_x0000_i1132" type="#_x0000_t75" style="width:123.25pt;height:36.9pt" o:ole="">
            <v:imagedata r:id="rId217" o:title=""/>
          </v:shape>
          <o:OLEObject Type="Embed" ProgID="Equation.3" ShapeID="_x0000_i1132" DrawAspect="Content" ObjectID="_1740503299" r:id="rId218"/>
        </w:object>
      </w:r>
      <w:r>
        <w:rPr>
          <w:rFonts w:hint="eastAsia"/>
        </w:rPr>
        <w:t>，因此</w:t>
      </w:r>
      <w:r>
        <w:rPr>
          <w:rFonts w:hint="eastAsia"/>
        </w:rPr>
        <w:t>ETO</w:t>
      </w:r>
      <w:r>
        <w:rPr>
          <w:rFonts w:hint="eastAsia"/>
        </w:rPr>
        <w:t>是由概率</w:t>
      </w:r>
      <w:r>
        <w:rPr>
          <w:rFonts w:hint="eastAsia"/>
          <w:position w:val="-12"/>
        </w:rPr>
        <w:object w:dxaOrig="258" w:dyaOrig="360" w14:anchorId="30887961">
          <v:shape id="_x0000_i1133" type="#_x0000_t75" style="width:12.9pt;height:18pt" o:ole="">
            <v:imagedata r:id="rId219" o:title=""/>
          </v:shape>
          <o:OLEObject Type="Embed" ProgID="Equation.3" ShapeID="_x0000_i1133" DrawAspect="Content" ObjectID="_1740503300" r:id="rId220"/>
        </w:object>
      </w:r>
      <w:r>
        <w:rPr>
          <w:rFonts w:hint="eastAsia"/>
        </w:rPr>
        <w:t>和上下文</w:t>
      </w:r>
      <w:r>
        <w:rPr>
          <w:rFonts w:hint="eastAsia"/>
        </w:rPr>
        <w:t>Con</w:t>
      </w:r>
      <w:r>
        <w:rPr>
          <w:rFonts w:hint="eastAsia"/>
        </w:rPr>
        <w:t>决定的。</w:t>
      </w:r>
    </w:p>
    <w:p w14:paraId="690427E0" w14:textId="77777777" w:rsidR="007552AF" w:rsidRDefault="00000000">
      <w:pPr>
        <w:pStyle w:val="af2"/>
        <w:ind w:firstLine="480"/>
      </w:pPr>
      <w:r>
        <w:rPr>
          <w:rFonts w:hint="eastAsia"/>
        </w:rPr>
        <w:t>总而言之，</w:t>
      </w:r>
      <w:r>
        <w:rPr>
          <w:rFonts w:hint="eastAsia"/>
        </w:rPr>
        <w:t>RS</w:t>
      </w:r>
      <w:r>
        <w:rPr>
          <w:rFonts w:hint="eastAsia"/>
        </w:rPr>
        <w:t>是由上下文（</w:t>
      </w:r>
      <w:r>
        <w:rPr>
          <w:rFonts w:hint="eastAsia"/>
          <w:position w:val="-28"/>
        </w:rPr>
        <w:object w:dxaOrig="822" w:dyaOrig="683" w14:anchorId="7EA54711">
          <v:shape id="_x0000_i1134" type="#_x0000_t75" style="width:41.1pt;height:34.15pt" o:ole="">
            <v:imagedata r:id="rId221" o:title=""/>
          </v:shape>
          <o:OLEObject Type="Embed" ProgID="Equation.3" ShapeID="_x0000_i1134" DrawAspect="Content" ObjectID="_1740503301" r:id="rId222"/>
        </w:object>
      </w:r>
      <w:r>
        <w:rPr>
          <w:rFonts w:hint="eastAsia"/>
        </w:rPr>
        <w:t>）和主体的历史访问行为（</w:t>
      </w:r>
      <w:r>
        <w:rPr>
          <w:rFonts w:hint="eastAsia"/>
          <w:position w:val="-10"/>
        </w:rPr>
        <w:object w:dxaOrig="822" w:dyaOrig="323" w14:anchorId="25A4464C">
          <v:shape id="_x0000_i1135" type="#_x0000_t75" style="width:41.1pt;height:16.15pt" o:ole="">
            <v:imagedata r:id="rId223" o:title=""/>
          </v:shape>
          <o:OLEObject Type="Embed" ProgID="Equation.3" ShapeID="_x0000_i1135" DrawAspect="Content" ObjectID="_1740503302" r:id="rId224"/>
        </w:object>
      </w:r>
      <w:r>
        <w:rPr>
          <w:rFonts w:hint="eastAsia"/>
        </w:rPr>
        <w:t>或</w:t>
      </w:r>
      <w:r>
        <w:rPr>
          <w:rFonts w:hint="eastAsia"/>
          <w:position w:val="-12"/>
        </w:rPr>
        <w:object w:dxaOrig="258" w:dyaOrig="360" w14:anchorId="2A299379">
          <v:shape id="_x0000_i1136" type="#_x0000_t75" style="width:12.9pt;height:18pt" o:ole="">
            <v:imagedata r:id="rId219" o:title=""/>
          </v:shape>
          <o:OLEObject Type="Embed" ProgID="Equation.3" ShapeID="_x0000_i1136" DrawAspect="Content" ObjectID="_1740503303" r:id="rId225"/>
        </w:object>
      </w:r>
      <w:r>
        <w:rPr>
          <w:rFonts w:hint="eastAsia"/>
        </w:rPr>
        <w:t>）决定的。</w:t>
      </w:r>
    </w:p>
    <w:p w14:paraId="5F7A9B02" w14:textId="77777777" w:rsidR="007552AF" w:rsidRDefault="00000000">
      <w:pPr>
        <w:pStyle w:val="30"/>
      </w:pPr>
      <w:bookmarkStart w:id="42" w:name="_Toc74851538"/>
      <w:r>
        <w:rPr>
          <w:rFonts w:hint="eastAsia"/>
        </w:rPr>
        <w:t>风险评估计算模型和系统模型</w:t>
      </w:r>
      <w:bookmarkEnd w:id="42"/>
    </w:p>
    <w:p w14:paraId="7D99855F" w14:textId="77777777" w:rsidR="007552AF" w:rsidRDefault="00000000">
      <w:pPr>
        <w:pStyle w:val="af2"/>
        <w:ind w:firstLine="480"/>
      </w:pPr>
      <w:r>
        <w:rPr>
          <w:rFonts w:hint="eastAsia"/>
        </w:rPr>
        <w:tab/>
      </w:r>
      <w:r>
        <w:rPr>
          <w:rFonts w:hint="eastAsia"/>
        </w:rPr>
        <w:t>本文使用树形图描述了</w:t>
      </w:r>
      <w:r>
        <w:rPr>
          <w:rFonts w:hint="eastAsia"/>
        </w:rPr>
        <w:t>RAM</w:t>
      </w:r>
      <w:r>
        <w:rPr>
          <w:rFonts w:hint="eastAsia"/>
        </w:rPr>
        <w:t>计算模块，如图</w:t>
      </w:r>
      <w:r>
        <w:rPr>
          <w:rFonts w:hint="eastAsia"/>
        </w:rPr>
        <w:t>3.8</w:t>
      </w:r>
      <w:r>
        <w:rPr>
          <w:rFonts w:hint="eastAsia"/>
        </w:rPr>
        <w:t>所示。在左子树中，首先，根据</w:t>
      </w:r>
      <w:r>
        <w:rPr>
          <w:rFonts w:hint="eastAsia"/>
          <w:position w:val="-6"/>
        </w:rPr>
        <w:object w:dxaOrig="240" w:dyaOrig="222" w14:anchorId="180B55D6">
          <v:shape id="_x0000_i1137" type="#_x0000_t75" style="width:12pt;height:11.1pt" o:ole="">
            <v:imagedata r:id="rId226" o:title=""/>
          </v:shape>
          <o:OLEObject Type="Embed" ProgID="Equation.3" ShapeID="_x0000_i1137" DrawAspect="Content" ObjectID="_1740503304" r:id="rId227"/>
        </w:object>
      </w:r>
      <w:r>
        <w:rPr>
          <w:rFonts w:hint="eastAsia"/>
        </w:rPr>
        <w:t>和</w:t>
      </w:r>
      <w:r>
        <w:rPr>
          <w:rFonts w:hint="eastAsia"/>
          <w:position w:val="-10"/>
        </w:rPr>
        <w:object w:dxaOrig="240" w:dyaOrig="323" w14:anchorId="05E8B429">
          <v:shape id="_x0000_i1138" type="#_x0000_t75" style="width:12pt;height:16.15pt" o:ole="">
            <v:imagedata r:id="rId228" o:title=""/>
          </v:shape>
          <o:OLEObject Type="Embed" ProgID="Equation.3" ShapeID="_x0000_i1138" DrawAspect="Content" ObjectID="_1740503305" r:id="rId229"/>
        </w:object>
      </w:r>
      <w:r>
        <w:rPr>
          <w:rFonts w:hint="eastAsia"/>
        </w:rPr>
        <w:t>得到主体信誉值</w:t>
      </w:r>
      <w:r>
        <w:rPr>
          <w:rFonts w:hint="eastAsia"/>
        </w:rPr>
        <w:t>SR</w:t>
      </w:r>
      <w:r>
        <w:rPr>
          <w:rFonts w:hint="eastAsia"/>
        </w:rPr>
        <w:t>。然后，通过</w:t>
      </w:r>
      <w:r>
        <w:rPr>
          <w:rFonts w:hint="eastAsia"/>
        </w:rPr>
        <w:t>SR</w:t>
      </w:r>
      <w:r>
        <w:rPr>
          <w:rFonts w:hint="eastAsia"/>
        </w:rPr>
        <w:t>和</w:t>
      </w:r>
      <w:r>
        <w:rPr>
          <w:rFonts w:hint="eastAsia"/>
        </w:rPr>
        <w:t>D</w:t>
      </w:r>
      <w:r>
        <w:rPr>
          <w:rFonts w:hint="eastAsia"/>
        </w:rPr>
        <w:t>得到主体的安全级别权重</w:t>
      </w:r>
      <w:r>
        <w:rPr>
          <w:rFonts w:hint="eastAsia"/>
        </w:rPr>
        <w:t>SSU</w:t>
      </w:r>
      <w:r>
        <w:rPr>
          <w:rFonts w:hint="eastAsia"/>
        </w:rPr>
        <w:t>。最后，通过</w:t>
      </w:r>
      <w:r>
        <w:rPr>
          <w:rFonts w:hint="eastAsia"/>
        </w:rPr>
        <w:t>SSU</w:t>
      </w:r>
      <w:r>
        <w:rPr>
          <w:rFonts w:hint="eastAsia"/>
        </w:rPr>
        <w:t>和</w:t>
      </w:r>
      <w:r>
        <w:rPr>
          <w:rFonts w:hint="eastAsia"/>
        </w:rPr>
        <w:t>SSL</w:t>
      </w:r>
      <w:r>
        <w:rPr>
          <w:rFonts w:hint="eastAsia"/>
        </w:rPr>
        <w:t>计算主体威胁</w:t>
      </w:r>
      <w:r>
        <w:rPr>
          <w:rFonts w:hint="eastAsia"/>
        </w:rPr>
        <w:t>ST</w:t>
      </w:r>
      <w:r>
        <w:rPr>
          <w:rFonts w:hint="eastAsia"/>
        </w:rPr>
        <w:t>。在右子树中，首先，利用</w:t>
      </w:r>
      <w:proofErr w:type="spellStart"/>
      <w:r>
        <w:rPr>
          <w:rFonts w:hint="eastAsia"/>
          <w:i/>
        </w:rPr>
        <w:t>sv</w:t>
      </w:r>
      <w:proofErr w:type="spellEnd"/>
      <w:r>
        <w:rPr>
          <w:rFonts w:hint="eastAsia"/>
        </w:rPr>
        <w:t>和</w:t>
      </w:r>
      <w:r>
        <w:rPr>
          <w:rFonts w:hint="eastAsia"/>
          <w:position w:val="-12"/>
        </w:rPr>
        <w:object w:dxaOrig="378" w:dyaOrig="360" w14:anchorId="4B542BF6">
          <v:shape id="_x0000_i1139" type="#_x0000_t75" style="width:18.9pt;height:18pt" o:ole="">
            <v:imagedata r:id="rId230" o:title=""/>
          </v:shape>
          <o:OLEObject Type="Embed" ProgID="Equation.3" ShapeID="_x0000_i1139" DrawAspect="Content" ObjectID="_1740503306" r:id="rId231"/>
        </w:object>
      </w:r>
      <w:r>
        <w:rPr>
          <w:rFonts w:hint="eastAsia"/>
        </w:rPr>
        <w:t>得到上下文无关的访问代价</w:t>
      </w:r>
      <w:r>
        <w:rPr>
          <w:rFonts w:hint="eastAsia"/>
          <w:position w:val="-6"/>
        </w:rPr>
        <w:object w:dxaOrig="498" w:dyaOrig="323" w14:anchorId="77275681">
          <v:shape id="_x0000_i1140" type="#_x0000_t75" style="width:24.9pt;height:16.15pt" o:ole="">
            <v:imagedata r:id="rId232" o:title=""/>
          </v:shape>
          <o:OLEObject Type="Embed" ProgID="Equation.3" ShapeID="_x0000_i1140" DrawAspect="Content" ObjectID="_1740503307" r:id="rId233"/>
        </w:object>
      </w:r>
      <w:r>
        <w:rPr>
          <w:rFonts w:hint="eastAsia"/>
        </w:rPr>
        <w:t>。其次，分析了主体上下文、环境上下文和客体上下文，通过</w:t>
      </w:r>
      <w:r>
        <w:rPr>
          <w:rFonts w:hint="eastAsia"/>
          <w:i/>
        </w:rPr>
        <w:t>Con</w:t>
      </w:r>
      <w:r>
        <w:rPr>
          <w:rFonts w:hint="eastAsia"/>
        </w:rPr>
        <w:t>和</w:t>
      </w:r>
      <w:r>
        <w:rPr>
          <w:rFonts w:hint="eastAsia"/>
          <w:position w:val="-6"/>
        </w:rPr>
        <w:object w:dxaOrig="498" w:dyaOrig="323" w14:anchorId="3B2E8069">
          <v:shape id="_x0000_i1141" type="#_x0000_t75" style="width:24.9pt;height:16.15pt" o:ole="">
            <v:imagedata r:id="rId232" o:title=""/>
          </v:shape>
          <o:OLEObject Type="Embed" ProgID="Equation.3" ShapeID="_x0000_i1141" DrawAspect="Content" ObjectID="_1740503308" r:id="rId234"/>
        </w:object>
      </w:r>
      <w:r>
        <w:rPr>
          <w:rFonts w:hint="eastAsia"/>
        </w:rPr>
        <w:t>得到了上下文相关的访问代价</w:t>
      </w:r>
      <w:r>
        <w:rPr>
          <w:rFonts w:hint="eastAsia"/>
          <w:position w:val="-6"/>
        </w:rPr>
        <w:object w:dxaOrig="498" w:dyaOrig="323" w14:anchorId="02010534">
          <v:shape id="_x0000_i1142" type="#_x0000_t75" style="width:24.9pt;height:16.15pt" o:ole="">
            <v:imagedata r:id="rId235" o:title=""/>
          </v:shape>
          <o:OLEObject Type="Embed" ProgID="Equation.3" ShapeID="_x0000_i1142" DrawAspect="Content" ObjectID="_1740503309" r:id="rId236"/>
        </w:object>
      </w:r>
      <w:r>
        <w:rPr>
          <w:rFonts w:hint="eastAsia"/>
        </w:rPr>
        <w:t>。然后，通过</w:t>
      </w:r>
      <w:r>
        <w:rPr>
          <w:rFonts w:hint="eastAsia"/>
          <w:position w:val="-12"/>
        </w:rPr>
        <w:object w:dxaOrig="258" w:dyaOrig="360" w14:anchorId="7C31532F">
          <v:shape id="_x0000_i1143" type="#_x0000_t75" style="width:12.9pt;height:18pt" o:ole="">
            <v:imagedata r:id="rId219" o:title=""/>
          </v:shape>
          <o:OLEObject Type="Embed" ProgID="Equation.3" ShapeID="_x0000_i1143" DrawAspect="Content" ObjectID="_1740503310" r:id="rId237"/>
        </w:object>
      </w:r>
      <w:r>
        <w:rPr>
          <w:rFonts w:hint="eastAsia"/>
        </w:rPr>
        <w:t>和</w:t>
      </w:r>
      <w:r>
        <w:rPr>
          <w:rFonts w:hint="eastAsia"/>
          <w:position w:val="-6"/>
        </w:rPr>
        <w:object w:dxaOrig="498" w:dyaOrig="323" w14:anchorId="0B51343B">
          <v:shape id="_x0000_i1144" type="#_x0000_t75" style="width:24.9pt;height:16.15pt" o:ole="">
            <v:imagedata r:id="rId238" o:title=""/>
          </v:shape>
          <o:OLEObject Type="Embed" ProgID="Equation.3" ShapeID="_x0000_i1144" DrawAspect="Content" ObjectID="_1740503311" r:id="rId239"/>
        </w:object>
      </w:r>
      <w:r>
        <w:rPr>
          <w:rFonts w:hint="eastAsia"/>
        </w:rPr>
        <w:t>得到了主体对客体的期望威胁值</w:t>
      </w:r>
      <w:r>
        <w:rPr>
          <w:rFonts w:hint="eastAsia"/>
        </w:rPr>
        <w:t>ETO</w:t>
      </w:r>
      <w:r>
        <w:rPr>
          <w:rFonts w:hint="eastAsia"/>
        </w:rPr>
        <w:t>。最后，通过</w:t>
      </w:r>
      <w:r>
        <w:rPr>
          <w:rFonts w:hint="eastAsia"/>
        </w:rPr>
        <w:t>ST</w:t>
      </w:r>
      <w:r>
        <w:rPr>
          <w:rFonts w:hint="eastAsia"/>
        </w:rPr>
        <w:t>和</w:t>
      </w:r>
      <w:r>
        <w:rPr>
          <w:rFonts w:hint="eastAsia"/>
        </w:rPr>
        <w:t>ETO</w:t>
      </w:r>
      <w:r>
        <w:rPr>
          <w:rFonts w:hint="eastAsia"/>
        </w:rPr>
        <w:t>计算风险分数</w:t>
      </w:r>
      <w:r>
        <w:rPr>
          <w:rFonts w:hint="eastAsia"/>
        </w:rPr>
        <w:t>RS</w:t>
      </w:r>
      <w:r>
        <w:rPr>
          <w:rFonts w:hint="eastAsia"/>
        </w:rPr>
        <w:t>。</w:t>
      </w:r>
    </w:p>
    <w:p w14:paraId="059E9210" w14:textId="77777777" w:rsidR="007552AF" w:rsidRDefault="00000000">
      <w:pPr>
        <w:pStyle w:val="af2"/>
        <w:ind w:firstLine="480"/>
      </w:pPr>
      <w:r>
        <w:rPr>
          <w:rFonts w:hint="eastAsia"/>
        </w:rPr>
        <w:t>RAM</w:t>
      </w:r>
      <w:r>
        <w:rPr>
          <w:rFonts w:hint="eastAsia"/>
        </w:rPr>
        <w:t>系统模型由请求处理器、</w:t>
      </w:r>
      <w:r>
        <w:rPr>
          <w:rFonts w:hint="eastAsia"/>
        </w:rPr>
        <w:t>RAM</w:t>
      </w:r>
      <w:r>
        <w:rPr>
          <w:rFonts w:hint="eastAsia"/>
        </w:rPr>
        <w:t>计算模块和数据库组成，其中</w:t>
      </w:r>
      <w:r>
        <w:rPr>
          <w:rFonts w:hint="eastAsia"/>
        </w:rPr>
        <w:t>RAM</w:t>
      </w:r>
      <w:r>
        <w:rPr>
          <w:rFonts w:hint="eastAsia"/>
        </w:rPr>
        <w:t>计算模块如图</w:t>
      </w:r>
      <w:r>
        <w:rPr>
          <w:rFonts w:hint="eastAsia"/>
        </w:rPr>
        <w:t>3.8</w:t>
      </w:r>
      <w:r>
        <w:rPr>
          <w:rFonts w:hint="eastAsia"/>
        </w:rPr>
        <w:t>所示。当主体（雾节点）向访问系统中的</w:t>
      </w:r>
      <w:r>
        <w:rPr>
          <w:rFonts w:hint="eastAsia"/>
        </w:rPr>
        <w:t>PDP</w:t>
      </w:r>
      <w:r>
        <w:rPr>
          <w:rFonts w:hint="eastAsia"/>
        </w:rPr>
        <w:t>请求隐私数据时，具体如图</w:t>
      </w:r>
      <w:r>
        <w:rPr>
          <w:rFonts w:hint="eastAsia"/>
        </w:rPr>
        <w:t>3.1</w:t>
      </w:r>
      <w:r>
        <w:rPr>
          <w:rFonts w:hint="eastAsia"/>
        </w:rPr>
        <w:t>所示，</w:t>
      </w:r>
      <w:r>
        <w:rPr>
          <w:rFonts w:hint="eastAsia"/>
        </w:rPr>
        <w:t>PDP</w:t>
      </w:r>
      <w:r>
        <w:rPr>
          <w:rFonts w:hint="eastAsia"/>
        </w:rPr>
        <w:t>将调用</w:t>
      </w:r>
      <w:r>
        <w:rPr>
          <w:rFonts w:hint="eastAsia"/>
        </w:rPr>
        <w:t>RAM</w:t>
      </w:r>
      <w:r>
        <w:rPr>
          <w:rFonts w:hint="eastAsia"/>
        </w:rPr>
        <w:t>系统模型并计算雾节点的风险分数。</w:t>
      </w:r>
    </w:p>
    <w:p w14:paraId="2F562FBA" w14:textId="77777777" w:rsidR="007552AF" w:rsidRDefault="00000000">
      <w:pPr>
        <w:pStyle w:val="af2"/>
        <w:ind w:firstLine="480"/>
      </w:pPr>
      <w:r>
        <w:rPr>
          <w:rFonts w:hint="eastAsia"/>
        </w:rPr>
        <w:t>首先，请求处理程序将雾节点</w:t>
      </w:r>
      <w:r>
        <w:rPr>
          <w:rFonts w:hint="eastAsia"/>
        </w:rPr>
        <w:t>ID</w:t>
      </w:r>
      <w:r>
        <w:rPr>
          <w:rFonts w:hint="eastAsia"/>
        </w:rPr>
        <w:t>传输给主体信誉值（</w:t>
      </w:r>
      <w:r>
        <w:rPr>
          <w:rFonts w:hint="eastAsia"/>
        </w:rPr>
        <w:t>SR</w:t>
      </w:r>
      <w:r>
        <w:rPr>
          <w:rFonts w:hint="eastAsia"/>
        </w:rPr>
        <w:t>），</w:t>
      </w:r>
      <w:r>
        <w:rPr>
          <w:rFonts w:hint="eastAsia"/>
        </w:rPr>
        <w:t>SR</w:t>
      </w:r>
      <w:r>
        <w:rPr>
          <w:rFonts w:hint="eastAsia"/>
        </w:rPr>
        <w:t>在日志事件中检索其友好访问次数和恶意访问次数，并计算</w:t>
      </w:r>
      <w:r>
        <w:rPr>
          <w:rFonts w:hint="eastAsia"/>
        </w:rPr>
        <w:t>SR</w:t>
      </w:r>
      <w:r>
        <w:rPr>
          <w:rFonts w:hint="eastAsia"/>
        </w:rPr>
        <w:t>的值。然后将</w:t>
      </w:r>
      <w:r>
        <w:rPr>
          <w:rFonts w:hint="eastAsia"/>
        </w:rPr>
        <w:t>SR</w:t>
      </w:r>
      <w:r>
        <w:rPr>
          <w:rFonts w:hint="eastAsia"/>
        </w:rPr>
        <w:t>值转化为主体安全不确定性（</w:t>
      </w:r>
      <w:r>
        <w:rPr>
          <w:rFonts w:hint="eastAsia"/>
        </w:rPr>
        <w:t>SSU</w:t>
      </w:r>
      <w:r>
        <w:rPr>
          <w:rFonts w:hint="eastAsia"/>
        </w:rPr>
        <w:t>），主体安全级别（</w:t>
      </w:r>
      <w:r>
        <w:rPr>
          <w:rFonts w:hint="eastAsia"/>
        </w:rPr>
        <w:t>SSL</w:t>
      </w:r>
      <w:r>
        <w:rPr>
          <w:rFonts w:hint="eastAsia"/>
        </w:rPr>
        <w:t>）是通过计算雾节点的历史风险分数的平均值的倒数获得的。</w:t>
      </w:r>
      <w:r>
        <w:rPr>
          <w:rFonts w:hint="eastAsia"/>
        </w:rPr>
        <w:t>ST</w:t>
      </w:r>
      <w:r>
        <w:rPr>
          <w:rFonts w:hint="eastAsia"/>
        </w:rPr>
        <w:t>是由</w:t>
      </w:r>
      <w:r>
        <w:rPr>
          <w:rFonts w:hint="eastAsia"/>
        </w:rPr>
        <w:t>SSU</w:t>
      </w:r>
      <w:r>
        <w:rPr>
          <w:rFonts w:hint="eastAsia"/>
        </w:rPr>
        <w:t>和</w:t>
      </w:r>
      <w:r>
        <w:rPr>
          <w:rFonts w:hint="eastAsia"/>
        </w:rPr>
        <w:t>SSL</w:t>
      </w:r>
      <w:r>
        <w:rPr>
          <w:rFonts w:hint="eastAsia"/>
        </w:rPr>
        <w:t>获取。</w:t>
      </w:r>
    </w:p>
    <w:p w14:paraId="1871CA17" w14:textId="77777777" w:rsidR="007552AF" w:rsidRDefault="00000000">
      <w:pPr>
        <w:pStyle w:val="af2"/>
        <w:ind w:firstLine="480"/>
      </w:pPr>
      <w:r>
        <w:rPr>
          <w:rFonts w:hint="eastAsia"/>
        </w:rPr>
        <w:t>其次，请求处理器监控雾节点的计算行为，生成访问矩阵</w:t>
      </w:r>
      <w:r>
        <w:rPr>
          <w:rFonts w:hint="eastAsia"/>
          <w:position w:val="-12"/>
        </w:rPr>
        <w:object w:dxaOrig="378" w:dyaOrig="360" w14:anchorId="454D731B">
          <v:shape id="_x0000_i1145" type="#_x0000_t75" style="width:18.9pt;height:18pt" o:ole="">
            <v:imagedata r:id="rId240" o:title=""/>
          </v:shape>
          <o:OLEObject Type="Embed" ProgID="Equation.3" ShapeID="_x0000_i1145" DrawAspect="Content" ObjectID="_1740503312" r:id="rId241"/>
        </w:object>
      </w:r>
      <w:r>
        <w:rPr>
          <w:rFonts w:hint="eastAsia"/>
        </w:rPr>
        <w:t>。同时，通过</w:t>
      </w:r>
      <w:proofErr w:type="spellStart"/>
      <w:r>
        <w:rPr>
          <w:rFonts w:hint="eastAsia"/>
          <w:i/>
        </w:rPr>
        <w:t>sv</w:t>
      </w:r>
      <w:proofErr w:type="spellEnd"/>
      <w:r>
        <w:rPr>
          <w:rFonts w:hint="eastAsia"/>
        </w:rPr>
        <w:t>数据库中</w:t>
      </w:r>
      <w:r>
        <w:rPr>
          <w:rFonts w:hint="eastAsia"/>
        </w:rPr>
        <w:lastRenderedPageBreak/>
        <w:t>的对象</w:t>
      </w:r>
      <w:r>
        <w:rPr>
          <w:rFonts w:hint="eastAsia"/>
        </w:rPr>
        <w:t>id</w:t>
      </w:r>
      <w:r>
        <w:rPr>
          <w:rFonts w:hint="eastAsia"/>
        </w:rPr>
        <w:t>查询敏感度向量（</w:t>
      </w:r>
      <w:proofErr w:type="spellStart"/>
      <w:r>
        <w:rPr>
          <w:rFonts w:hint="eastAsia"/>
          <w:i/>
        </w:rPr>
        <w:t>sv</w:t>
      </w:r>
      <w:proofErr w:type="spellEnd"/>
      <w:r>
        <w:rPr>
          <w:rFonts w:hint="eastAsia"/>
        </w:rPr>
        <w:t>），或者根据客体所有者的隐私偏好提供敏感度向量。上下文无关</w:t>
      </w:r>
      <w:r>
        <w:rPr>
          <w:rFonts w:hint="eastAsia"/>
          <w:position w:val="-6"/>
        </w:rPr>
        <w:object w:dxaOrig="702" w:dyaOrig="323" w14:anchorId="4745AB13">
          <v:shape id="_x0000_i1146" type="#_x0000_t75" style="width:35.1pt;height:16.15pt" o:ole="">
            <v:imagedata r:id="rId242" o:title=""/>
          </v:shape>
          <o:OLEObject Type="Embed" ProgID="Equation.3" ShapeID="_x0000_i1146" DrawAspect="Content" ObjectID="_1740503313" r:id="rId243"/>
        </w:object>
      </w:r>
      <w:r>
        <w:rPr>
          <w:rFonts w:hint="eastAsia"/>
        </w:rPr>
        <w:t>是通过</w:t>
      </w:r>
      <w:proofErr w:type="spellStart"/>
      <w:r>
        <w:rPr>
          <w:rFonts w:hint="eastAsia"/>
          <w:i/>
        </w:rPr>
        <w:t>sv</w:t>
      </w:r>
      <w:proofErr w:type="spellEnd"/>
      <w:r>
        <w:rPr>
          <w:rFonts w:hint="eastAsia"/>
        </w:rPr>
        <w:t>和</w:t>
      </w:r>
      <w:r>
        <w:rPr>
          <w:rFonts w:hint="eastAsia"/>
          <w:position w:val="-12"/>
        </w:rPr>
        <w:object w:dxaOrig="378" w:dyaOrig="360" w14:anchorId="56C0D0B1">
          <v:shape id="_x0000_i1147" type="#_x0000_t75" style="width:18.9pt;height:18pt" o:ole="">
            <v:imagedata r:id="rId244" o:title=""/>
          </v:shape>
          <o:OLEObject Type="Embed" ProgID="Equation.3" ShapeID="_x0000_i1147" DrawAspect="Content" ObjectID="_1740503314" r:id="rId245"/>
        </w:object>
      </w:r>
      <w:r>
        <w:rPr>
          <w:rFonts w:hint="eastAsia"/>
        </w:rPr>
        <w:t>获得的，分析上下文并计算上下文相关（</w:t>
      </w:r>
      <w:r>
        <w:rPr>
          <w:rFonts w:hint="eastAsia"/>
          <w:position w:val="-6"/>
        </w:rPr>
        <w:object w:dxaOrig="498" w:dyaOrig="323" w14:anchorId="3E12F982">
          <v:shape id="_x0000_i1148" type="#_x0000_t75" style="width:24.9pt;height:16.15pt" o:ole="">
            <v:imagedata r:id="rId246" o:title=""/>
          </v:shape>
          <o:OLEObject Type="Embed" ProgID="Equation.3" ShapeID="_x0000_i1148" DrawAspect="Content" ObjectID="_1740503315" r:id="rId247"/>
        </w:object>
      </w:r>
      <w:r>
        <w:rPr>
          <w:rFonts w:hint="eastAsia"/>
        </w:rPr>
        <w:t>）。请求处理器分析雾节点的历史访问数据，得到损害隐私数据安全属性的概率（</w:t>
      </w:r>
      <w:r>
        <w:rPr>
          <w:rFonts w:hint="eastAsia"/>
          <w:position w:val="-12"/>
        </w:rPr>
        <w:object w:dxaOrig="258" w:dyaOrig="360" w14:anchorId="78FAB695">
          <v:shape id="_x0000_i1149" type="#_x0000_t75" style="width:12.9pt;height:18pt" o:ole="">
            <v:imagedata r:id="rId248" o:title=""/>
          </v:shape>
          <o:OLEObject Type="Embed" ProgID="Equation.3" ShapeID="_x0000_i1149" DrawAspect="Content" ObjectID="_1740503316" r:id="rId249"/>
        </w:object>
      </w:r>
      <w:r>
        <w:rPr>
          <w:rFonts w:hint="eastAsia"/>
        </w:rPr>
        <w:t>）。主体对客体的预期威胁（</w:t>
      </w:r>
      <w:r>
        <w:rPr>
          <w:rFonts w:hint="eastAsia"/>
        </w:rPr>
        <w:t>ETO</w:t>
      </w:r>
      <w:r>
        <w:rPr>
          <w:rFonts w:hint="eastAsia"/>
        </w:rPr>
        <w:t>）由</w:t>
      </w:r>
      <w:r>
        <w:rPr>
          <w:rFonts w:hint="eastAsia"/>
          <w:position w:val="-12"/>
        </w:rPr>
        <w:object w:dxaOrig="258" w:dyaOrig="360" w14:anchorId="453B6179">
          <v:shape id="_x0000_i1150" type="#_x0000_t75" style="width:12.9pt;height:18pt" o:ole="">
            <v:imagedata r:id="rId248" o:title=""/>
          </v:shape>
          <o:OLEObject Type="Embed" ProgID="Equation.3" ShapeID="_x0000_i1150" DrawAspect="Content" ObjectID="_1740503317" r:id="rId250"/>
        </w:object>
      </w:r>
      <w:r>
        <w:rPr>
          <w:rFonts w:hint="eastAsia"/>
        </w:rPr>
        <w:t>和上下文相关（</w:t>
      </w:r>
      <w:r>
        <w:rPr>
          <w:rFonts w:hint="eastAsia"/>
          <w:position w:val="-6"/>
        </w:rPr>
        <w:object w:dxaOrig="498" w:dyaOrig="323" w14:anchorId="121735CD">
          <v:shape id="_x0000_i1151" type="#_x0000_t75" style="width:24.9pt;height:16.15pt" o:ole="">
            <v:imagedata r:id="rId246" o:title=""/>
          </v:shape>
          <o:OLEObject Type="Embed" ProgID="Equation.3" ShapeID="_x0000_i1151" DrawAspect="Content" ObjectID="_1740503318" r:id="rId251"/>
        </w:object>
      </w:r>
      <w:r>
        <w:rPr>
          <w:rFonts w:hint="eastAsia"/>
        </w:rPr>
        <w:t>）的访问代价计算得出。</w:t>
      </w:r>
    </w:p>
    <w:p w14:paraId="60628DD3" w14:textId="77777777" w:rsidR="007552AF" w:rsidRDefault="00000000">
      <w:pPr>
        <w:pStyle w:val="af2"/>
        <w:ind w:firstLine="480"/>
        <w:rPr>
          <w:highlight w:val="green"/>
        </w:rPr>
      </w:pPr>
      <w:r>
        <w:rPr>
          <w:rFonts w:hint="eastAsia"/>
        </w:rPr>
        <w:t>最后，通过</w:t>
      </w:r>
      <w:r>
        <w:rPr>
          <w:rFonts w:hint="eastAsia"/>
        </w:rPr>
        <w:t>ST</w:t>
      </w:r>
      <w:r>
        <w:rPr>
          <w:rFonts w:hint="eastAsia"/>
        </w:rPr>
        <w:t>和</w:t>
      </w:r>
      <w:r>
        <w:rPr>
          <w:rFonts w:hint="eastAsia"/>
        </w:rPr>
        <w:t>ETO</w:t>
      </w:r>
      <w:r>
        <w:rPr>
          <w:rFonts w:hint="eastAsia"/>
        </w:rPr>
        <w:t>得到风险分数（</w:t>
      </w:r>
      <w:r>
        <w:rPr>
          <w:rFonts w:hint="eastAsia"/>
        </w:rPr>
        <w:t>RS</w:t>
      </w:r>
      <w:r>
        <w:rPr>
          <w:rFonts w:hint="eastAsia"/>
        </w:rPr>
        <w:t>），</w:t>
      </w:r>
      <w:r>
        <w:rPr>
          <w:rFonts w:hint="eastAsia"/>
        </w:rPr>
        <w:t>RAM</w:t>
      </w:r>
      <w:r>
        <w:rPr>
          <w:rFonts w:hint="eastAsia"/>
        </w:rPr>
        <w:t>计算模块将</w:t>
      </w:r>
      <w:r>
        <w:rPr>
          <w:rFonts w:hint="eastAsia"/>
        </w:rPr>
        <w:t>RS</w:t>
      </w:r>
      <w:r>
        <w:rPr>
          <w:rFonts w:hint="eastAsia"/>
        </w:rPr>
        <w:t>发送给</w:t>
      </w:r>
      <w:r>
        <w:rPr>
          <w:rFonts w:hint="eastAsia"/>
        </w:rPr>
        <w:t>PDP</w:t>
      </w:r>
      <w:r>
        <w:rPr>
          <w:rFonts w:hint="eastAsia"/>
        </w:rPr>
        <w:t>。同时，</w:t>
      </w:r>
      <w:r>
        <w:rPr>
          <w:rFonts w:hint="eastAsia"/>
        </w:rPr>
        <w:t>RS</w:t>
      </w:r>
      <w:r>
        <w:rPr>
          <w:rFonts w:hint="eastAsia"/>
        </w:rPr>
        <w:t>将被恢复到日志数据库中。</w:t>
      </w:r>
      <w:r>
        <w:rPr>
          <w:rFonts w:hint="eastAsia"/>
        </w:rPr>
        <w:t>RAM</w:t>
      </w:r>
      <w:r>
        <w:rPr>
          <w:rFonts w:hint="eastAsia"/>
        </w:rPr>
        <w:t>系统模型如图</w:t>
      </w:r>
      <w:r>
        <w:rPr>
          <w:rFonts w:hint="eastAsia"/>
        </w:rPr>
        <w:t>3.9</w:t>
      </w:r>
      <w:r>
        <w:rPr>
          <w:rFonts w:hint="eastAsia"/>
        </w:rPr>
        <w:t>所示。</w:t>
      </w:r>
    </w:p>
    <w:p w14:paraId="3FE7BDB4" w14:textId="77777777" w:rsidR="007552AF" w:rsidRDefault="00000000">
      <w:pPr>
        <w:pStyle w:val="af9"/>
        <w:rPr>
          <w:rFonts w:eastAsia="黑体"/>
        </w:rPr>
      </w:pPr>
      <w:r>
        <w:rPr>
          <w:rFonts w:eastAsia="黑体" w:hint="eastAsia"/>
        </w:rPr>
        <w:object w:dxaOrig="7671" w:dyaOrig="3435" w14:anchorId="1F77C0F5">
          <v:shape id="_x0000_i1152" type="#_x0000_t75" style="width:383.55pt;height:171.75pt" o:ole="">
            <v:imagedata r:id="rId252" o:title=""/>
          </v:shape>
          <o:OLEObject Type="Embed" ProgID="Visio.Drawing.11" ShapeID="_x0000_i1152" DrawAspect="Content" ObjectID="_1740503319" r:id="rId253"/>
        </w:object>
      </w:r>
    </w:p>
    <w:p w14:paraId="38658B5E"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3.8 RAM</w:t>
      </w:r>
      <w:r>
        <w:rPr>
          <w:rFonts w:ascii="Times New Roman" w:hAnsi="Times New Roman" w:cs="Times New Roman"/>
        </w:rPr>
        <w:t>计算模型</w:t>
      </w:r>
    </w:p>
    <w:p w14:paraId="2AA05AFC" w14:textId="77777777" w:rsidR="007552AF" w:rsidRDefault="00000000">
      <w:pPr>
        <w:pStyle w:val="af9"/>
      </w:pPr>
      <w:r>
        <w:rPr>
          <w:rFonts w:hint="eastAsia"/>
        </w:rPr>
        <w:object w:dxaOrig="8524" w:dyaOrig="4338" w14:anchorId="5032356B">
          <v:shape id="_x0000_i1153" type="#_x0000_t75" style="width:426.2pt;height:216.9pt" o:ole="">
            <v:imagedata r:id="rId254" o:title=""/>
          </v:shape>
          <o:OLEObject Type="Embed" ProgID="Visio.Drawing.11" ShapeID="_x0000_i1153" DrawAspect="Content" ObjectID="_1740503320" r:id="rId255"/>
        </w:object>
      </w:r>
    </w:p>
    <w:p w14:paraId="64CF341C"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3.9 RAM</w:t>
      </w:r>
      <w:r>
        <w:rPr>
          <w:rFonts w:ascii="Times New Roman" w:hAnsi="Times New Roman" w:cs="Times New Roman"/>
        </w:rPr>
        <w:t>系统模型</w:t>
      </w:r>
    </w:p>
    <w:p w14:paraId="7C0F09B5" w14:textId="77777777" w:rsidR="007552AF" w:rsidRDefault="00000000">
      <w:pPr>
        <w:pStyle w:val="20"/>
      </w:pPr>
      <w:bookmarkStart w:id="43" w:name="_Toc74851539"/>
      <w:r>
        <w:rPr>
          <w:rFonts w:hint="eastAsia"/>
        </w:rPr>
        <w:t>风险评估模型的验证</w:t>
      </w:r>
      <w:bookmarkEnd w:id="43"/>
    </w:p>
    <w:p w14:paraId="67F46867" w14:textId="77777777" w:rsidR="007552AF" w:rsidRDefault="00000000">
      <w:pPr>
        <w:pStyle w:val="af2"/>
        <w:ind w:firstLine="480"/>
      </w:pPr>
      <w:r>
        <w:rPr>
          <w:rFonts w:hint="eastAsia"/>
        </w:rPr>
        <w:t>系统</w:t>
      </w:r>
      <w:r>
        <w:rPr>
          <w:rFonts w:hint="eastAsia"/>
        </w:rPr>
        <w:t>RAM</w:t>
      </w:r>
      <w:r>
        <w:rPr>
          <w:rFonts w:hint="eastAsia"/>
        </w:rPr>
        <w:t>用</w:t>
      </w:r>
      <w:r>
        <w:rPr>
          <w:rFonts w:hint="eastAsia"/>
        </w:rPr>
        <w:t>Java</w:t>
      </w:r>
      <w:r>
        <w:rPr>
          <w:rFonts w:hint="eastAsia"/>
        </w:rPr>
        <w:t>实现并部署在模拟的雾环境中。在该雾计算中有</w:t>
      </w:r>
      <w:r>
        <w:rPr>
          <w:rFonts w:hint="eastAsia"/>
        </w:rPr>
        <w:t>100</w:t>
      </w:r>
      <w:r>
        <w:rPr>
          <w:rFonts w:hint="eastAsia"/>
        </w:rPr>
        <w:t>个用户，每个人可以分享或随机访问</w:t>
      </w:r>
      <w:r>
        <w:rPr>
          <w:rFonts w:hint="eastAsia"/>
        </w:rPr>
        <w:t>10</w:t>
      </w:r>
      <w:r>
        <w:rPr>
          <w:rFonts w:hint="eastAsia"/>
        </w:rPr>
        <w:t>种客体</w:t>
      </w:r>
      <w:r>
        <w:rPr>
          <w:rFonts w:hint="eastAsia"/>
        </w:rPr>
        <w:t>100</w:t>
      </w:r>
      <w:r>
        <w:rPr>
          <w:rFonts w:hint="eastAsia"/>
        </w:rPr>
        <w:t>次。用户的风险值由</w:t>
      </w:r>
      <w:r>
        <w:rPr>
          <w:rFonts w:hint="eastAsia"/>
        </w:rPr>
        <w:t>RAM</w:t>
      </w:r>
      <w:r>
        <w:rPr>
          <w:rFonts w:hint="eastAsia"/>
        </w:rPr>
        <w:t>计算，该客体分为四个安全级别，包括</w:t>
      </w:r>
      <w:r>
        <w:rPr>
          <w:rFonts w:hint="eastAsia"/>
        </w:rPr>
        <w:t>Top Secret</w:t>
      </w:r>
      <w:r>
        <w:rPr>
          <w:rFonts w:hint="eastAsia"/>
        </w:rPr>
        <w:t>，</w:t>
      </w:r>
      <w:r>
        <w:rPr>
          <w:rFonts w:hint="eastAsia"/>
        </w:rPr>
        <w:t>Secret</w:t>
      </w:r>
      <w:r>
        <w:rPr>
          <w:rFonts w:hint="eastAsia"/>
        </w:rPr>
        <w:t>，</w:t>
      </w:r>
      <w:r>
        <w:rPr>
          <w:rFonts w:hint="eastAsia"/>
        </w:rPr>
        <w:t>Confidential</w:t>
      </w:r>
      <w:r>
        <w:rPr>
          <w:rFonts w:hint="eastAsia"/>
        </w:rPr>
        <w:t>和</w:t>
      </w:r>
      <w:r>
        <w:rPr>
          <w:rFonts w:hint="eastAsia"/>
        </w:rPr>
        <w:t>Unclassified</w:t>
      </w:r>
      <w:r>
        <w:rPr>
          <w:rFonts w:hint="eastAsia"/>
        </w:rPr>
        <w:t>。客体敏感度的值配置在</w:t>
      </w:r>
      <w:r>
        <w:rPr>
          <w:rFonts w:hint="eastAsia"/>
        </w:rPr>
        <w:t>[0.5, 1]</w:t>
      </w:r>
      <w:r>
        <w:rPr>
          <w:rFonts w:hint="eastAsia"/>
        </w:rPr>
        <w:t>的区</w:t>
      </w:r>
      <w:r>
        <w:rPr>
          <w:rFonts w:hint="eastAsia"/>
        </w:rPr>
        <w:lastRenderedPageBreak/>
        <w:t>间内，客体敏感度的四个区间（</w:t>
      </w:r>
      <w:r>
        <w:t>[0.5, 0.6]</w:t>
      </w:r>
      <w:r>
        <w:t>，</w:t>
      </w:r>
      <w:r>
        <w:t>(0.6, 0.75]</w:t>
      </w:r>
      <w:r>
        <w:t>，</w:t>
      </w:r>
      <w:r>
        <w:t>(0.75, 0.9]</w:t>
      </w:r>
      <w:r>
        <w:t>，</w:t>
      </w:r>
      <w:r>
        <w:t>(0.9, 1.0]</w:t>
      </w:r>
      <w:r>
        <w:rPr>
          <w:rFonts w:hint="eastAsia"/>
        </w:rPr>
        <w:t>）分别映射为客体的四个安全级别（</w:t>
      </w:r>
      <w:r>
        <w:t xml:space="preserve">Unclassified, Confidential, Secret </w:t>
      </w:r>
      <w:r>
        <w:t>和</w:t>
      </w:r>
      <w:r>
        <w:t>Top Secret</w:t>
      </w:r>
      <w:r>
        <w:rPr>
          <w:rFonts w:hint="eastAsia"/>
        </w:rPr>
        <w:t>）。</w:t>
      </w:r>
    </w:p>
    <w:p w14:paraId="265616CE" w14:textId="77777777" w:rsidR="007552AF" w:rsidRDefault="00000000">
      <w:pPr>
        <w:pStyle w:val="af2"/>
        <w:ind w:firstLine="480"/>
        <w:rPr>
          <w:rFonts w:ascii="宋体" w:hAnsi="宋体" w:cs="宋体"/>
        </w:rPr>
      </w:pPr>
      <w:r>
        <w:rPr>
          <w:rFonts w:hint="eastAsia"/>
        </w:rPr>
        <w:t>本文为用户随机分配安全级别，假设用户集合表示为</w:t>
      </w:r>
      <w:r>
        <w:rPr>
          <w:rFonts w:hint="eastAsia"/>
          <w:position w:val="-14"/>
        </w:rPr>
        <w:object w:dxaOrig="3203" w:dyaOrig="378" w14:anchorId="31382F7A">
          <v:shape id="_x0000_i1154" type="#_x0000_t75" style="width:160.15pt;height:18.9pt" o:ole="">
            <v:imagedata r:id="rId256" o:title=""/>
          </v:shape>
          <o:OLEObject Type="Embed" ProgID="Equation.3" ShapeID="_x0000_i1154" DrawAspect="Content" ObjectID="_1740503321" r:id="rId257"/>
        </w:object>
      </w:r>
      <w:r>
        <w:rPr>
          <w:rFonts w:hint="eastAsia"/>
        </w:rPr>
        <w:t>，用户数量为</w:t>
      </w:r>
      <w:r>
        <w:rPr>
          <w:rFonts w:hint="eastAsia"/>
        </w:rPr>
        <w:t>k</w:t>
      </w:r>
      <w:r>
        <w:rPr>
          <w:rFonts w:hint="eastAsia"/>
        </w:rPr>
        <w:t>，即</w:t>
      </w:r>
      <w:r>
        <w:rPr>
          <w:rFonts w:hint="eastAsia"/>
          <w:position w:val="-14"/>
        </w:rPr>
        <w:object w:dxaOrig="720" w:dyaOrig="397" w14:anchorId="53821A7C">
          <v:shape id="_x0000_i1155" type="#_x0000_t75" style="width:36pt;height:19.85pt" o:ole="">
            <v:imagedata r:id="rId258" o:title=""/>
          </v:shape>
          <o:OLEObject Type="Embed" ProgID="Equation.3" ShapeID="_x0000_i1155" DrawAspect="Content" ObjectID="_1740503322" r:id="rId259"/>
        </w:object>
      </w:r>
      <w:r>
        <w:rPr>
          <w:rFonts w:hint="eastAsia"/>
        </w:rPr>
        <w:t>。其中</w:t>
      </w:r>
      <w:r>
        <w:rPr>
          <w:rFonts w:hint="eastAsia"/>
          <w:position w:val="-12"/>
        </w:rPr>
        <w:object w:dxaOrig="702" w:dyaOrig="360" w14:anchorId="413EE59B">
          <v:shape id="_x0000_i1156" type="#_x0000_t75" style="width:35.1pt;height:18pt" o:ole="">
            <v:imagedata r:id="rId260" o:title=""/>
          </v:shape>
          <o:OLEObject Type="Embed" ProgID="Equation.3" ShapeID="_x0000_i1156" DrawAspect="Content" ObjectID="_1740503323" r:id="rId261"/>
        </w:object>
      </w:r>
      <w:r>
        <w:rPr>
          <w:rFonts w:hint="eastAsia"/>
        </w:rPr>
        <w:t>是诚实的（</w:t>
      </w:r>
      <w:r>
        <w:rPr>
          <w:rFonts w:hint="eastAsia"/>
        </w:rPr>
        <w:t>Honest</w:t>
      </w:r>
      <w:r>
        <w:rPr>
          <w:rFonts w:hint="eastAsia"/>
        </w:rPr>
        <w:t>），</w:t>
      </w:r>
      <w:r>
        <w:rPr>
          <w:rFonts w:hint="eastAsia"/>
          <w:position w:val="-14"/>
        </w:rPr>
        <w:object w:dxaOrig="858" w:dyaOrig="378" w14:anchorId="24FB4DFE">
          <v:shape id="_x0000_i1157" type="#_x0000_t75" style="width:42.9pt;height:18.9pt" o:ole="">
            <v:imagedata r:id="rId262" o:title=""/>
          </v:shape>
          <o:OLEObject Type="Embed" ProgID="Equation.3" ShapeID="_x0000_i1157" DrawAspect="Content" ObjectID="_1740503324" r:id="rId263"/>
        </w:object>
      </w:r>
      <w:r>
        <w:rPr>
          <w:rFonts w:hint="eastAsia"/>
        </w:rPr>
        <w:t>是自私的（</w:t>
      </w:r>
      <w:r>
        <w:rPr>
          <w:rFonts w:hint="eastAsia"/>
        </w:rPr>
        <w:t>Selfish</w:t>
      </w:r>
      <w:r>
        <w:rPr>
          <w:rFonts w:hint="eastAsia"/>
        </w:rPr>
        <w:t>），</w:t>
      </w:r>
      <w:r>
        <w:rPr>
          <w:rFonts w:hint="eastAsia"/>
          <w:position w:val="-14"/>
        </w:rPr>
        <w:object w:dxaOrig="905" w:dyaOrig="378" w14:anchorId="57EBC537">
          <v:shape id="_x0000_i1158" type="#_x0000_t75" style="width:45.25pt;height:18.9pt" o:ole="">
            <v:imagedata r:id="rId264" o:title=""/>
          </v:shape>
          <o:OLEObject Type="Embed" ProgID="Equation.3" ShapeID="_x0000_i1158" DrawAspect="Content" ObjectID="_1740503325" r:id="rId265"/>
        </w:object>
      </w:r>
      <w:r>
        <w:rPr>
          <w:rFonts w:hint="eastAsia"/>
        </w:rPr>
        <w:t>是恶意的（</w:t>
      </w:r>
      <w:r>
        <w:rPr>
          <w:rFonts w:hint="eastAsia"/>
        </w:rPr>
        <w:t>Malicious</w:t>
      </w:r>
      <w:r>
        <w:rPr>
          <w:rFonts w:hint="eastAsia"/>
        </w:rPr>
        <w:t>）。系统</w:t>
      </w:r>
      <w:r>
        <w:rPr>
          <w:rFonts w:hint="eastAsia"/>
        </w:rPr>
        <w:t>RAM</w:t>
      </w:r>
      <w:r>
        <w:rPr>
          <w:rFonts w:hint="eastAsia"/>
        </w:rPr>
        <w:t>中的参数值，</w:t>
      </w:r>
      <w:r>
        <w:t>B=0.1</w:t>
      </w:r>
      <w:r>
        <w:t>，</w:t>
      </w:r>
      <w:r>
        <w:t>D=0.4</w:t>
      </w:r>
      <w:r>
        <w:t>，</w:t>
      </w:r>
      <w:r>
        <w:rPr>
          <w:position w:val="-6"/>
        </w:rPr>
        <w:object w:dxaOrig="203" w:dyaOrig="277" w14:anchorId="0AF9B4D0">
          <v:shape id="_x0000_i1159" type="#_x0000_t75" style="width:10.15pt;height:13.85pt" o:ole="">
            <v:imagedata r:id="rId266" o:title=""/>
          </v:shape>
          <o:OLEObject Type="Embed" ProgID="Equation.3" ShapeID="_x0000_i1159" DrawAspect="Content" ObjectID="_1740503326" r:id="rId267"/>
        </w:object>
      </w:r>
      <w:r>
        <w:t>=0.3</w:t>
      </w:r>
      <w:r>
        <w:t>，</w:t>
      </w:r>
      <w:r>
        <w:rPr>
          <w:position w:val="-4"/>
        </w:rPr>
        <w:object w:dxaOrig="203" w:dyaOrig="258" w14:anchorId="289A3D45">
          <v:shape id="_x0000_i1160" type="#_x0000_t75" style="width:10.15pt;height:12.9pt" o:ole="">
            <v:imagedata r:id="rId268" o:title=""/>
          </v:shape>
          <o:OLEObject Type="Embed" ProgID="Equation.3" ShapeID="_x0000_i1160" DrawAspect="Content" ObjectID="_1740503327" r:id="rId269"/>
        </w:object>
      </w:r>
      <w:r>
        <w:t>=1.6</w:t>
      </w:r>
      <w:r>
        <w:t>，</w:t>
      </w:r>
      <w:r>
        <w:rPr>
          <w:position w:val="-6"/>
        </w:rPr>
        <w:object w:dxaOrig="222" w:dyaOrig="277" w14:anchorId="402D5243">
          <v:shape id="_x0000_i1161" type="#_x0000_t75" style="width:11.1pt;height:13.85pt" o:ole="">
            <v:imagedata r:id="rId270" o:title=""/>
          </v:shape>
          <o:OLEObject Type="Embed" ProgID="Equation.3" ShapeID="_x0000_i1161" DrawAspect="Content" ObjectID="_1740503328" r:id="rId271"/>
        </w:object>
      </w:r>
      <w:r>
        <w:t>=0.4</w:t>
      </w:r>
      <w:r>
        <w:t>。</w:t>
      </w:r>
      <w:r>
        <w:rPr>
          <w:rFonts w:ascii="宋体" w:hAnsi="宋体" w:cs="宋体" w:hint="eastAsia"/>
        </w:rPr>
        <w:t>三类用户访问行为（查看、修改、删除）的概率分别为</w:t>
      </w:r>
      <w:r>
        <w:t>0.33</w:t>
      </w:r>
      <w:r>
        <w:rPr>
          <w:rFonts w:ascii="宋体" w:hAnsi="宋体" w:cs="宋体" w:hint="eastAsia"/>
        </w:rPr>
        <w:t>。</w:t>
      </w:r>
    </w:p>
    <w:p w14:paraId="4FB59914" w14:textId="77777777" w:rsidR="007552AF" w:rsidRDefault="00000000">
      <w:pPr>
        <w:pStyle w:val="30"/>
      </w:pPr>
      <w:bookmarkStart w:id="44" w:name="_Toc74851540"/>
      <w:r>
        <w:rPr>
          <w:rFonts w:hint="eastAsia"/>
        </w:rPr>
        <w:t>风险分数的影响因素</w:t>
      </w:r>
      <w:bookmarkEnd w:id="44"/>
    </w:p>
    <w:p w14:paraId="04BE6F9B" w14:textId="77777777" w:rsidR="007552AF" w:rsidRDefault="00000000">
      <w:pPr>
        <w:pStyle w:val="af2"/>
        <w:ind w:firstLine="480"/>
      </w:pPr>
      <w:r>
        <w:rPr>
          <w:rFonts w:hint="eastAsia"/>
        </w:rPr>
        <w:t>根据定理</w:t>
      </w:r>
      <w:r>
        <w:rPr>
          <w:rFonts w:hint="eastAsia"/>
        </w:rPr>
        <w:t>1</w:t>
      </w:r>
      <w:r>
        <w:rPr>
          <w:rFonts w:hint="eastAsia"/>
        </w:rPr>
        <w:t>中的风险评估模型分析，期望风险是由历史访问行为（</w:t>
      </w:r>
      <w:r>
        <w:rPr>
          <w:rFonts w:hint="eastAsia"/>
          <w:position w:val="-10"/>
        </w:rPr>
        <w:object w:dxaOrig="822" w:dyaOrig="323" w14:anchorId="25B9B825">
          <v:shape id="_x0000_i1162" type="#_x0000_t75" style="width:41.1pt;height:16.15pt" o:ole="">
            <v:imagedata r:id="rId272" o:title=""/>
          </v:shape>
          <o:OLEObject Type="Embed" ProgID="Equation.3" ShapeID="_x0000_i1162" DrawAspect="Content" ObjectID="_1740503329" r:id="rId273"/>
        </w:object>
      </w:r>
      <w:r>
        <w:rPr>
          <w:rFonts w:hint="eastAsia"/>
        </w:rPr>
        <w:t>或</w:t>
      </w:r>
      <w:r>
        <w:rPr>
          <w:rFonts w:hint="eastAsia"/>
          <w:position w:val="-12"/>
        </w:rPr>
        <w:object w:dxaOrig="258" w:dyaOrig="360" w14:anchorId="60DA3B2E">
          <v:shape id="_x0000_i1163" type="#_x0000_t75" style="width:12.9pt;height:18pt" o:ole="">
            <v:imagedata r:id="rId274" o:title=""/>
          </v:shape>
          <o:OLEObject Type="Embed" ProgID="Equation.3" ShapeID="_x0000_i1163" DrawAspect="Content" ObjectID="_1740503330" r:id="rId275"/>
        </w:object>
      </w:r>
      <w:r>
        <w:rPr>
          <w:rFonts w:hint="eastAsia"/>
        </w:rPr>
        <w:t>）和上下文决定（</w:t>
      </w:r>
      <w:r>
        <w:rPr>
          <w:rFonts w:hint="eastAsia"/>
          <w:position w:val="-28"/>
        </w:rPr>
        <w:object w:dxaOrig="822" w:dyaOrig="683" w14:anchorId="2F1D4873">
          <v:shape id="_x0000_i1164" type="#_x0000_t75" style="width:41.1pt;height:34.15pt" o:ole="">
            <v:imagedata r:id="rId276" o:title=""/>
          </v:shape>
          <o:OLEObject Type="Embed" ProgID="Equation.3" ShapeID="_x0000_i1164" DrawAspect="Content" ObjectID="_1740503331" r:id="rId277"/>
        </w:object>
      </w:r>
      <w:r>
        <w:rPr>
          <w:rFonts w:hint="eastAsia"/>
        </w:rPr>
        <w:t>）的，其中</w:t>
      </w:r>
      <w:r>
        <w:rPr>
          <w:rFonts w:hint="eastAsia"/>
          <w:position w:val="-6"/>
        </w:rPr>
        <w:object w:dxaOrig="240" w:dyaOrig="222" w14:anchorId="11713D78">
          <v:shape id="_x0000_i1165" type="#_x0000_t75" style="width:12pt;height:11.1pt" o:ole="">
            <v:imagedata r:id="rId278" o:title=""/>
          </v:shape>
          <o:OLEObject Type="Embed" ProgID="Equation.3" ShapeID="_x0000_i1165" DrawAspect="Content" ObjectID="_1740503332" r:id="rId279"/>
        </w:object>
      </w:r>
      <w:r>
        <w:rPr>
          <w:rFonts w:hint="eastAsia"/>
        </w:rPr>
        <w:t>是恶意访问次数，</w:t>
      </w:r>
      <w:r>
        <w:rPr>
          <w:rFonts w:hint="eastAsia"/>
          <w:position w:val="-10"/>
        </w:rPr>
        <w:object w:dxaOrig="240" w:dyaOrig="323" w14:anchorId="404FE854">
          <v:shape id="_x0000_i1166" type="#_x0000_t75" style="width:12pt;height:16.15pt" o:ole="">
            <v:imagedata r:id="rId280" o:title=""/>
          </v:shape>
          <o:OLEObject Type="Embed" ProgID="Equation.3" ShapeID="_x0000_i1166" DrawAspect="Content" ObjectID="_1740503333" r:id="rId281"/>
        </w:object>
      </w:r>
      <w:r>
        <w:rPr>
          <w:rFonts w:hint="eastAsia"/>
        </w:rPr>
        <w:t>是友好访问次数。上下文（</w:t>
      </w:r>
      <w:r>
        <w:rPr>
          <w:rFonts w:hint="eastAsia"/>
          <w:position w:val="-28"/>
        </w:rPr>
        <w:object w:dxaOrig="822" w:dyaOrig="683" w14:anchorId="5490C025">
          <v:shape id="_x0000_i1167" type="#_x0000_t75" style="width:41.1pt;height:34.15pt" o:ole="">
            <v:imagedata r:id="rId276" o:title=""/>
          </v:shape>
          <o:OLEObject Type="Embed" ProgID="Equation.3" ShapeID="_x0000_i1167" DrawAspect="Content" ObjectID="_1740503334" r:id="rId282"/>
        </w:object>
      </w:r>
      <w:r>
        <w:rPr>
          <w:rFonts w:hint="eastAsia"/>
        </w:rPr>
        <w:t>）随客体敏感度的变化而变化。因此，本文主要关注的是访问次数和客体敏感度如何影响风险分数。</w:t>
      </w:r>
    </w:p>
    <w:p w14:paraId="18CC50E6" w14:textId="77777777" w:rsidR="007552AF" w:rsidRDefault="00000000">
      <w:pPr>
        <w:pStyle w:val="af2"/>
        <w:numPr>
          <w:ilvl w:val="0"/>
          <w:numId w:val="11"/>
        </w:numPr>
        <w:ind w:firstLine="480"/>
      </w:pPr>
      <w:r>
        <w:rPr>
          <w:rFonts w:hint="eastAsia"/>
        </w:rPr>
        <w:t>访问次数和风险分数之间的关系</w:t>
      </w:r>
    </w:p>
    <w:p w14:paraId="714834E2" w14:textId="77777777" w:rsidR="007552AF" w:rsidRDefault="00000000">
      <w:pPr>
        <w:pStyle w:val="af2"/>
        <w:ind w:firstLine="480"/>
      </w:pPr>
      <w:r>
        <w:rPr>
          <w:rFonts w:hint="eastAsia"/>
        </w:rPr>
        <w:t>在</w:t>
      </w:r>
      <w:r>
        <w:rPr>
          <w:rFonts w:hint="eastAsia"/>
        </w:rPr>
        <w:t>100</w:t>
      </w:r>
      <w:r>
        <w:rPr>
          <w:rFonts w:hint="eastAsia"/>
        </w:rPr>
        <w:t>次访问中，假设诚实主体的</w:t>
      </w:r>
      <w:r>
        <w:rPr>
          <w:rFonts w:hint="eastAsia"/>
          <w:position w:val="-6"/>
        </w:rPr>
        <w:object w:dxaOrig="240" w:dyaOrig="222" w14:anchorId="50283F48">
          <v:shape id="_x0000_i1168" type="#_x0000_t75" style="width:12pt;height:11.1pt" o:ole="">
            <v:imagedata r:id="rId283" o:title=""/>
          </v:shape>
          <o:OLEObject Type="Embed" ProgID="Equation.3" ShapeID="_x0000_i1168" DrawAspect="Content" ObjectID="_1740503335" r:id="rId284"/>
        </w:object>
      </w:r>
      <w:r>
        <w:rPr>
          <w:rFonts w:hint="eastAsia"/>
        </w:rPr>
        <w:t>值在</w:t>
      </w:r>
      <w:r>
        <w:rPr>
          <w:rFonts w:hint="eastAsia"/>
        </w:rPr>
        <w:t>[0, 10]</w:t>
      </w:r>
      <w:r>
        <w:rPr>
          <w:rFonts w:hint="eastAsia"/>
        </w:rPr>
        <w:t>区间内，即</w:t>
      </w:r>
      <w:r>
        <w:rPr>
          <w:rFonts w:hint="eastAsia"/>
          <w:position w:val="-10"/>
        </w:rPr>
        <w:object w:dxaOrig="997" w:dyaOrig="323" w14:anchorId="33107FF4">
          <v:shape id="_x0000_i1169" type="#_x0000_t75" style="width:49.85pt;height:16.15pt" o:ole="">
            <v:imagedata r:id="rId285" o:title=""/>
          </v:shape>
          <o:OLEObject Type="Embed" ProgID="Equation.3" ShapeID="_x0000_i1169" DrawAspect="Content" ObjectID="_1740503336" r:id="rId286"/>
        </w:object>
      </w:r>
      <w:r>
        <w:rPr>
          <w:rFonts w:hint="eastAsia"/>
        </w:rPr>
        <w:t>。同样地，对于自私主体，</w:t>
      </w:r>
      <w:r>
        <w:rPr>
          <w:rFonts w:hint="eastAsia"/>
          <w:position w:val="-10"/>
        </w:rPr>
        <w:object w:dxaOrig="1117" w:dyaOrig="323" w14:anchorId="1B098278">
          <v:shape id="_x0000_i1170" type="#_x0000_t75" style="width:55.85pt;height:16.15pt" o:ole="">
            <v:imagedata r:id="rId287" o:title=""/>
          </v:shape>
          <o:OLEObject Type="Embed" ProgID="Equation.3" ShapeID="_x0000_i1170" DrawAspect="Content" ObjectID="_1740503337" r:id="rId288"/>
        </w:object>
      </w:r>
      <w:r>
        <w:rPr>
          <w:rFonts w:hint="eastAsia"/>
        </w:rPr>
        <w:t>，对于恶意主体，</w:t>
      </w:r>
      <w:r>
        <w:rPr>
          <w:rFonts w:hint="eastAsia"/>
          <w:position w:val="-10"/>
        </w:rPr>
        <w:object w:dxaOrig="1238" w:dyaOrig="323" w14:anchorId="56DEEC5E">
          <v:shape id="_x0000_i1171" type="#_x0000_t75" style="width:61.9pt;height:16.15pt" o:ole="">
            <v:imagedata r:id="rId289" o:title=""/>
          </v:shape>
          <o:OLEObject Type="Embed" ProgID="Equation.3" ShapeID="_x0000_i1171" DrawAspect="Content" ObjectID="_1740503338" r:id="rId290"/>
        </w:object>
      </w:r>
      <w:r>
        <w:rPr>
          <w:rFonts w:hint="eastAsia"/>
        </w:rPr>
        <w:t>。在图</w:t>
      </w:r>
      <w:r>
        <w:rPr>
          <w:rFonts w:hint="eastAsia"/>
        </w:rPr>
        <w:t>3.10</w:t>
      </w:r>
      <w:r>
        <w:rPr>
          <w:rFonts w:hint="eastAsia"/>
        </w:rPr>
        <w:t>中，随着系统访问次数的增加，曲线最终趋于水平。绿色曲线在</w:t>
      </w:r>
      <w:r>
        <w:rPr>
          <w:rFonts w:hint="eastAsia"/>
        </w:rPr>
        <w:t>0.85</w:t>
      </w:r>
      <w:r>
        <w:rPr>
          <w:rFonts w:hint="eastAsia"/>
        </w:rPr>
        <w:t>左右，蓝色曲线在</w:t>
      </w:r>
      <w:r>
        <w:rPr>
          <w:rFonts w:hint="eastAsia"/>
        </w:rPr>
        <w:t>0.2</w:t>
      </w:r>
      <w:r>
        <w:rPr>
          <w:rFonts w:hint="eastAsia"/>
        </w:rPr>
        <w:t>和</w:t>
      </w:r>
      <w:r>
        <w:rPr>
          <w:rFonts w:hint="eastAsia"/>
        </w:rPr>
        <w:t>0.75</w:t>
      </w:r>
      <w:r>
        <w:rPr>
          <w:rFonts w:hint="eastAsia"/>
        </w:rPr>
        <w:t>之间，红色曲线在</w:t>
      </w:r>
      <w:r>
        <w:rPr>
          <w:rFonts w:hint="eastAsia"/>
        </w:rPr>
        <w:t>0.2</w:t>
      </w:r>
      <w:r>
        <w:rPr>
          <w:rFonts w:hint="eastAsia"/>
        </w:rPr>
        <w:t>左右。在</w:t>
      </w:r>
      <w:r>
        <w:rPr>
          <w:rFonts w:hint="eastAsia"/>
        </w:rPr>
        <w:t>(0, 100)</w:t>
      </w:r>
      <w:r>
        <w:rPr>
          <w:rFonts w:hint="eastAsia"/>
        </w:rPr>
        <w:t>的访问次数间隔内，绿色曲线保持在</w:t>
      </w:r>
      <w:r>
        <w:rPr>
          <w:rFonts w:hint="eastAsia"/>
        </w:rPr>
        <w:t>0.85</w:t>
      </w:r>
      <w:r>
        <w:rPr>
          <w:rFonts w:hint="eastAsia"/>
        </w:rPr>
        <w:t>左右，因为恶意主体的友好访问次数最少。根据公式</w:t>
      </w:r>
      <w:r>
        <w:rPr>
          <w:rFonts w:hint="eastAsia"/>
          <w:position w:val="-22"/>
        </w:rPr>
        <w:object w:dxaOrig="1818" w:dyaOrig="563" w14:anchorId="411EA385">
          <v:shape id="_x0000_i1172" type="#_x0000_t75" style="width:90.9pt;height:28.15pt" o:ole="">
            <v:imagedata r:id="rId291" o:title=""/>
          </v:shape>
          <o:OLEObject Type="Embed" ProgID="Equation.3" ShapeID="_x0000_i1172" DrawAspect="Content" ObjectID="_1740503339" r:id="rId292"/>
        </w:object>
      </w:r>
      <w:r>
        <w:rPr>
          <w:rFonts w:hint="eastAsia"/>
        </w:rPr>
        <w:t>，</w:t>
      </w:r>
      <w:r>
        <w:rPr>
          <w:rFonts w:hint="eastAsia"/>
          <w:position w:val="-10"/>
        </w:rPr>
        <w:object w:dxaOrig="822" w:dyaOrig="323" w14:anchorId="4F740932">
          <v:shape id="_x0000_i1173" type="#_x0000_t75" style="width:41.1pt;height:16.15pt" o:ole="">
            <v:imagedata r:id="rId293" o:title=""/>
          </v:shape>
          <o:OLEObject Type="Embed" ProgID="Equation.3" ShapeID="_x0000_i1173" DrawAspect="Content" ObjectID="_1740503340" r:id="rId294"/>
        </w:object>
      </w:r>
      <w:r>
        <w:rPr>
          <w:rFonts w:hint="eastAsia"/>
        </w:rPr>
        <w:t>是最小的，由于</w:t>
      </w:r>
      <w:r>
        <w:rPr>
          <w:rFonts w:hint="eastAsia"/>
          <w:position w:val="-10"/>
        </w:rPr>
        <w:object w:dxaOrig="2585" w:dyaOrig="563" w14:anchorId="3191A1E0">
          <v:shape id="_x0000_i1174" type="#_x0000_t75" style="width:129.25pt;height:28.15pt" o:ole="">
            <v:imagedata r:id="rId295" o:title=""/>
          </v:shape>
          <o:OLEObject Type="Embed" ProgID="Equation.3" ShapeID="_x0000_i1174" DrawAspect="Content" ObjectID="_1740503341" r:id="rId296"/>
        </w:object>
      </w:r>
      <w:r>
        <w:rPr>
          <w:rFonts w:hint="eastAsia"/>
        </w:rPr>
        <w:t>，在三类主体中</w:t>
      </w:r>
      <w:r>
        <w:rPr>
          <w:rFonts w:hint="eastAsia"/>
        </w:rPr>
        <w:t>SR</w:t>
      </w:r>
      <w:r>
        <w:rPr>
          <w:rFonts w:hint="eastAsia"/>
        </w:rPr>
        <w:t>最小，即主体信誉值是最小的。假设</w:t>
      </w:r>
      <w:r>
        <w:rPr>
          <w:rFonts w:hint="eastAsia"/>
        </w:rPr>
        <w:t>SSL</w:t>
      </w:r>
      <w:r>
        <w:rPr>
          <w:rFonts w:hint="eastAsia"/>
        </w:rPr>
        <w:t>是不变的，由于</w:t>
      </w:r>
      <w:r>
        <w:rPr>
          <w:rFonts w:hint="eastAsia"/>
          <w:position w:val="-6"/>
        </w:rPr>
        <w:object w:dxaOrig="1866" w:dyaOrig="480" w14:anchorId="3AFBD8A1">
          <v:shape id="_x0000_i1175" type="#_x0000_t75" style="width:93.3pt;height:24pt" o:ole="">
            <v:imagedata r:id="rId297" o:title=""/>
          </v:shape>
          <o:OLEObject Type="Embed" ProgID="Equation.3" ShapeID="_x0000_i1175" DrawAspect="Content" ObjectID="_1740503342" r:id="rId298"/>
        </w:object>
      </w:r>
      <w:r>
        <w:rPr>
          <w:rFonts w:hint="eastAsia"/>
        </w:rPr>
        <w:t>，</w:t>
      </w:r>
      <w:r>
        <w:rPr>
          <w:rFonts w:hint="eastAsia"/>
        </w:rPr>
        <w:t>ST</w:t>
      </w:r>
      <w:r>
        <w:rPr>
          <w:rFonts w:hint="eastAsia"/>
        </w:rPr>
        <w:t>是最大的，根据公式</w:t>
      </w:r>
      <w:r>
        <w:rPr>
          <w:rFonts w:hint="eastAsia"/>
        </w:rPr>
        <w:t>2.8</w:t>
      </w:r>
      <w:r>
        <w:rPr>
          <w:rFonts w:hint="eastAsia"/>
        </w:rPr>
        <w:t>，</w:t>
      </w:r>
      <w:r>
        <w:rPr>
          <w:rFonts w:hint="eastAsia"/>
        </w:rPr>
        <w:t>RS</w:t>
      </w:r>
      <w:r>
        <w:rPr>
          <w:rFonts w:hint="eastAsia"/>
        </w:rPr>
        <w:t>也是最大的。因为</w:t>
      </w:r>
      <w:r>
        <w:rPr>
          <w:rFonts w:hint="eastAsia"/>
          <w:position w:val="-10"/>
        </w:rPr>
        <w:object w:dxaOrig="637" w:dyaOrig="323" w14:anchorId="6AB2728D">
          <v:shape id="_x0000_i1176" type="#_x0000_t75" style="width:31.85pt;height:16.15pt" o:ole="">
            <v:imagedata r:id="rId299" o:title=""/>
          </v:shape>
          <o:OLEObject Type="Embed" ProgID="Equation.3" ShapeID="_x0000_i1176" DrawAspect="Content" ObjectID="_1740503343" r:id="rId300"/>
        </w:object>
      </w:r>
      <w:r>
        <w:rPr>
          <w:rFonts w:hint="eastAsia"/>
        </w:rPr>
        <w:t>和</w:t>
      </w:r>
      <w:r>
        <w:rPr>
          <w:rFonts w:hint="eastAsia"/>
          <w:position w:val="-10"/>
        </w:rPr>
        <w:object w:dxaOrig="3203" w:dyaOrig="360" w14:anchorId="5AE171CC">
          <v:shape id="_x0000_i1177" type="#_x0000_t75" style="width:160.15pt;height:18pt" o:ole="">
            <v:imagedata r:id="rId301" o:title=""/>
          </v:shape>
          <o:OLEObject Type="Embed" ProgID="Equation.3" ShapeID="_x0000_i1177" DrawAspect="Content" ObjectID="_1740503344" r:id="rId302"/>
        </w:object>
      </w:r>
      <w:r>
        <w:rPr>
          <w:rFonts w:hint="eastAsia"/>
        </w:rPr>
        <w:t>，绿色曲线相对平滑。相反，在访问次数间隔</w:t>
      </w:r>
      <w:r>
        <w:rPr>
          <w:rFonts w:hint="eastAsia"/>
        </w:rPr>
        <w:t>(0, 100)</w:t>
      </w:r>
      <w:r>
        <w:rPr>
          <w:rFonts w:hint="eastAsia"/>
        </w:rPr>
        <w:t>中，红色曲线保持在</w:t>
      </w:r>
      <w:r>
        <w:rPr>
          <w:rFonts w:hint="eastAsia"/>
        </w:rPr>
        <w:t>0.20</w:t>
      </w:r>
      <w:r>
        <w:rPr>
          <w:rFonts w:hint="eastAsia"/>
        </w:rPr>
        <w:t>左右，也相对平滑。然而，蓝色曲线在区间</w:t>
      </w:r>
      <w:r>
        <w:rPr>
          <w:rFonts w:hint="eastAsia"/>
        </w:rPr>
        <w:t>(0.2, 0.75)</w:t>
      </w:r>
      <w:r>
        <w:rPr>
          <w:rFonts w:hint="eastAsia"/>
        </w:rPr>
        <w:t>内上升和下降，由于自私主体恶意或友好访问次数的不确定性。对于自私主体，</w:t>
      </w:r>
      <w:r>
        <w:rPr>
          <w:rFonts w:hint="eastAsia"/>
          <w:position w:val="-10"/>
        </w:rPr>
        <w:object w:dxaOrig="1117" w:dyaOrig="323" w14:anchorId="15D79280">
          <v:shape id="_x0000_i1178" type="#_x0000_t75" style="width:55.85pt;height:16.15pt" o:ole="">
            <v:imagedata r:id="rId303" o:title=""/>
          </v:shape>
          <o:OLEObject Type="Embed" ProgID="Equation.3" ShapeID="_x0000_i1178" DrawAspect="Content" ObjectID="_1740503345" r:id="rId304"/>
        </w:object>
      </w:r>
      <w:r>
        <w:rPr>
          <w:rFonts w:hint="eastAsia"/>
        </w:rPr>
        <w:t>，</w:t>
      </w:r>
      <w:r>
        <w:rPr>
          <w:rFonts w:hint="eastAsia"/>
          <w:position w:val="-6"/>
        </w:rPr>
        <w:object w:dxaOrig="240" w:dyaOrig="222" w14:anchorId="0A1C07DA">
          <v:shape id="_x0000_i1179" type="#_x0000_t75" style="width:12pt;height:11.1pt" o:ole="">
            <v:imagedata r:id="rId305" o:title=""/>
          </v:shape>
          <o:OLEObject Type="Embed" ProgID="Equation.3" ShapeID="_x0000_i1179" DrawAspect="Content" ObjectID="_1740503346" r:id="rId306"/>
        </w:object>
      </w:r>
      <w:r>
        <w:rPr>
          <w:rFonts w:hint="eastAsia"/>
        </w:rPr>
        <w:t>的间隔可以被分成</w:t>
      </w:r>
      <w:r>
        <w:rPr>
          <w:rFonts w:hint="eastAsia"/>
        </w:rPr>
        <w:t>(10, 50)</w:t>
      </w:r>
      <w:r>
        <w:rPr>
          <w:rFonts w:hint="eastAsia"/>
        </w:rPr>
        <w:t>，</w:t>
      </w:r>
      <w:r>
        <w:rPr>
          <w:rFonts w:hint="eastAsia"/>
        </w:rPr>
        <w:t>50</w:t>
      </w:r>
      <w:r>
        <w:rPr>
          <w:rFonts w:hint="eastAsia"/>
        </w:rPr>
        <w:t>和</w:t>
      </w:r>
      <w:r>
        <w:rPr>
          <w:rFonts w:hint="eastAsia"/>
        </w:rPr>
        <w:t>(50, 60)</w:t>
      </w:r>
      <w:r>
        <w:rPr>
          <w:rFonts w:hint="eastAsia"/>
        </w:rPr>
        <w:t>。如果</w:t>
      </w:r>
      <w:r>
        <w:rPr>
          <w:rFonts w:hint="eastAsia"/>
          <w:position w:val="-10"/>
        </w:rPr>
        <w:object w:dxaOrig="1145" w:dyaOrig="323" w14:anchorId="7065F761">
          <v:shape id="_x0000_i1180" type="#_x0000_t75" style="width:57.25pt;height:16.15pt" o:ole="">
            <v:imagedata r:id="rId307" o:title=""/>
          </v:shape>
          <o:OLEObject Type="Embed" ProgID="Equation.3" ShapeID="_x0000_i1180" DrawAspect="Content" ObjectID="_1740503347" r:id="rId308"/>
        </w:object>
      </w:r>
      <w:r>
        <w:rPr>
          <w:rFonts w:hint="eastAsia"/>
        </w:rPr>
        <w:t>，那么</w:t>
      </w:r>
      <w:r>
        <w:rPr>
          <w:rFonts w:hint="eastAsia"/>
          <w:position w:val="-10"/>
        </w:rPr>
        <w:object w:dxaOrig="637" w:dyaOrig="323" w14:anchorId="12D0457E">
          <v:shape id="_x0000_i1181" type="#_x0000_t75" style="width:31.85pt;height:16.15pt" o:ole="">
            <v:imagedata r:id="rId309" o:title=""/>
          </v:shape>
          <o:OLEObject Type="Embed" ProgID="Equation.3" ShapeID="_x0000_i1181" DrawAspect="Content" ObjectID="_1740503348" r:id="rId310"/>
        </w:object>
      </w:r>
      <w:r>
        <w:rPr>
          <w:rFonts w:hint="eastAsia"/>
        </w:rPr>
        <w:t>；如果</w:t>
      </w:r>
      <w:r>
        <w:rPr>
          <w:rFonts w:hint="eastAsia"/>
          <w:position w:val="-6"/>
        </w:rPr>
        <w:object w:dxaOrig="702" w:dyaOrig="277" w14:anchorId="5B06B2FC">
          <v:shape id="_x0000_i1182" type="#_x0000_t75" style="width:35.1pt;height:13.85pt" o:ole="">
            <v:imagedata r:id="rId311" o:title=""/>
          </v:shape>
          <o:OLEObject Type="Embed" ProgID="Equation.3" ShapeID="_x0000_i1182" DrawAspect="Content" ObjectID="_1740503349" r:id="rId312"/>
        </w:object>
      </w:r>
      <w:r>
        <w:rPr>
          <w:rFonts w:hint="eastAsia"/>
        </w:rPr>
        <w:t>，那么</w:t>
      </w:r>
      <w:r>
        <w:rPr>
          <w:rFonts w:hint="eastAsia"/>
          <w:position w:val="-10"/>
        </w:rPr>
        <w:object w:dxaOrig="637" w:dyaOrig="323" w14:anchorId="2B0D60F0">
          <v:shape id="_x0000_i1183" type="#_x0000_t75" style="width:31.85pt;height:16.15pt" o:ole="">
            <v:imagedata r:id="rId313" o:title=""/>
          </v:shape>
          <o:OLEObject Type="Embed" ProgID="Equation.3" ShapeID="_x0000_i1183" DrawAspect="Content" ObjectID="_1740503350" r:id="rId314"/>
        </w:object>
      </w:r>
      <w:r>
        <w:rPr>
          <w:rFonts w:hint="eastAsia"/>
        </w:rPr>
        <w:t>；如果</w:t>
      </w:r>
      <w:r>
        <w:rPr>
          <w:rFonts w:hint="eastAsia"/>
          <w:position w:val="-10"/>
        </w:rPr>
        <w:object w:dxaOrig="1163" w:dyaOrig="323" w14:anchorId="3B4CA68A">
          <v:shape id="_x0000_i1184" type="#_x0000_t75" style="width:58.15pt;height:16.15pt" o:ole="">
            <v:imagedata r:id="rId315" o:title=""/>
          </v:shape>
          <o:OLEObject Type="Embed" ProgID="Equation.3" ShapeID="_x0000_i1184" DrawAspect="Content" ObjectID="_1740503351" r:id="rId316"/>
        </w:object>
      </w:r>
      <w:r>
        <w:rPr>
          <w:rFonts w:hint="eastAsia"/>
        </w:rPr>
        <w:t>，那么</w:t>
      </w:r>
      <w:r>
        <w:rPr>
          <w:rFonts w:hint="eastAsia"/>
          <w:position w:val="-10"/>
        </w:rPr>
        <w:object w:dxaOrig="637" w:dyaOrig="323" w14:anchorId="069DBD53">
          <v:shape id="_x0000_i1185" type="#_x0000_t75" style="width:31.85pt;height:16.15pt" o:ole="">
            <v:imagedata r:id="rId317" o:title=""/>
          </v:shape>
          <o:OLEObject Type="Embed" ProgID="Equation.3" ShapeID="_x0000_i1185" DrawAspect="Content" ObjectID="_1740503352" r:id="rId318"/>
        </w:object>
      </w:r>
      <w:r>
        <w:rPr>
          <w:rFonts w:hint="eastAsia"/>
        </w:rPr>
        <w:t>。根据公式</w:t>
      </w:r>
      <w:r>
        <w:rPr>
          <w:rFonts w:hint="eastAsia"/>
        </w:rPr>
        <w:t>3.9</w:t>
      </w:r>
      <w:r>
        <w:rPr>
          <w:rFonts w:hint="eastAsia"/>
        </w:rPr>
        <w:t>，蓝色曲线在区间</w:t>
      </w:r>
      <w:r>
        <w:rPr>
          <w:rFonts w:hint="eastAsia"/>
        </w:rPr>
        <w:t>(0.2, 0.75)</w:t>
      </w:r>
      <w:r>
        <w:rPr>
          <w:rFonts w:hint="eastAsia"/>
        </w:rPr>
        <w:t>内上升和下降。</w:t>
      </w:r>
    </w:p>
    <w:p w14:paraId="7A21BE2E" w14:textId="77777777" w:rsidR="007552AF" w:rsidRDefault="00000000">
      <w:pPr>
        <w:pStyle w:val="af9"/>
      </w:pPr>
      <w:r>
        <w:rPr>
          <w:noProof/>
        </w:rPr>
        <w:lastRenderedPageBreak/>
        <w:drawing>
          <wp:inline distT="0" distB="0" distL="114300" distR="114300" wp14:anchorId="6C74CDAD" wp14:editId="58034C59">
            <wp:extent cx="4319905" cy="3242945"/>
            <wp:effectExtent l="0" t="0" r="8255" b="3175"/>
            <wp:docPr id="30" name="图片 30"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绘图5"/>
                    <pic:cNvPicPr>
                      <a:picLocks noChangeAspect="1"/>
                    </pic:cNvPicPr>
                  </pic:nvPicPr>
                  <pic:blipFill>
                    <a:blip r:embed="rId319"/>
                    <a:stretch>
                      <a:fillRect/>
                    </a:stretch>
                  </pic:blipFill>
                  <pic:spPr>
                    <a:xfrm>
                      <a:off x="0" y="0"/>
                      <a:ext cx="4319905" cy="3242945"/>
                    </a:xfrm>
                    <a:prstGeom prst="rect">
                      <a:avLst/>
                    </a:prstGeom>
                  </pic:spPr>
                </pic:pic>
              </a:graphicData>
            </a:graphic>
          </wp:inline>
        </w:drawing>
      </w:r>
    </w:p>
    <w:p w14:paraId="7B89E31E"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3.10 </w:t>
      </w:r>
      <w:r>
        <w:rPr>
          <w:rFonts w:ascii="Times New Roman" w:hAnsi="Times New Roman" w:cs="Times New Roman"/>
        </w:rPr>
        <w:t>访问次数和风险分数的关系</w:t>
      </w:r>
    </w:p>
    <w:p w14:paraId="73DAF234" w14:textId="77777777" w:rsidR="007552AF" w:rsidRDefault="00000000">
      <w:pPr>
        <w:pStyle w:val="af2"/>
        <w:numPr>
          <w:ilvl w:val="0"/>
          <w:numId w:val="11"/>
        </w:numPr>
        <w:ind w:firstLine="480"/>
      </w:pPr>
      <w:r>
        <w:rPr>
          <w:rFonts w:hint="eastAsia"/>
        </w:rPr>
        <w:t>客体敏感度和风险分数的关系</w:t>
      </w:r>
    </w:p>
    <w:p w14:paraId="318A9BEB" w14:textId="77777777" w:rsidR="007552AF" w:rsidRDefault="00000000">
      <w:pPr>
        <w:pStyle w:val="af2"/>
        <w:ind w:firstLine="480"/>
      </w:pPr>
      <w:r>
        <w:rPr>
          <w:rFonts w:hint="eastAsia"/>
        </w:rPr>
        <w:t>根据主体分类的定义，恶意主体的</w:t>
      </w:r>
      <w:r>
        <w:rPr>
          <w:rFonts w:hint="eastAsia"/>
          <w:position w:val="-6"/>
        </w:rPr>
        <w:object w:dxaOrig="240" w:dyaOrig="222" w14:anchorId="1194DEC2">
          <v:shape id="_x0000_i1186" type="#_x0000_t75" style="width:12pt;height:11.1pt" o:ole="">
            <v:imagedata r:id="rId320" o:title=""/>
          </v:shape>
          <o:OLEObject Type="Embed" ProgID="Equation.3" ShapeID="_x0000_i1186" DrawAspect="Content" ObjectID="_1740503353" r:id="rId321"/>
        </w:object>
      </w:r>
      <w:r>
        <w:rPr>
          <w:rFonts w:hint="eastAsia"/>
        </w:rPr>
        <w:t>值是最大的，自私主体的</w:t>
      </w:r>
      <w:r>
        <w:rPr>
          <w:rFonts w:hint="eastAsia"/>
          <w:position w:val="-6"/>
        </w:rPr>
        <w:object w:dxaOrig="240" w:dyaOrig="222" w14:anchorId="17326596">
          <v:shape id="_x0000_i1187" type="#_x0000_t75" style="width:12pt;height:11.1pt" o:ole="">
            <v:imagedata r:id="rId322" o:title=""/>
          </v:shape>
          <o:OLEObject Type="Embed" ProgID="Equation.3" ShapeID="_x0000_i1187" DrawAspect="Content" ObjectID="_1740503354" r:id="rId323"/>
        </w:object>
      </w:r>
      <w:r>
        <w:rPr>
          <w:rFonts w:hint="eastAsia"/>
        </w:rPr>
        <w:t>值是中等的，诚实主体的</w:t>
      </w:r>
      <w:r>
        <w:rPr>
          <w:rFonts w:hint="eastAsia"/>
          <w:position w:val="-6"/>
        </w:rPr>
        <w:object w:dxaOrig="240" w:dyaOrig="222" w14:anchorId="036FEC4F">
          <v:shape id="_x0000_i1188" type="#_x0000_t75" style="width:12pt;height:11.1pt" o:ole="">
            <v:imagedata r:id="rId324" o:title=""/>
          </v:shape>
          <o:OLEObject Type="Embed" ProgID="Equation.3" ShapeID="_x0000_i1188" DrawAspect="Content" ObjectID="_1740503355" r:id="rId325"/>
        </w:object>
      </w:r>
      <w:r>
        <w:rPr>
          <w:rFonts w:hint="eastAsia"/>
        </w:rPr>
        <w:t>值是最小的。因此，在图</w:t>
      </w:r>
      <w:r>
        <w:rPr>
          <w:rFonts w:hint="eastAsia"/>
        </w:rPr>
        <w:t>3.11</w:t>
      </w:r>
      <w:r>
        <w:rPr>
          <w:rFonts w:hint="eastAsia"/>
        </w:rPr>
        <w:t>中，恶意主体的风险分数（绿色曲线）是最大的，同样，诚实主体（红色曲线）的风险分数是最低的，并且自私主体的风险分数分布在绿色曲线和红色曲线之间。本文将客体敏感度区间</w:t>
      </w:r>
      <w:r>
        <w:rPr>
          <w:rFonts w:hint="eastAsia"/>
        </w:rPr>
        <w:t>(0.9, 1.0]</w:t>
      </w:r>
      <w:r>
        <w:rPr>
          <w:rFonts w:hint="eastAsia"/>
        </w:rPr>
        <w:t>映射为安全级别</w:t>
      </w:r>
      <w:r>
        <w:rPr>
          <w:rFonts w:hint="eastAsia"/>
        </w:rPr>
        <w:t>Top Secret</w:t>
      </w:r>
      <w:r>
        <w:rPr>
          <w:rFonts w:hint="eastAsia"/>
        </w:rPr>
        <w:t>，当客体敏感度为</w:t>
      </w:r>
      <w:r>
        <w:rPr>
          <w:rFonts w:hint="eastAsia"/>
        </w:rPr>
        <w:t>0.9</w:t>
      </w:r>
      <w:r>
        <w:rPr>
          <w:rFonts w:hint="eastAsia"/>
        </w:rPr>
        <w:t>时，风险分数上升至</w:t>
      </w:r>
      <w:r>
        <w:rPr>
          <w:rFonts w:hint="eastAsia"/>
        </w:rPr>
        <w:t>0.75</w:t>
      </w:r>
      <w:r>
        <w:rPr>
          <w:rFonts w:hint="eastAsia"/>
        </w:rPr>
        <w:t>左右。客体敏感度区间</w:t>
      </w:r>
      <w:r>
        <w:rPr>
          <w:rFonts w:hint="eastAsia"/>
        </w:rPr>
        <w:t>[0.5, 0.6]</w:t>
      </w:r>
      <w:r>
        <w:rPr>
          <w:rFonts w:hint="eastAsia"/>
        </w:rPr>
        <w:t>映射为安全级别</w:t>
      </w:r>
      <w:proofErr w:type="spellStart"/>
      <w:r>
        <w:rPr>
          <w:rFonts w:hint="eastAsia"/>
        </w:rPr>
        <w:t>Unclassfied</w:t>
      </w:r>
      <w:proofErr w:type="spellEnd"/>
      <w:r>
        <w:rPr>
          <w:rFonts w:hint="eastAsia"/>
        </w:rPr>
        <w:t>。因此，在</w:t>
      </w:r>
      <w:r>
        <w:rPr>
          <w:rFonts w:hint="eastAsia"/>
        </w:rPr>
        <w:t>[0.5, 0.56]</w:t>
      </w:r>
      <w:r>
        <w:rPr>
          <w:rFonts w:hint="eastAsia"/>
        </w:rPr>
        <w:t>区间内，诚实主体的风险分数由</w:t>
      </w:r>
      <w:r>
        <w:rPr>
          <w:rFonts w:hint="eastAsia"/>
        </w:rPr>
        <w:t>0.8</w:t>
      </w:r>
      <w:r>
        <w:rPr>
          <w:rFonts w:hint="eastAsia"/>
        </w:rPr>
        <w:t>下降至</w:t>
      </w:r>
      <w:r>
        <w:rPr>
          <w:rFonts w:hint="eastAsia"/>
        </w:rPr>
        <w:t>0.26</w:t>
      </w:r>
      <w:r>
        <w:rPr>
          <w:rFonts w:hint="eastAsia"/>
        </w:rPr>
        <w:t>。</w:t>
      </w:r>
    </w:p>
    <w:p w14:paraId="2D8C56EC" w14:textId="77777777" w:rsidR="007552AF" w:rsidRDefault="00000000">
      <w:pPr>
        <w:pStyle w:val="af9"/>
      </w:pPr>
      <w:r>
        <w:rPr>
          <w:noProof/>
        </w:rPr>
        <w:drawing>
          <wp:inline distT="0" distB="0" distL="114300" distR="114300" wp14:anchorId="77C94ABE" wp14:editId="00455623">
            <wp:extent cx="4319905" cy="3241675"/>
            <wp:effectExtent l="0" t="0" r="8255" b="4445"/>
            <wp:docPr id="9" name="图片 9" descr="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绘图10"/>
                    <pic:cNvPicPr>
                      <a:picLocks noChangeAspect="1"/>
                    </pic:cNvPicPr>
                  </pic:nvPicPr>
                  <pic:blipFill>
                    <a:blip r:embed="rId326"/>
                    <a:stretch>
                      <a:fillRect/>
                    </a:stretch>
                  </pic:blipFill>
                  <pic:spPr>
                    <a:xfrm>
                      <a:off x="0" y="0"/>
                      <a:ext cx="4319905" cy="3241675"/>
                    </a:xfrm>
                    <a:prstGeom prst="rect">
                      <a:avLst/>
                    </a:prstGeom>
                  </pic:spPr>
                </pic:pic>
              </a:graphicData>
            </a:graphic>
          </wp:inline>
        </w:drawing>
      </w:r>
    </w:p>
    <w:p w14:paraId="7BEF5952"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3.11 </w:t>
      </w:r>
      <w:r>
        <w:rPr>
          <w:rFonts w:ascii="Times New Roman" w:hAnsi="Times New Roman" w:cs="Times New Roman"/>
        </w:rPr>
        <w:t>客体敏感度和风险分数的关系</w:t>
      </w:r>
    </w:p>
    <w:p w14:paraId="2842AAD5" w14:textId="77777777" w:rsidR="007552AF" w:rsidRDefault="00000000">
      <w:pPr>
        <w:pStyle w:val="30"/>
      </w:pPr>
      <w:bookmarkStart w:id="45" w:name="_Toc74851541"/>
      <w:r>
        <w:rPr>
          <w:rFonts w:hint="eastAsia"/>
        </w:rPr>
        <w:lastRenderedPageBreak/>
        <w:t>风险分数的准确性评估</w:t>
      </w:r>
      <w:bookmarkEnd w:id="45"/>
    </w:p>
    <w:p w14:paraId="20A07397" w14:textId="77777777" w:rsidR="007552AF" w:rsidRDefault="00000000">
      <w:pPr>
        <w:pStyle w:val="af2"/>
        <w:ind w:firstLine="480"/>
      </w:pPr>
      <w:r>
        <w:rPr>
          <w:rFonts w:hint="eastAsia"/>
        </w:rPr>
        <w:t>本文模拟三类主体（诚实、自私和恶意）来访问</w:t>
      </w:r>
      <w:r>
        <w:rPr>
          <w:rFonts w:hint="eastAsia"/>
        </w:rPr>
        <w:t>RAM</w:t>
      </w:r>
      <w:r>
        <w:rPr>
          <w:rFonts w:hint="eastAsia"/>
        </w:rPr>
        <w:t>，诚实、自私和恶意分别有</w:t>
      </w:r>
      <w:r>
        <w:rPr>
          <w:rFonts w:hint="eastAsia"/>
        </w:rPr>
        <w:t>50</w:t>
      </w:r>
      <w:r>
        <w:rPr>
          <w:rFonts w:hint="eastAsia"/>
        </w:rPr>
        <w:t>个主体。在图</w:t>
      </w:r>
      <w:r>
        <w:rPr>
          <w:rFonts w:hint="eastAsia"/>
        </w:rPr>
        <w:t>3.12</w:t>
      </w:r>
      <w:r>
        <w:rPr>
          <w:rFonts w:hint="eastAsia"/>
        </w:rPr>
        <w:t>中，横轴上区间</w:t>
      </w:r>
      <w:r>
        <w:rPr>
          <w:rFonts w:hint="eastAsia"/>
        </w:rPr>
        <w:t>0-50</w:t>
      </w:r>
      <w:r>
        <w:rPr>
          <w:rFonts w:hint="eastAsia"/>
        </w:rPr>
        <w:t>代表</w:t>
      </w:r>
      <w:r>
        <w:rPr>
          <w:rFonts w:hint="eastAsia"/>
        </w:rPr>
        <w:t>50</w:t>
      </w:r>
      <w:r>
        <w:rPr>
          <w:rFonts w:hint="eastAsia"/>
        </w:rPr>
        <w:t>个诚实主体，区间</w:t>
      </w:r>
      <w:r>
        <w:rPr>
          <w:rFonts w:hint="eastAsia"/>
        </w:rPr>
        <w:t>51-100</w:t>
      </w:r>
      <w:r>
        <w:rPr>
          <w:rFonts w:hint="eastAsia"/>
        </w:rPr>
        <w:t>代表</w:t>
      </w:r>
      <w:r>
        <w:rPr>
          <w:rFonts w:hint="eastAsia"/>
        </w:rPr>
        <w:t>50</w:t>
      </w:r>
      <w:r>
        <w:rPr>
          <w:rFonts w:hint="eastAsia"/>
        </w:rPr>
        <w:t>个自私用户，区间</w:t>
      </w:r>
      <w:r>
        <w:rPr>
          <w:rFonts w:hint="eastAsia"/>
        </w:rPr>
        <w:t>101-150</w:t>
      </w:r>
      <w:r>
        <w:rPr>
          <w:rFonts w:hint="eastAsia"/>
        </w:rPr>
        <w:t>代表</w:t>
      </w:r>
      <w:r>
        <w:rPr>
          <w:rFonts w:hint="eastAsia"/>
        </w:rPr>
        <w:t>50</w:t>
      </w:r>
      <w:r>
        <w:rPr>
          <w:rFonts w:hint="eastAsia"/>
        </w:rPr>
        <w:t>个恶意主体。通过与</w:t>
      </w:r>
      <w:r>
        <w:rPr>
          <w:rFonts w:hint="eastAsia"/>
        </w:rPr>
        <w:t>DRD</w:t>
      </w:r>
      <w:r>
        <w:rPr>
          <w:rFonts w:hint="eastAsia"/>
          <w:vertAlign w:val="superscript"/>
        </w:rPr>
        <w:fldChar w:fldCharType="begin"/>
      </w:r>
      <w:r>
        <w:rPr>
          <w:rFonts w:hint="eastAsia"/>
          <w:vertAlign w:val="superscript"/>
        </w:rPr>
        <w:instrText xml:space="preserve"> REF _Ref22515 \r \h </w:instrText>
      </w:r>
      <w:r>
        <w:rPr>
          <w:rFonts w:hint="eastAsia"/>
          <w:vertAlign w:val="superscript"/>
        </w:rPr>
      </w:r>
      <w:r>
        <w:rPr>
          <w:rFonts w:hint="eastAsia"/>
          <w:vertAlign w:val="superscript"/>
        </w:rPr>
        <w:fldChar w:fldCharType="separate"/>
      </w:r>
      <w:r>
        <w:rPr>
          <w:vertAlign w:val="superscript"/>
        </w:rPr>
        <w:t>[46]</w:t>
      </w:r>
      <w:r>
        <w:rPr>
          <w:rFonts w:hint="eastAsia"/>
          <w:vertAlign w:val="superscript"/>
        </w:rPr>
        <w:fldChar w:fldCharType="end"/>
      </w:r>
      <w:r>
        <w:rPr>
          <w:rFonts w:hint="eastAsia"/>
        </w:rPr>
        <w:t>（</w:t>
      </w:r>
      <w:r>
        <w:rPr>
          <w:rFonts w:hint="eastAsia"/>
        </w:rPr>
        <w:t>Dynamic Risk-based Decision</w:t>
      </w:r>
      <w:r>
        <w:rPr>
          <w:rFonts w:hint="eastAsia"/>
        </w:rPr>
        <w:t>）方法进行对比实验，分析了本文的方法</w:t>
      </w:r>
      <w:r>
        <w:rPr>
          <w:rFonts w:hint="eastAsia"/>
        </w:rPr>
        <w:t>RAM</w:t>
      </w:r>
      <w:r>
        <w:rPr>
          <w:rFonts w:hint="eastAsia"/>
        </w:rPr>
        <w:t>的优势。</w:t>
      </w:r>
    </w:p>
    <w:p w14:paraId="467F22E6" w14:textId="77777777" w:rsidR="007552AF" w:rsidRDefault="00000000">
      <w:pPr>
        <w:pStyle w:val="af9"/>
      </w:pPr>
      <w:r>
        <w:rPr>
          <w:noProof/>
        </w:rPr>
        <w:drawing>
          <wp:inline distT="0" distB="0" distL="114300" distR="114300" wp14:anchorId="7F061A9C" wp14:editId="2837BEB9">
            <wp:extent cx="4319905" cy="3241675"/>
            <wp:effectExtent l="0" t="0" r="8255" b="4445"/>
            <wp:docPr id="31" name="图片 31"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绘图7"/>
                    <pic:cNvPicPr>
                      <a:picLocks noChangeAspect="1"/>
                    </pic:cNvPicPr>
                  </pic:nvPicPr>
                  <pic:blipFill>
                    <a:blip r:embed="rId327"/>
                    <a:stretch>
                      <a:fillRect/>
                    </a:stretch>
                  </pic:blipFill>
                  <pic:spPr>
                    <a:xfrm>
                      <a:off x="0" y="0"/>
                      <a:ext cx="4319905" cy="3241675"/>
                    </a:xfrm>
                    <a:prstGeom prst="rect">
                      <a:avLst/>
                    </a:prstGeom>
                  </pic:spPr>
                </pic:pic>
              </a:graphicData>
            </a:graphic>
          </wp:inline>
        </w:drawing>
      </w:r>
    </w:p>
    <w:p w14:paraId="166AB07E" w14:textId="77777777" w:rsidR="007552AF" w:rsidRDefault="00000000">
      <w:pPr>
        <w:pStyle w:val="af9"/>
        <w:rPr>
          <w:sz w:val="24"/>
        </w:rPr>
      </w:pPr>
      <w:r>
        <w:rPr>
          <w:rFonts w:ascii="Times New Roman" w:hAnsi="Times New Roman" w:cs="Times New Roman"/>
        </w:rPr>
        <w:t>图</w:t>
      </w:r>
      <w:r>
        <w:rPr>
          <w:rFonts w:ascii="Times New Roman" w:hAnsi="Times New Roman" w:cs="Times New Roman"/>
        </w:rPr>
        <w:t>3.12 RAM</w:t>
      </w:r>
      <w:r>
        <w:rPr>
          <w:rFonts w:ascii="Times New Roman" w:hAnsi="Times New Roman" w:cs="Times New Roman"/>
        </w:rPr>
        <w:t>的平均风险分数</w:t>
      </w:r>
    </w:p>
    <w:p w14:paraId="16018A92" w14:textId="77777777" w:rsidR="007552AF" w:rsidRDefault="00000000">
      <w:pPr>
        <w:pStyle w:val="af9"/>
      </w:pPr>
      <w:r>
        <w:rPr>
          <w:noProof/>
        </w:rPr>
        <w:drawing>
          <wp:inline distT="0" distB="0" distL="114300" distR="114300" wp14:anchorId="7D9C7E38" wp14:editId="77A32154">
            <wp:extent cx="4319905" cy="3241675"/>
            <wp:effectExtent l="0" t="0" r="8255" b="4445"/>
            <wp:docPr id="32" name="图片 32"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绘图8"/>
                    <pic:cNvPicPr>
                      <a:picLocks noChangeAspect="1"/>
                    </pic:cNvPicPr>
                  </pic:nvPicPr>
                  <pic:blipFill>
                    <a:blip r:embed="rId328"/>
                    <a:stretch>
                      <a:fillRect/>
                    </a:stretch>
                  </pic:blipFill>
                  <pic:spPr>
                    <a:xfrm>
                      <a:off x="0" y="0"/>
                      <a:ext cx="4319905" cy="3241675"/>
                    </a:xfrm>
                    <a:prstGeom prst="rect">
                      <a:avLst/>
                    </a:prstGeom>
                  </pic:spPr>
                </pic:pic>
              </a:graphicData>
            </a:graphic>
          </wp:inline>
        </w:drawing>
      </w:r>
    </w:p>
    <w:p w14:paraId="542DD0BD"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3.13 DRD</w:t>
      </w:r>
      <w:r>
        <w:rPr>
          <w:rFonts w:ascii="Times New Roman" w:hAnsi="Times New Roman" w:cs="Times New Roman"/>
        </w:rPr>
        <w:t>的平均风险分数</w:t>
      </w:r>
    </w:p>
    <w:p w14:paraId="7CADCA5C" w14:textId="77777777" w:rsidR="007552AF" w:rsidRDefault="007552AF">
      <w:pPr>
        <w:pStyle w:val="af2"/>
        <w:ind w:firstLine="480"/>
      </w:pPr>
    </w:p>
    <w:p w14:paraId="3239143F" w14:textId="77777777" w:rsidR="007552AF" w:rsidRDefault="00000000">
      <w:pPr>
        <w:pStyle w:val="af2"/>
        <w:ind w:firstLine="480"/>
      </w:pPr>
      <w:r>
        <w:rPr>
          <w:rFonts w:hint="eastAsia"/>
        </w:rPr>
        <w:lastRenderedPageBreak/>
        <w:t>在图</w:t>
      </w:r>
      <w:r>
        <w:rPr>
          <w:rFonts w:hint="eastAsia"/>
        </w:rPr>
        <w:t>3.12</w:t>
      </w:r>
      <w:r>
        <w:rPr>
          <w:rFonts w:hint="eastAsia"/>
        </w:rPr>
        <w:t>中，大部分红点分布在区间</w:t>
      </w:r>
      <w:r>
        <w:rPr>
          <w:rFonts w:hint="eastAsia"/>
        </w:rPr>
        <w:t>(0.25, 0.35)</w:t>
      </w:r>
      <w:r>
        <w:rPr>
          <w:rFonts w:hint="eastAsia"/>
        </w:rPr>
        <w:t>内。然而，在图</w:t>
      </w:r>
      <w:r>
        <w:rPr>
          <w:rFonts w:hint="eastAsia"/>
        </w:rPr>
        <w:t>3.13</w:t>
      </w:r>
      <w:r>
        <w:rPr>
          <w:rFonts w:hint="eastAsia"/>
        </w:rPr>
        <w:t>中，红点分布区间在</w:t>
      </w:r>
      <w:r>
        <w:rPr>
          <w:rFonts w:hint="eastAsia"/>
        </w:rPr>
        <w:t>(0,0.55)</w:t>
      </w:r>
      <w:r>
        <w:rPr>
          <w:rFonts w:hint="eastAsia"/>
        </w:rPr>
        <w:t>内。对于诚实主体，红点的分布表明</w:t>
      </w:r>
      <w:r>
        <w:rPr>
          <w:rFonts w:hint="eastAsia"/>
        </w:rPr>
        <w:t>RAM</w:t>
      </w:r>
      <w:r>
        <w:rPr>
          <w:rFonts w:hint="eastAsia"/>
        </w:rPr>
        <w:t>风险分数的准确性高于</w:t>
      </w:r>
      <w:r>
        <w:rPr>
          <w:rFonts w:hint="eastAsia"/>
        </w:rPr>
        <w:t>DRD</w:t>
      </w:r>
      <w:r>
        <w:rPr>
          <w:rFonts w:hint="eastAsia"/>
        </w:rPr>
        <w:t>。在图</w:t>
      </w:r>
      <w:r>
        <w:rPr>
          <w:rFonts w:hint="eastAsia"/>
        </w:rPr>
        <w:t>3.12</w:t>
      </w:r>
      <w:r>
        <w:rPr>
          <w:rFonts w:hint="eastAsia"/>
        </w:rPr>
        <w:t>中，对于自私主体，蓝点分布在区间</w:t>
      </w:r>
      <w:r>
        <w:rPr>
          <w:rFonts w:hint="eastAsia"/>
        </w:rPr>
        <w:t>(0.35, 0.80)</w:t>
      </w:r>
      <w:r>
        <w:rPr>
          <w:rFonts w:hint="eastAsia"/>
        </w:rPr>
        <w:t>内。在图</w:t>
      </w:r>
      <w:r>
        <w:rPr>
          <w:rFonts w:hint="eastAsia"/>
        </w:rPr>
        <w:t>3.13</w:t>
      </w:r>
      <w:r>
        <w:rPr>
          <w:rFonts w:hint="eastAsia"/>
        </w:rPr>
        <w:t>中，大部分蓝点分布在区间</w:t>
      </w:r>
      <w:r>
        <w:rPr>
          <w:rFonts w:hint="eastAsia"/>
        </w:rPr>
        <w:t>(0.4, 0.85)</w:t>
      </w:r>
      <w:r>
        <w:rPr>
          <w:rFonts w:hint="eastAsia"/>
        </w:rPr>
        <w:t>内。然而，许多蓝点、红点和绿点重叠，这些结果将导致诚实、自私和恶意主体的风险分数相同。在图</w:t>
      </w:r>
      <w:r>
        <w:rPr>
          <w:rFonts w:hint="eastAsia"/>
        </w:rPr>
        <w:t>3.12</w:t>
      </w:r>
      <w:r>
        <w:rPr>
          <w:rFonts w:hint="eastAsia"/>
        </w:rPr>
        <w:t>中，对于恶意主体，绿点分布在</w:t>
      </w:r>
      <w:r>
        <w:rPr>
          <w:rFonts w:hint="eastAsia"/>
        </w:rPr>
        <w:t>0.82</w:t>
      </w:r>
      <w:r>
        <w:rPr>
          <w:rFonts w:hint="eastAsia"/>
        </w:rPr>
        <w:t>左右。然而，在图</w:t>
      </w:r>
      <w:r>
        <w:rPr>
          <w:rFonts w:hint="eastAsia"/>
        </w:rPr>
        <w:t>3.13</w:t>
      </w:r>
      <w:r>
        <w:rPr>
          <w:rFonts w:hint="eastAsia"/>
        </w:rPr>
        <w:t>中，绿点分布在</w:t>
      </w:r>
      <w:r>
        <w:rPr>
          <w:rFonts w:hint="eastAsia"/>
        </w:rPr>
        <w:t>(0.7, 0.85)</w:t>
      </w:r>
      <w:r>
        <w:rPr>
          <w:rFonts w:hint="eastAsia"/>
        </w:rPr>
        <w:t>之间，有部分恶意用户的风险分数偏低，导致恶意用户更容易泄露用户的隐私数据。</w:t>
      </w:r>
    </w:p>
    <w:p w14:paraId="52CA9338" w14:textId="77777777" w:rsidR="007552AF" w:rsidRDefault="00000000">
      <w:pPr>
        <w:pStyle w:val="af2"/>
        <w:ind w:firstLine="480"/>
        <w:rPr>
          <w:color w:val="000000" w:themeColor="text1"/>
        </w:rPr>
      </w:pPr>
      <w:r>
        <w:rPr>
          <w:rFonts w:hint="eastAsia"/>
        </w:rPr>
        <w:t>根据</w:t>
      </w:r>
      <w:r>
        <w:t>3.</w:t>
      </w:r>
      <w:r>
        <w:rPr>
          <w:rFonts w:hint="eastAsia"/>
        </w:rPr>
        <w:t>5</w:t>
      </w:r>
      <w:r>
        <w:t>.1</w:t>
      </w:r>
      <w:r>
        <w:t>章节</w:t>
      </w:r>
      <w:r>
        <w:rPr>
          <w:rFonts w:hint="eastAsia"/>
        </w:rPr>
        <w:t>分析了</w:t>
      </w:r>
      <w:r>
        <w:rPr>
          <w:color w:val="000000" w:themeColor="text1"/>
        </w:rPr>
        <w:t>三类主体风险分数的区间分布，对于诚实主体，区间为</w:t>
      </w:r>
      <w:r>
        <w:rPr>
          <w:color w:val="000000" w:themeColor="text1"/>
        </w:rPr>
        <w:t>(0,</w:t>
      </w:r>
      <w:r>
        <w:rPr>
          <w:rFonts w:hint="eastAsia"/>
          <w:color w:val="000000" w:themeColor="text1"/>
        </w:rPr>
        <w:t xml:space="preserve"> </w:t>
      </w:r>
      <w:r>
        <w:rPr>
          <w:color w:val="000000" w:themeColor="text1"/>
        </w:rPr>
        <w:t>0.40)</w:t>
      </w:r>
      <w:r>
        <w:rPr>
          <w:color w:val="000000" w:themeColor="text1"/>
        </w:rPr>
        <w:t>；对于自私主体，区间为</w:t>
      </w:r>
      <w:r>
        <w:rPr>
          <w:color w:val="000000" w:themeColor="text1"/>
        </w:rPr>
        <w:t>(0.40,</w:t>
      </w:r>
      <w:r>
        <w:rPr>
          <w:rFonts w:hint="eastAsia"/>
          <w:color w:val="000000" w:themeColor="text1"/>
        </w:rPr>
        <w:t xml:space="preserve"> </w:t>
      </w:r>
      <w:r>
        <w:rPr>
          <w:color w:val="000000" w:themeColor="text1"/>
        </w:rPr>
        <w:t>0.</w:t>
      </w:r>
      <w:r>
        <w:rPr>
          <w:rFonts w:hint="eastAsia"/>
          <w:color w:val="000000" w:themeColor="text1"/>
        </w:rPr>
        <w:t>8</w:t>
      </w:r>
      <w:r>
        <w:rPr>
          <w:color w:val="000000" w:themeColor="text1"/>
        </w:rPr>
        <w:t>0)</w:t>
      </w:r>
      <w:r>
        <w:rPr>
          <w:color w:val="000000" w:themeColor="text1"/>
        </w:rPr>
        <w:t>；对于恶意主体，区间为</w:t>
      </w:r>
      <w:r>
        <w:rPr>
          <w:color w:val="000000" w:themeColor="text1"/>
        </w:rPr>
        <w:t>(0.</w:t>
      </w:r>
      <w:r>
        <w:rPr>
          <w:rFonts w:hint="eastAsia"/>
          <w:color w:val="000000" w:themeColor="text1"/>
        </w:rPr>
        <w:t>8</w:t>
      </w:r>
      <w:r>
        <w:rPr>
          <w:color w:val="000000" w:themeColor="text1"/>
        </w:rPr>
        <w:t>0,</w:t>
      </w:r>
      <w:r>
        <w:rPr>
          <w:rFonts w:hint="eastAsia"/>
          <w:color w:val="000000" w:themeColor="text1"/>
        </w:rPr>
        <w:t xml:space="preserve"> 1.00</w:t>
      </w:r>
      <w:r>
        <w:rPr>
          <w:color w:val="000000" w:themeColor="text1"/>
        </w:rPr>
        <w:t>)</w:t>
      </w:r>
      <w:r>
        <w:rPr>
          <w:color w:val="000000" w:themeColor="text1"/>
        </w:rPr>
        <w:t>。</w:t>
      </w:r>
      <w:r>
        <w:rPr>
          <w:rFonts w:hint="eastAsia"/>
          <w:color w:val="000000" w:themeColor="text1"/>
        </w:rPr>
        <w:t>本文</w:t>
      </w:r>
      <w:r>
        <w:rPr>
          <w:color w:val="000000" w:themeColor="text1"/>
        </w:rPr>
        <w:t>通过风险分数的分布区间来计算准确</w:t>
      </w:r>
      <w:r>
        <w:rPr>
          <w:rFonts w:hint="eastAsia"/>
          <w:color w:val="000000" w:themeColor="text1"/>
        </w:rPr>
        <w:t>性</w:t>
      </w:r>
      <w:r>
        <w:rPr>
          <w:color w:val="000000" w:themeColor="text1"/>
        </w:rPr>
        <w:t>（</w:t>
      </w:r>
      <w:r>
        <w:rPr>
          <w:color w:val="000000" w:themeColor="text1"/>
        </w:rPr>
        <w:t>A</w:t>
      </w:r>
      <w:r>
        <w:rPr>
          <w:color w:val="000000" w:themeColor="text1"/>
        </w:rPr>
        <w:t>），即</w:t>
      </w:r>
      <w:r>
        <w:rPr>
          <w:color w:val="000000" w:themeColor="text1"/>
          <w:position w:val="-18"/>
        </w:rPr>
        <w:object w:dxaOrig="803" w:dyaOrig="480" w14:anchorId="48427E70">
          <v:shape id="_x0000_i1189" type="#_x0000_t75" style="width:40.15pt;height:24pt" o:ole="">
            <v:imagedata r:id="rId329" o:title=""/>
          </v:shape>
          <o:OLEObject Type="Embed" ProgID="Equation.3" ShapeID="_x0000_i1189" DrawAspect="Content" ObjectID="_1740503356" r:id="rId330"/>
        </w:object>
      </w:r>
      <w:r>
        <w:rPr>
          <w:color w:val="000000" w:themeColor="text1"/>
        </w:rPr>
        <w:t>，其中</w:t>
      </w:r>
      <w:r>
        <w:rPr>
          <w:color w:val="000000" w:themeColor="text1"/>
          <w:position w:val="-4"/>
        </w:rPr>
        <w:object w:dxaOrig="222" w:dyaOrig="203" w14:anchorId="39F97052">
          <v:shape id="_x0000_i1190" type="#_x0000_t75" style="width:11.1pt;height:10.15pt" o:ole="">
            <v:imagedata r:id="rId331" o:title=""/>
          </v:shape>
          <o:OLEObject Type="Embed" ProgID="Equation.3" ShapeID="_x0000_i1190" DrawAspect="Content" ObjectID="_1740503357" r:id="rId332"/>
        </w:object>
      </w:r>
      <w:r>
        <w:rPr>
          <w:color w:val="000000" w:themeColor="text1"/>
        </w:rPr>
        <w:t>是对应主体区间内的点数，</w:t>
      </w:r>
      <w:r>
        <w:rPr>
          <w:color w:val="000000" w:themeColor="text1"/>
          <w:position w:val="-6"/>
        </w:rPr>
        <w:object w:dxaOrig="222" w:dyaOrig="277" w14:anchorId="3156C744">
          <v:shape id="_x0000_i1191" type="#_x0000_t75" style="width:11.1pt;height:13.85pt" o:ole="">
            <v:imagedata r:id="rId333" o:title=""/>
          </v:shape>
          <o:OLEObject Type="Embed" ProgID="Equation.3" ShapeID="_x0000_i1191" DrawAspect="Content" ObjectID="_1740503358" r:id="rId334"/>
        </w:object>
      </w:r>
      <w:r>
        <w:rPr>
          <w:color w:val="000000" w:themeColor="text1"/>
        </w:rPr>
        <w:t>是分类主体总的点数，</w:t>
      </w:r>
      <w:r>
        <w:rPr>
          <w:color w:val="000000" w:themeColor="text1"/>
        </w:rPr>
        <w:t>A</w:t>
      </w:r>
      <w:r>
        <w:rPr>
          <w:color w:val="000000" w:themeColor="text1"/>
        </w:rPr>
        <w:t>是准确性。在图</w:t>
      </w:r>
      <w:r>
        <w:rPr>
          <w:color w:val="000000" w:themeColor="text1"/>
        </w:rPr>
        <w:t>3.14</w:t>
      </w:r>
      <w:r>
        <w:rPr>
          <w:color w:val="000000" w:themeColor="text1"/>
        </w:rPr>
        <w:t>中，</w:t>
      </w:r>
      <w:r>
        <w:rPr>
          <w:rFonts w:hint="eastAsia"/>
          <w:color w:val="000000" w:themeColor="text1"/>
        </w:rPr>
        <w:t>RAM</w:t>
      </w:r>
      <w:r>
        <w:rPr>
          <w:color w:val="000000" w:themeColor="text1"/>
        </w:rPr>
        <w:t>的准确</w:t>
      </w:r>
      <w:r>
        <w:rPr>
          <w:rFonts w:hint="eastAsia"/>
          <w:color w:val="000000" w:themeColor="text1"/>
        </w:rPr>
        <w:t>性</w:t>
      </w:r>
      <w:r>
        <w:rPr>
          <w:color w:val="000000" w:themeColor="text1"/>
        </w:rPr>
        <w:t>高于</w:t>
      </w:r>
      <w:r>
        <w:rPr>
          <w:color w:val="000000" w:themeColor="text1"/>
        </w:rPr>
        <w:t>DRD</w:t>
      </w:r>
      <w:r>
        <w:rPr>
          <w:rFonts w:hint="eastAsia"/>
          <w:color w:val="000000" w:themeColor="text1"/>
        </w:rPr>
        <w:t>和</w:t>
      </w:r>
      <w:r>
        <w:rPr>
          <w:rFonts w:hint="eastAsia"/>
          <w:color w:val="000000" w:themeColor="text1"/>
        </w:rPr>
        <w:t>Fuzzy MLS</w:t>
      </w:r>
      <w:r>
        <w:rPr>
          <w:rFonts w:hint="eastAsia"/>
          <w:color w:val="000000" w:themeColor="text1"/>
          <w:vertAlign w:val="superscript"/>
        </w:rPr>
        <w:fldChar w:fldCharType="begin"/>
      </w:r>
      <w:r>
        <w:rPr>
          <w:rFonts w:hint="eastAsia"/>
          <w:color w:val="000000" w:themeColor="text1"/>
          <w:vertAlign w:val="superscript"/>
        </w:rPr>
        <w:instrText xml:space="preserve"> REF _Ref15416 \r \h </w:instrText>
      </w:r>
      <w:r>
        <w:rPr>
          <w:rFonts w:hint="eastAsia"/>
          <w:color w:val="000000" w:themeColor="text1"/>
          <w:vertAlign w:val="superscript"/>
        </w:rPr>
      </w:r>
      <w:r>
        <w:rPr>
          <w:rFonts w:hint="eastAsia"/>
          <w:color w:val="000000" w:themeColor="text1"/>
          <w:vertAlign w:val="superscript"/>
        </w:rPr>
        <w:fldChar w:fldCharType="separate"/>
      </w:r>
      <w:r>
        <w:rPr>
          <w:color w:val="000000" w:themeColor="text1"/>
          <w:vertAlign w:val="superscript"/>
        </w:rPr>
        <w:t>[47]</w:t>
      </w:r>
      <w:r>
        <w:rPr>
          <w:rFonts w:hint="eastAsia"/>
          <w:color w:val="000000" w:themeColor="text1"/>
          <w:vertAlign w:val="superscript"/>
        </w:rPr>
        <w:fldChar w:fldCharType="end"/>
      </w:r>
      <w:r>
        <w:rPr>
          <w:rFonts w:hint="eastAsia"/>
          <w:color w:val="000000" w:themeColor="text1"/>
        </w:rPr>
        <w:t>（</w:t>
      </w:r>
      <w:r>
        <w:rPr>
          <w:rFonts w:hint="eastAsia"/>
          <w:color w:val="000000" w:themeColor="text1"/>
        </w:rPr>
        <w:t>Fuzzy Multi-level Security</w:t>
      </w:r>
      <w:r>
        <w:rPr>
          <w:rFonts w:hint="eastAsia"/>
          <w:color w:val="000000" w:themeColor="text1"/>
        </w:rPr>
        <w:t>）</w:t>
      </w:r>
      <w:r>
        <w:rPr>
          <w:color w:val="000000" w:themeColor="text1"/>
        </w:rPr>
        <w:t>。对于诚实主体，</w:t>
      </w:r>
      <w:r>
        <w:rPr>
          <w:rFonts w:hint="eastAsia"/>
          <w:color w:val="000000" w:themeColor="text1"/>
        </w:rPr>
        <w:t>RAM</w:t>
      </w:r>
      <w:r>
        <w:rPr>
          <w:rFonts w:hint="eastAsia"/>
          <w:color w:val="000000" w:themeColor="text1"/>
        </w:rPr>
        <w:t>的</w:t>
      </w:r>
      <w:r>
        <w:rPr>
          <w:color w:val="000000" w:themeColor="text1"/>
        </w:rPr>
        <w:t>准确</w:t>
      </w:r>
      <w:r>
        <w:rPr>
          <w:rFonts w:hint="eastAsia"/>
          <w:color w:val="000000" w:themeColor="text1"/>
        </w:rPr>
        <w:t>性</w:t>
      </w:r>
      <w:r>
        <w:rPr>
          <w:color w:val="000000" w:themeColor="text1"/>
        </w:rPr>
        <w:t>是</w:t>
      </w:r>
      <w:r>
        <w:rPr>
          <w:color w:val="000000" w:themeColor="text1"/>
        </w:rPr>
        <w:t>96%</w:t>
      </w:r>
      <w:r>
        <w:rPr>
          <w:color w:val="000000" w:themeColor="text1"/>
        </w:rPr>
        <w:t>，</w:t>
      </w:r>
      <w:r>
        <w:rPr>
          <w:color w:val="000000" w:themeColor="text1"/>
        </w:rPr>
        <w:t>DRD</w:t>
      </w:r>
      <w:r>
        <w:rPr>
          <w:color w:val="000000" w:themeColor="text1"/>
        </w:rPr>
        <w:t>的准确</w:t>
      </w:r>
      <w:r>
        <w:rPr>
          <w:rFonts w:hint="eastAsia"/>
          <w:color w:val="000000" w:themeColor="text1"/>
        </w:rPr>
        <w:t>性</w:t>
      </w:r>
      <w:r>
        <w:rPr>
          <w:color w:val="000000" w:themeColor="text1"/>
        </w:rPr>
        <w:t>是</w:t>
      </w:r>
      <w:r>
        <w:rPr>
          <w:color w:val="000000" w:themeColor="text1"/>
        </w:rPr>
        <w:t>9</w:t>
      </w:r>
      <w:r>
        <w:rPr>
          <w:rFonts w:hint="eastAsia"/>
          <w:color w:val="000000" w:themeColor="text1"/>
        </w:rPr>
        <w:t>2</w:t>
      </w:r>
      <w:r>
        <w:rPr>
          <w:color w:val="000000" w:themeColor="text1"/>
        </w:rPr>
        <w:t>%</w:t>
      </w:r>
      <w:r>
        <w:rPr>
          <w:color w:val="000000" w:themeColor="text1"/>
        </w:rPr>
        <w:t>，</w:t>
      </w:r>
      <w:r>
        <w:rPr>
          <w:color w:val="000000" w:themeColor="text1"/>
        </w:rPr>
        <w:t>Fuzzy MLS</w:t>
      </w:r>
      <w:r>
        <w:rPr>
          <w:color w:val="000000" w:themeColor="text1"/>
        </w:rPr>
        <w:t>的准确</w:t>
      </w:r>
      <w:r>
        <w:rPr>
          <w:rFonts w:hint="eastAsia"/>
          <w:color w:val="000000" w:themeColor="text1"/>
        </w:rPr>
        <w:t>性</w:t>
      </w:r>
      <w:r>
        <w:rPr>
          <w:color w:val="000000" w:themeColor="text1"/>
        </w:rPr>
        <w:t>是</w:t>
      </w:r>
      <w:r>
        <w:rPr>
          <w:color w:val="000000" w:themeColor="text1"/>
        </w:rPr>
        <w:t>80%</w:t>
      </w:r>
      <w:r>
        <w:rPr>
          <w:color w:val="000000" w:themeColor="text1"/>
        </w:rPr>
        <w:t>。对于自私主体，</w:t>
      </w:r>
      <w:r>
        <w:rPr>
          <w:rFonts w:hint="eastAsia"/>
          <w:color w:val="000000" w:themeColor="text1"/>
        </w:rPr>
        <w:t>RAM</w:t>
      </w:r>
      <w:r>
        <w:rPr>
          <w:color w:val="000000" w:themeColor="text1"/>
        </w:rPr>
        <w:t>的准确性是</w:t>
      </w:r>
      <w:r>
        <w:rPr>
          <w:color w:val="000000" w:themeColor="text1"/>
        </w:rPr>
        <w:t>9</w:t>
      </w:r>
      <w:r>
        <w:rPr>
          <w:rFonts w:hint="eastAsia"/>
          <w:color w:val="000000" w:themeColor="text1"/>
        </w:rPr>
        <w:t>4</w:t>
      </w:r>
      <w:r>
        <w:rPr>
          <w:color w:val="000000" w:themeColor="text1"/>
        </w:rPr>
        <w:t>%</w:t>
      </w:r>
      <w:r>
        <w:rPr>
          <w:color w:val="000000" w:themeColor="text1"/>
        </w:rPr>
        <w:t>，</w:t>
      </w:r>
      <w:r>
        <w:rPr>
          <w:color w:val="000000" w:themeColor="text1"/>
        </w:rPr>
        <w:t>DRD</w:t>
      </w:r>
      <w:r>
        <w:rPr>
          <w:color w:val="000000" w:themeColor="text1"/>
        </w:rPr>
        <w:t>的准确性是</w:t>
      </w:r>
      <w:r>
        <w:rPr>
          <w:color w:val="000000" w:themeColor="text1"/>
        </w:rPr>
        <w:t>8</w:t>
      </w:r>
      <w:r>
        <w:rPr>
          <w:rFonts w:hint="eastAsia"/>
          <w:color w:val="000000" w:themeColor="text1"/>
        </w:rPr>
        <w:t>2</w:t>
      </w:r>
      <w:r>
        <w:rPr>
          <w:color w:val="000000" w:themeColor="text1"/>
        </w:rPr>
        <w:t>%</w:t>
      </w:r>
      <w:r>
        <w:rPr>
          <w:color w:val="000000" w:themeColor="text1"/>
        </w:rPr>
        <w:t>，</w:t>
      </w:r>
      <w:r>
        <w:rPr>
          <w:color w:val="000000" w:themeColor="text1"/>
        </w:rPr>
        <w:t>Fuzzy MLS</w:t>
      </w:r>
      <w:r>
        <w:rPr>
          <w:color w:val="000000" w:themeColor="text1"/>
        </w:rPr>
        <w:t>的准确性是</w:t>
      </w:r>
      <w:r>
        <w:rPr>
          <w:color w:val="000000" w:themeColor="text1"/>
        </w:rPr>
        <w:t>72%</w:t>
      </w:r>
      <w:r>
        <w:rPr>
          <w:color w:val="000000" w:themeColor="text1"/>
        </w:rPr>
        <w:t>。对于恶意主体，</w:t>
      </w:r>
      <w:r>
        <w:rPr>
          <w:rFonts w:hint="eastAsia"/>
          <w:color w:val="000000" w:themeColor="text1"/>
        </w:rPr>
        <w:t>RAM</w:t>
      </w:r>
      <w:r>
        <w:rPr>
          <w:color w:val="000000" w:themeColor="text1"/>
        </w:rPr>
        <w:t>的准确性是</w:t>
      </w:r>
      <w:r>
        <w:rPr>
          <w:color w:val="000000" w:themeColor="text1"/>
        </w:rPr>
        <w:t>9</w:t>
      </w:r>
      <w:r>
        <w:rPr>
          <w:rFonts w:hint="eastAsia"/>
          <w:color w:val="000000" w:themeColor="text1"/>
        </w:rPr>
        <w:t>6</w:t>
      </w:r>
      <w:r>
        <w:rPr>
          <w:color w:val="000000" w:themeColor="text1"/>
        </w:rPr>
        <w:t>%</w:t>
      </w:r>
      <w:r>
        <w:rPr>
          <w:color w:val="000000" w:themeColor="text1"/>
        </w:rPr>
        <w:t>，</w:t>
      </w:r>
      <w:r>
        <w:rPr>
          <w:color w:val="000000" w:themeColor="text1"/>
        </w:rPr>
        <w:t>DRD</w:t>
      </w:r>
      <w:r>
        <w:rPr>
          <w:color w:val="000000" w:themeColor="text1"/>
        </w:rPr>
        <w:t>的准确性是</w:t>
      </w:r>
      <w:r>
        <w:rPr>
          <w:rFonts w:hint="eastAsia"/>
          <w:color w:val="000000" w:themeColor="text1"/>
        </w:rPr>
        <w:t>44</w:t>
      </w:r>
      <w:r>
        <w:rPr>
          <w:color w:val="000000" w:themeColor="text1"/>
        </w:rPr>
        <w:t>%</w:t>
      </w:r>
      <w:r>
        <w:rPr>
          <w:color w:val="000000" w:themeColor="text1"/>
        </w:rPr>
        <w:t>，</w:t>
      </w:r>
      <w:r>
        <w:rPr>
          <w:color w:val="000000" w:themeColor="text1"/>
        </w:rPr>
        <w:t>Fuzzy MLS</w:t>
      </w:r>
      <w:r>
        <w:rPr>
          <w:color w:val="000000" w:themeColor="text1"/>
        </w:rPr>
        <w:t>的准确性是</w:t>
      </w:r>
      <w:r>
        <w:rPr>
          <w:color w:val="000000" w:themeColor="text1"/>
        </w:rPr>
        <w:t>60%</w:t>
      </w:r>
      <w:r>
        <w:rPr>
          <w:color w:val="000000" w:themeColor="text1"/>
        </w:rPr>
        <w:t>。</w:t>
      </w:r>
    </w:p>
    <w:p w14:paraId="407EBF7C" w14:textId="77777777" w:rsidR="007552AF" w:rsidRDefault="00000000">
      <w:pPr>
        <w:pStyle w:val="af9"/>
      </w:pPr>
      <w:r>
        <w:rPr>
          <w:noProof/>
        </w:rPr>
        <w:drawing>
          <wp:inline distT="0" distB="0" distL="114300" distR="114300" wp14:anchorId="69274E7F" wp14:editId="23FB5354">
            <wp:extent cx="4319905" cy="3241040"/>
            <wp:effectExtent l="0" t="0" r="8255" b="5080"/>
            <wp:docPr id="38" name="图片 38"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绘图9"/>
                    <pic:cNvPicPr>
                      <a:picLocks noChangeAspect="1"/>
                    </pic:cNvPicPr>
                  </pic:nvPicPr>
                  <pic:blipFill>
                    <a:blip r:embed="rId335"/>
                    <a:stretch>
                      <a:fillRect/>
                    </a:stretch>
                  </pic:blipFill>
                  <pic:spPr>
                    <a:xfrm>
                      <a:off x="0" y="0"/>
                      <a:ext cx="4319905" cy="3241040"/>
                    </a:xfrm>
                    <a:prstGeom prst="rect">
                      <a:avLst/>
                    </a:prstGeom>
                  </pic:spPr>
                </pic:pic>
              </a:graphicData>
            </a:graphic>
          </wp:inline>
        </w:drawing>
      </w:r>
    </w:p>
    <w:p w14:paraId="5984C05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3.14 RAM</w:t>
      </w:r>
      <w:r>
        <w:rPr>
          <w:rFonts w:ascii="Times New Roman" w:hAnsi="Times New Roman" w:cs="Times New Roman"/>
        </w:rPr>
        <w:t>、</w:t>
      </w:r>
      <w:r>
        <w:rPr>
          <w:rFonts w:ascii="Times New Roman" w:hAnsi="Times New Roman" w:cs="Times New Roman"/>
        </w:rPr>
        <w:t>DRD</w:t>
      </w:r>
      <w:r>
        <w:rPr>
          <w:rFonts w:ascii="Times New Roman" w:hAnsi="Times New Roman" w:cs="Times New Roman"/>
        </w:rPr>
        <w:t>和</w:t>
      </w:r>
      <w:r>
        <w:rPr>
          <w:rFonts w:ascii="Times New Roman" w:hAnsi="Times New Roman" w:cs="Times New Roman"/>
        </w:rPr>
        <w:t>Fuzzy MLS</w:t>
      </w:r>
      <w:r>
        <w:rPr>
          <w:rFonts w:ascii="Times New Roman" w:hAnsi="Times New Roman" w:cs="Times New Roman"/>
        </w:rPr>
        <w:t>的准确性比较</w:t>
      </w:r>
    </w:p>
    <w:p w14:paraId="54D42166" w14:textId="77777777" w:rsidR="007552AF" w:rsidRDefault="00000000">
      <w:pPr>
        <w:pStyle w:val="20"/>
      </w:pPr>
      <w:bookmarkStart w:id="46" w:name="_Toc74851542"/>
      <w:r>
        <w:rPr>
          <w:rFonts w:hint="eastAsia"/>
        </w:rPr>
        <w:t>本章小结</w:t>
      </w:r>
      <w:bookmarkEnd w:id="46"/>
    </w:p>
    <w:p w14:paraId="691224B0" w14:textId="77777777" w:rsidR="007552AF" w:rsidRDefault="00000000">
      <w:pPr>
        <w:pStyle w:val="af2"/>
        <w:ind w:firstLine="480"/>
        <w:sectPr w:rsidR="007552AF">
          <w:pgSz w:w="11906" w:h="16838"/>
          <w:pgMar w:top="1134" w:right="1134" w:bottom="1134" w:left="1134" w:header="851" w:footer="992" w:gutter="0"/>
          <w:cols w:space="425"/>
          <w:docGrid w:type="lines" w:linePitch="312"/>
        </w:sectPr>
      </w:pPr>
      <w:r>
        <w:rPr>
          <w:rFonts w:hint="eastAsia"/>
        </w:rPr>
        <w:t>本章首先介绍了基于风险的</w:t>
      </w:r>
      <w:r>
        <w:rPr>
          <w:rFonts w:hint="eastAsia"/>
        </w:rPr>
        <w:t>XACML</w:t>
      </w:r>
      <w:r>
        <w:rPr>
          <w:rFonts w:hint="eastAsia"/>
        </w:rPr>
        <w:t>访问控制模型，然后在此模型上介绍了风险评估方</w:t>
      </w:r>
      <w:r>
        <w:rPr>
          <w:rFonts w:hint="eastAsia"/>
        </w:rPr>
        <w:lastRenderedPageBreak/>
        <w:t>法，主要分为两部分，第一部分为主体的风险评估，根据主体信誉值计算主体威胁</w:t>
      </w:r>
      <w:r>
        <w:rPr>
          <w:rFonts w:hint="eastAsia"/>
        </w:rPr>
        <w:t>ST</w:t>
      </w:r>
      <w:r>
        <w:rPr>
          <w:rFonts w:hint="eastAsia"/>
        </w:rPr>
        <w:t>，第二部分为主体行为的风险评估，根据访问代价计算主体对客体的期望威胁</w:t>
      </w:r>
      <w:r>
        <w:rPr>
          <w:rFonts w:hint="eastAsia"/>
        </w:rPr>
        <w:t>ETO</w:t>
      </w:r>
      <w:r>
        <w:rPr>
          <w:rFonts w:hint="eastAsia"/>
        </w:rPr>
        <w:t>，之后将两部分威胁量化成风险分数，并提出风险评估计算模型和系统模型，最后通过实验验证访问次数和客体敏感度对风险分数的影响，并对风险分数作出准确性评估。</w:t>
      </w:r>
    </w:p>
    <w:p w14:paraId="78165D95" w14:textId="77777777" w:rsidR="007552AF" w:rsidRDefault="00000000">
      <w:pPr>
        <w:pStyle w:val="1"/>
      </w:pPr>
      <w:r>
        <w:rPr>
          <w:rFonts w:hint="eastAsia"/>
        </w:rPr>
        <w:lastRenderedPageBreak/>
        <w:t xml:space="preserve"> </w:t>
      </w:r>
      <w:bookmarkStart w:id="47" w:name="_Toc74851543"/>
      <w:r>
        <w:rPr>
          <w:rFonts w:hint="eastAsia"/>
        </w:rPr>
        <w:t>雾计算下</w:t>
      </w:r>
      <w:bookmarkStart w:id="48" w:name="OLE_LINK1"/>
      <w:r>
        <w:rPr>
          <w:rFonts w:hint="eastAsia"/>
        </w:rPr>
        <w:t>基于风险的隐私策略自适应方法</w:t>
      </w:r>
      <w:bookmarkEnd w:id="47"/>
      <w:bookmarkEnd w:id="48"/>
    </w:p>
    <w:p w14:paraId="0D1121AE" w14:textId="77777777" w:rsidR="007552AF" w:rsidRDefault="00000000">
      <w:pPr>
        <w:pStyle w:val="af2"/>
        <w:ind w:firstLine="480"/>
      </w:pPr>
      <w:r>
        <w:rPr>
          <w:rFonts w:hint="eastAsia"/>
        </w:rPr>
        <w:t>隐私策略可以告知用户他们的信息将如何被收集、使用和披露，未能提供正确的隐私策略可能会导致雾节点中数据的安全威胁。雾计算是一种协同的计算环境，隐私数据可能会泄露给其它雾节点，每个雾节点有其自己的风险分数，根据风险分数为雾节点自适应生成隐私策略。因此，本章提出了雾计算下基于风险的隐私策略自适应方法，叫做</w:t>
      </w:r>
      <w:r>
        <w:rPr>
          <w:rFonts w:hint="eastAsia"/>
        </w:rPr>
        <w:t>R2PA</w:t>
      </w:r>
      <w:r>
        <w:rPr>
          <w:rFonts w:hint="eastAsia"/>
        </w:rPr>
        <w:t>。</w:t>
      </w:r>
      <w:r>
        <w:rPr>
          <w:rFonts w:hint="eastAsia"/>
        </w:rPr>
        <w:t>R2PA</w:t>
      </w:r>
      <w:r>
        <w:rPr>
          <w:rFonts w:hint="eastAsia"/>
        </w:rPr>
        <w:t>通过文档分析和代码静态分析为三类不同风险分数的用户自适应生成隐私策略。对比实验结果表明，新方法生成的隐私策略比原始隐私策略更正确，可读性更高。</w:t>
      </w:r>
    </w:p>
    <w:p w14:paraId="6545D01F" w14:textId="77777777" w:rsidR="007552AF" w:rsidRDefault="00000000">
      <w:pPr>
        <w:pStyle w:val="20"/>
      </w:pPr>
      <w:bookmarkStart w:id="49" w:name="_Toc74851544"/>
      <w:r>
        <w:rPr>
          <w:rFonts w:ascii="Times New Roman" w:hAnsi="Times New Roman" w:hint="eastAsia"/>
        </w:rPr>
        <w:t>R2PA</w:t>
      </w:r>
      <w:r>
        <w:rPr>
          <w:rFonts w:ascii="Times New Roman" w:hAnsi="Times New Roman" w:hint="eastAsia"/>
        </w:rPr>
        <w:t>的概述</w:t>
      </w:r>
      <w:bookmarkEnd w:id="49"/>
    </w:p>
    <w:p w14:paraId="424E3324" w14:textId="77777777" w:rsidR="007552AF" w:rsidRDefault="00000000">
      <w:pPr>
        <w:pStyle w:val="af2"/>
        <w:ind w:firstLine="480"/>
      </w:pPr>
      <w:r>
        <w:rPr>
          <w:rFonts w:hint="eastAsia"/>
        </w:rPr>
        <w:t>R2PA</w:t>
      </w:r>
      <w:r>
        <w:rPr>
          <w:rFonts w:hint="eastAsia"/>
        </w:rPr>
        <w:t>根据雾节点的风险分数自适应构建正确和可读的描述，以方便生成雾节点中应用程序的隐私策略。</w:t>
      </w:r>
      <w:r>
        <w:rPr>
          <w:rFonts w:hint="eastAsia"/>
        </w:rPr>
        <w:t>R2PA</w:t>
      </w:r>
      <w:r>
        <w:rPr>
          <w:rFonts w:hint="eastAsia"/>
        </w:rPr>
        <w:t>由三个模块组成，如图</w:t>
      </w:r>
      <w:r>
        <w:rPr>
          <w:rFonts w:hint="eastAsia"/>
        </w:rPr>
        <w:t>4.1</w:t>
      </w:r>
      <w:r>
        <w:rPr>
          <w:rFonts w:hint="eastAsia"/>
        </w:rPr>
        <w:t>所示。</w:t>
      </w:r>
    </w:p>
    <w:p w14:paraId="4D0CCBE9" w14:textId="77777777" w:rsidR="007552AF" w:rsidRDefault="00000000">
      <w:pPr>
        <w:pStyle w:val="af2"/>
        <w:numPr>
          <w:ilvl w:val="0"/>
          <w:numId w:val="12"/>
        </w:numPr>
        <w:ind w:firstLine="480"/>
      </w:pPr>
      <w:r>
        <w:rPr>
          <w:rFonts w:hint="eastAsia"/>
        </w:rPr>
        <w:t>文档分析模块</w:t>
      </w:r>
    </w:p>
    <w:p w14:paraId="7EF78FB1" w14:textId="77777777" w:rsidR="007552AF" w:rsidRDefault="00000000">
      <w:pPr>
        <w:pStyle w:val="af2"/>
        <w:ind w:firstLine="480"/>
      </w:pPr>
      <w:r>
        <w:rPr>
          <w:rFonts w:hint="eastAsia"/>
        </w:rPr>
        <w:t>给定一个</w:t>
      </w:r>
      <w:r>
        <w:rPr>
          <w:rFonts w:hint="eastAsia"/>
        </w:rPr>
        <w:t>API</w:t>
      </w:r>
      <w:r>
        <w:rPr>
          <w:rFonts w:hint="eastAsia"/>
        </w:rPr>
        <w:t>及其对应</w:t>
      </w:r>
      <w:r>
        <w:rPr>
          <w:rFonts w:hint="eastAsia"/>
        </w:rPr>
        <w:t>API</w:t>
      </w:r>
      <w:r>
        <w:rPr>
          <w:rFonts w:hint="eastAsia"/>
        </w:rPr>
        <w:t>文档的描述，该模块利用信息提取技术</w:t>
      </w:r>
      <w:r>
        <w:rPr>
          <w:rFonts w:hint="eastAsia"/>
          <w:vertAlign w:val="superscript"/>
        </w:rPr>
        <w:fldChar w:fldCharType="begin"/>
      </w:r>
      <w:r>
        <w:rPr>
          <w:rFonts w:hint="eastAsia"/>
          <w:vertAlign w:val="superscript"/>
        </w:rPr>
        <w:instrText xml:space="preserve"> REF _Ref31434 \r \h </w:instrText>
      </w:r>
      <w:r>
        <w:rPr>
          <w:rFonts w:hint="eastAsia"/>
          <w:vertAlign w:val="superscript"/>
        </w:rPr>
      </w:r>
      <w:r>
        <w:rPr>
          <w:rFonts w:hint="eastAsia"/>
          <w:vertAlign w:val="superscript"/>
        </w:rPr>
        <w:fldChar w:fldCharType="separate"/>
      </w:r>
      <w:r>
        <w:rPr>
          <w:vertAlign w:val="superscript"/>
        </w:rPr>
        <w:t>[48]</w:t>
      </w:r>
      <w:r>
        <w:rPr>
          <w:rFonts w:hint="eastAsia"/>
          <w:vertAlign w:val="superscript"/>
        </w:rPr>
        <w:fldChar w:fldCharType="end"/>
      </w:r>
      <w:r>
        <w:rPr>
          <w:rFonts w:hint="eastAsia"/>
        </w:rPr>
        <w:t>自动识别</w:t>
      </w:r>
      <w:r>
        <w:rPr>
          <w:rFonts w:hint="eastAsia"/>
        </w:rPr>
        <w:t>API</w:t>
      </w:r>
      <w:r>
        <w:rPr>
          <w:rFonts w:hint="eastAsia"/>
        </w:rPr>
        <w:t>使用的个人信息。该模块的输出被代码静态分析模块使用，来确定雾节点中部署的应用程序所收集的个人信息。</w:t>
      </w:r>
    </w:p>
    <w:p w14:paraId="7A5088A3" w14:textId="77777777" w:rsidR="007552AF" w:rsidRDefault="00000000">
      <w:pPr>
        <w:pStyle w:val="af2"/>
        <w:numPr>
          <w:ilvl w:val="0"/>
          <w:numId w:val="12"/>
        </w:numPr>
        <w:ind w:firstLine="480"/>
      </w:pPr>
      <w:r>
        <w:rPr>
          <w:rFonts w:hint="eastAsia"/>
        </w:rPr>
        <w:t>代码静态分析模块</w:t>
      </w:r>
    </w:p>
    <w:p w14:paraId="7E96C17C" w14:textId="77777777" w:rsidR="007552AF" w:rsidRDefault="00000000">
      <w:pPr>
        <w:pStyle w:val="af2"/>
        <w:ind w:firstLine="480"/>
      </w:pPr>
      <w:r>
        <w:t>给定一个没有源代码的应用程序，并将选定的</w:t>
      </w:r>
      <w:r>
        <w:t>API</w:t>
      </w:r>
      <w:r>
        <w:t>映射到文档分析模块中的个人信息。该模块反汇编应用程序的</w:t>
      </w:r>
      <w:r>
        <w:t>APK</w:t>
      </w:r>
      <w:r>
        <w:t>文件，将其语句转换为中间代码（</w:t>
      </w:r>
      <w:r>
        <w:t>IR</w:t>
      </w:r>
      <w:r>
        <w:t>），并通过执行以下四个步骤检查</w:t>
      </w:r>
      <w:r>
        <w:t>IR</w:t>
      </w:r>
      <w:r>
        <w:t>来分析应用程序：</w:t>
      </w:r>
      <w:r>
        <w:fldChar w:fldCharType="begin"/>
      </w:r>
      <w:r>
        <w:instrText xml:space="preserve"> = 1 \* GB3 \* MERGEFORMAT </w:instrText>
      </w:r>
      <w:r>
        <w:fldChar w:fldCharType="separate"/>
      </w:r>
      <w:r>
        <w:rPr>
          <w:rFonts w:ascii="宋体" w:hAnsi="宋体" w:cs="宋体" w:hint="eastAsia"/>
        </w:rPr>
        <w:t>①</w:t>
      </w:r>
      <w:r>
        <w:fldChar w:fldCharType="end"/>
      </w:r>
      <w:r>
        <w:t>查找应用程序收集的个人信息；</w:t>
      </w:r>
      <w:r>
        <w:fldChar w:fldCharType="begin"/>
      </w:r>
      <w:r>
        <w:instrText xml:space="preserve"> = 2 \* GB3 \* MERGEFORMAT </w:instrText>
      </w:r>
      <w:r>
        <w:fldChar w:fldCharType="separate"/>
      </w:r>
      <w:r>
        <w:rPr>
          <w:rFonts w:ascii="宋体" w:hAnsi="宋体" w:cs="宋体" w:hint="eastAsia"/>
        </w:rPr>
        <w:t>②</w:t>
      </w:r>
      <w:r>
        <w:fldChar w:fldCharType="end"/>
      </w:r>
      <w:r>
        <w:t>查找第</w:t>
      </w:r>
      <w:r>
        <w:fldChar w:fldCharType="begin"/>
      </w:r>
      <w:r>
        <w:instrText xml:space="preserve"> = 1 \* GB3 \* MERGEFORMAT </w:instrText>
      </w:r>
      <w:r>
        <w:fldChar w:fldCharType="separate"/>
      </w:r>
      <w:r>
        <w:rPr>
          <w:rFonts w:ascii="宋体" w:hAnsi="宋体" w:cs="宋体" w:hint="eastAsia"/>
        </w:rPr>
        <w:t>①</w:t>
      </w:r>
      <w:r>
        <w:fldChar w:fldCharType="end"/>
      </w:r>
      <w:r>
        <w:t>项所述个人信息的收集者；</w:t>
      </w:r>
      <w:r>
        <w:fldChar w:fldCharType="begin"/>
      </w:r>
      <w:r>
        <w:instrText xml:space="preserve"> = 3 \* GB3 \* MERGEFORMAT </w:instrText>
      </w:r>
      <w:r>
        <w:fldChar w:fldCharType="separate"/>
      </w:r>
      <w:r>
        <w:rPr>
          <w:rFonts w:ascii="宋体" w:hAnsi="宋体" w:cs="宋体" w:hint="eastAsia"/>
        </w:rPr>
        <w:t>③</w:t>
      </w:r>
      <w:r>
        <w:fldChar w:fldCharType="end"/>
      </w:r>
      <w:r>
        <w:t>在调用选定的</w:t>
      </w:r>
      <w:r>
        <w:t>API</w:t>
      </w:r>
      <w:r>
        <w:t>之前，确定应用程序是否明确要求用户同意；</w:t>
      </w:r>
      <w:r>
        <w:fldChar w:fldCharType="begin"/>
      </w:r>
      <w:r>
        <w:instrText xml:space="preserve"> = 4 \* GB3 \* MERGEFORMAT </w:instrText>
      </w:r>
      <w:r>
        <w:fldChar w:fldCharType="separate"/>
      </w:r>
      <w:r>
        <w:rPr>
          <w:rFonts w:ascii="宋体" w:hAnsi="宋体" w:cs="宋体" w:hint="eastAsia"/>
        </w:rPr>
        <w:t>④</w:t>
      </w:r>
      <w:r>
        <w:fldChar w:fldCharType="end"/>
      </w:r>
      <w:r>
        <w:t>确定应用程序的信息保留策略。</w:t>
      </w:r>
    </w:p>
    <w:p w14:paraId="78899E04" w14:textId="77777777" w:rsidR="007552AF" w:rsidRDefault="00000000">
      <w:pPr>
        <w:pStyle w:val="af2"/>
        <w:numPr>
          <w:ilvl w:val="0"/>
          <w:numId w:val="12"/>
        </w:numPr>
        <w:ind w:firstLine="480"/>
      </w:pPr>
      <w:r>
        <w:rPr>
          <w:rFonts w:hint="eastAsia"/>
        </w:rPr>
        <w:t>隐私策略自适应模块</w:t>
      </w:r>
    </w:p>
    <w:p w14:paraId="527FF5EA" w14:textId="77777777" w:rsidR="007552AF" w:rsidRDefault="00000000">
      <w:pPr>
        <w:pStyle w:val="af2"/>
        <w:ind w:firstLine="480"/>
      </w:pPr>
      <w:r>
        <w:rPr>
          <w:rFonts w:hint="eastAsia"/>
        </w:rPr>
        <w:t>通过代码静态分析识别雾节点中的应用程序收集的信息，该模块旨在自适应生成可阅读性的隐私策略。更准确地说，本文根据简单英语的参考定义了一个句子模板</w:t>
      </w:r>
      <w:r>
        <w:rPr>
          <w:rFonts w:hint="eastAsia"/>
          <w:vertAlign w:val="superscript"/>
        </w:rPr>
        <w:fldChar w:fldCharType="begin"/>
      </w:r>
      <w:r>
        <w:rPr>
          <w:rFonts w:hint="eastAsia"/>
          <w:vertAlign w:val="superscript"/>
        </w:rPr>
        <w:instrText xml:space="preserve"> REF _Ref32639 \r \h </w:instrText>
      </w:r>
      <w:r>
        <w:rPr>
          <w:rFonts w:hint="eastAsia"/>
          <w:vertAlign w:val="superscript"/>
        </w:rPr>
      </w:r>
      <w:r>
        <w:rPr>
          <w:rFonts w:hint="eastAsia"/>
          <w:vertAlign w:val="superscript"/>
        </w:rPr>
        <w:fldChar w:fldCharType="separate"/>
      </w:r>
      <w:r>
        <w:rPr>
          <w:vertAlign w:val="superscript"/>
        </w:rPr>
        <w:t>[49]</w:t>
      </w:r>
      <w:r>
        <w:rPr>
          <w:rFonts w:hint="eastAsia"/>
          <w:vertAlign w:val="superscript"/>
        </w:rPr>
        <w:fldChar w:fldCharType="end"/>
      </w:r>
      <w:r>
        <w:rPr>
          <w:rFonts w:hint="eastAsia"/>
        </w:rPr>
        <w:t>，然后根据个人信息选择合适的动词来生成句子，并调用</w:t>
      </w:r>
      <w:r>
        <w:rPr>
          <w:rFonts w:hint="eastAsia"/>
        </w:rPr>
        <w:t>RAM</w:t>
      </w:r>
      <w:r>
        <w:rPr>
          <w:rFonts w:hint="eastAsia"/>
        </w:rPr>
        <w:t>自适应生成基于雾节点风险分数的隐私策略。</w:t>
      </w:r>
    </w:p>
    <w:p w14:paraId="1209F298" w14:textId="77777777" w:rsidR="007552AF" w:rsidRDefault="00000000">
      <w:pPr>
        <w:pStyle w:val="af9"/>
      </w:pPr>
      <w:r>
        <w:rPr>
          <w:rFonts w:ascii="Times New Roman" w:hAnsi="Times New Roman" w:cs="Times New Roman"/>
        </w:rPr>
        <w:object w:dxaOrig="8316" w:dyaOrig="3952" w14:anchorId="7BB87449">
          <v:shape id="_x0000_i1192" type="#_x0000_t75" style="width:415.8pt;height:197.6pt" o:ole="">
            <v:imagedata r:id="rId336" o:title=""/>
          </v:shape>
          <o:OLEObject Type="Embed" ProgID="Visio.Drawing.11" ShapeID="_x0000_i1192" DrawAspect="Content" ObjectID="_1740503359" r:id="rId337"/>
        </w:object>
      </w:r>
    </w:p>
    <w:p w14:paraId="22AC69DE"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4.1 </w:t>
      </w:r>
      <w:r>
        <w:rPr>
          <w:rFonts w:ascii="Times New Roman" w:hAnsi="Times New Roman" w:cs="Times New Roman" w:hint="eastAsia"/>
        </w:rPr>
        <w:t>R2PA</w:t>
      </w:r>
      <w:r>
        <w:rPr>
          <w:rFonts w:ascii="Times New Roman" w:hAnsi="Times New Roman" w:cs="Times New Roman"/>
        </w:rPr>
        <w:t>的概述</w:t>
      </w:r>
    </w:p>
    <w:p w14:paraId="4B662969" w14:textId="77777777" w:rsidR="007552AF" w:rsidRDefault="00000000">
      <w:pPr>
        <w:pStyle w:val="20"/>
      </w:pPr>
      <w:bookmarkStart w:id="50" w:name="_Toc74851545"/>
      <w:r>
        <w:rPr>
          <w:rFonts w:hint="eastAsia"/>
        </w:rPr>
        <w:t>文档分析</w:t>
      </w:r>
      <w:bookmarkEnd w:id="50"/>
    </w:p>
    <w:p w14:paraId="294F9117" w14:textId="77777777" w:rsidR="007552AF" w:rsidRDefault="00000000">
      <w:pPr>
        <w:pStyle w:val="30"/>
      </w:pPr>
      <w:bookmarkStart w:id="51" w:name="_Toc74851546"/>
      <w:r>
        <w:rPr>
          <w:rFonts w:hint="eastAsia"/>
        </w:rPr>
        <w:t>基于</w:t>
      </w:r>
      <w:r>
        <w:rPr>
          <w:rFonts w:hint="eastAsia"/>
        </w:rPr>
        <w:t>API</w:t>
      </w:r>
      <w:r>
        <w:rPr>
          <w:rFonts w:hint="eastAsia"/>
        </w:rPr>
        <w:t>的签名和描述进行预处理</w:t>
      </w:r>
      <w:bookmarkEnd w:id="51"/>
    </w:p>
    <w:p w14:paraId="6C7DE111" w14:textId="77777777" w:rsidR="007552AF" w:rsidRDefault="00000000">
      <w:pPr>
        <w:pStyle w:val="af2"/>
        <w:ind w:firstLine="480"/>
      </w:pPr>
      <w:r>
        <w:rPr>
          <w:rFonts w:hint="eastAsia"/>
        </w:rPr>
        <w:t>API</w:t>
      </w:r>
      <w:r>
        <w:rPr>
          <w:rFonts w:hint="eastAsia"/>
        </w:rPr>
        <w:t>描述提供了关于</w:t>
      </w:r>
      <w:r>
        <w:rPr>
          <w:rFonts w:hint="eastAsia"/>
        </w:rPr>
        <w:t>API</w:t>
      </w:r>
      <w:r>
        <w:rPr>
          <w:rFonts w:hint="eastAsia"/>
        </w:rPr>
        <w:t>行为的更多信息，例如</w:t>
      </w:r>
      <w:r>
        <w:rPr>
          <w:rFonts w:hint="eastAsia"/>
        </w:rPr>
        <w:t>API</w:t>
      </w:r>
      <w:r>
        <w:rPr>
          <w:rFonts w:hint="eastAsia"/>
        </w:rPr>
        <w:t>访问的信息。为了提取个人信息中的名词短语，本文根据描述找到该动词的主动词和宾语。但是，</w:t>
      </w:r>
      <w:r>
        <w:rPr>
          <w:rFonts w:hint="eastAsia"/>
        </w:rPr>
        <w:t>API</w:t>
      </w:r>
      <w:r>
        <w:rPr>
          <w:rFonts w:hint="eastAsia"/>
        </w:rPr>
        <w:t>描述可能无法提取准确的宾语。因此，本文利用了方法名和类名作为参考信息来确定需要提取的后置定语。应用程序的方法名通常遵循谷歌</w:t>
      </w:r>
      <w:r>
        <w:rPr>
          <w:rFonts w:hint="eastAsia"/>
        </w:rPr>
        <w:t>Java</w:t>
      </w:r>
      <w:r>
        <w:rPr>
          <w:rFonts w:hint="eastAsia"/>
        </w:rPr>
        <w:t>样式，用</w:t>
      </w:r>
      <w:proofErr w:type="spellStart"/>
      <w:r>
        <w:rPr>
          <w:rFonts w:hint="eastAsia"/>
        </w:rPr>
        <w:t>lowerCamelCase</w:t>
      </w:r>
      <w:proofErr w:type="spellEnd"/>
      <w:r>
        <w:rPr>
          <w:rFonts w:hint="eastAsia"/>
        </w:rPr>
        <w:t>命名规则编写，这意味着除了第一个单词外，所有单词的首字母都用大写。类名可以是名词或名词短语，用</w:t>
      </w:r>
      <w:proofErr w:type="spellStart"/>
      <w:r>
        <w:rPr>
          <w:rFonts w:hint="eastAsia"/>
        </w:rPr>
        <w:t>UpperCamelCase</w:t>
      </w:r>
      <w:proofErr w:type="spellEnd"/>
      <w:r>
        <w:rPr>
          <w:rFonts w:hint="eastAsia"/>
        </w:rPr>
        <w:t>命名规则编写，意味着所有单词都以大写字母开头。</w:t>
      </w:r>
    </w:p>
    <w:p w14:paraId="34302E7B" w14:textId="77777777" w:rsidR="007552AF" w:rsidRDefault="00000000">
      <w:pPr>
        <w:pStyle w:val="af2"/>
        <w:ind w:firstLine="480"/>
      </w:pPr>
      <w:r>
        <w:rPr>
          <w:rFonts w:hint="eastAsia"/>
        </w:rPr>
        <w:t>敏感</w:t>
      </w:r>
      <w:r>
        <w:rPr>
          <w:rFonts w:hint="eastAsia"/>
        </w:rPr>
        <w:t>API</w:t>
      </w:r>
      <w:r>
        <w:rPr>
          <w:rFonts w:hint="eastAsia"/>
        </w:rPr>
        <w:t>是可以得到个人隐私信息的，</w:t>
      </w:r>
      <w:r>
        <w:rPr>
          <w:rFonts w:hint="eastAsia"/>
        </w:rPr>
        <w:t>Susi</w:t>
      </w:r>
      <w:r>
        <w:rPr>
          <w:rFonts w:hint="eastAsia"/>
          <w:vertAlign w:val="superscript"/>
        </w:rPr>
        <w:fldChar w:fldCharType="begin"/>
      </w:r>
      <w:r>
        <w:rPr>
          <w:rFonts w:hint="eastAsia"/>
          <w:vertAlign w:val="superscript"/>
        </w:rPr>
        <w:instrText xml:space="preserve"> REF _Ref481 \r \h </w:instrText>
      </w:r>
      <w:r>
        <w:rPr>
          <w:rFonts w:hint="eastAsia"/>
          <w:vertAlign w:val="superscript"/>
        </w:rPr>
      </w:r>
      <w:r>
        <w:rPr>
          <w:rFonts w:hint="eastAsia"/>
          <w:vertAlign w:val="superscript"/>
        </w:rPr>
        <w:fldChar w:fldCharType="separate"/>
      </w:r>
      <w:r>
        <w:rPr>
          <w:vertAlign w:val="superscript"/>
        </w:rPr>
        <w:t>[50]</w:t>
      </w:r>
      <w:r>
        <w:rPr>
          <w:rFonts w:hint="eastAsia"/>
          <w:vertAlign w:val="superscript"/>
        </w:rPr>
        <w:fldChar w:fldCharType="end"/>
      </w:r>
      <w:r>
        <w:rPr>
          <w:rFonts w:hint="eastAsia"/>
        </w:rPr>
        <w:t>提供了这样的函数列表，本文选择了</w:t>
      </w:r>
      <w:r>
        <w:rPr>
          <w:rFonts w:hint="eastAsia"/>
        </w:rPr>
        <w:t>79</w:t>
      </w:r>
      <w:r>
        <w:rPr>
          <w:rFonts w:hint="eastAsia"/>
        </w:rPr>
        <w:t>个</w:t>
      </w:r>
      <w:r>
        <w:rPr>
          <w:rFonts w:hint="eastAsia"/>
        </w:rPr>
        <w:t>API</w:t>
      </w:r>
      <w:r>
        <w:rPr>
          <w:rFonts w:hint="eastAsia"/>
        </w:rPr>
        <w:t>来获得以下信息：设备</w:t>
      </w:r>
      <w:r>
        <w:rPr>
          <w:rFonts w:hint="eastAsia"/>
        </w:rPr>
        <w:t>ID</w:t>
      </w:r>
      <w:r>
        <w:rPr>
          <w:rFonts w:hint="eastAsia"/>
        </w:rPr>
        <w:t>、</w:t>
      </w:r>
      <w:r>
        <w:rPr>
          <w:rFonts w:hint="eastAsia"/>
        </w:rPr>
        <w:t>IP</w:t>
      </w:r>
      <w:r>
        <w:rPr>
          <w:rFonts w:hint="eastAsia"/>
        </w:rPr>
        <w:t>地址、位置（包括纬度和经度）、国家名字、邮政编码、账户、电话号码、音频</w:t>
      </w:r>
      <w:r>
        <w:rPr>
          <w:rFonts w:hint="eastAsia"/>
        </w:rPr>
        <w:t>/</w:t>
      </w:r>
      <w:r>
        <w:rPr>
          <w:rFonts w:hint="eastAsia"/>
        </w:rPr>
        <w:t>视频、已安装的应用程序列表、访问的</w:t>
      </w:r>
      <w:r>
        <w:rPr>
          <w:rFonts w:hint="eastAsia"/>
        </w:rPr>
        <w:t>URL</w:t>
      </w:r>
      <w:r>
        <w:rPr>
          <w:rFonts w:hint="eastAsia"/>
        </w:rPr>
        <w:t>、浏览器的书签和</w:t>
      </w:r>
      <w:r>
        <w:rPr>
          <w:rFonts w:hint="eastAsia"/>
        </w:rPr>
        <w:t>cookies</w:t>
      </w:r>
      <w:r>
        <w:rPr>
          <w:rFonts w:hint="eastAsia"/>
        </w:rPr>
        <w:t>。通过将</w:t>
      </w:r>
      <w:r>
        <w:rPr>
          <w:rFonts w:hint="eastAsia"/>
        </w:rPr>
        <w:t>API</w:t>
      </w:r>
      <w:r>
        <w:rPr>
          <w:rFonts w:hint="eastAsia"/>
        </w:rPr>
        <w:t>的签名与其官方描述结合起来，并对它们进行预处理。</w:t>
      </w:r>
      <w:r>
        <w:rPr>
          <w:rFonts w:hint="eastAsia"/>
        </w:rPr>
        <w:t>API</w:t>
      </w:r>
      <w:r>
        <w:rPr>
          <w:rFonts w:hint="eastAsia"/>
        </w:rPr>
        <w:t>的签名包括</w:t>
      </w:r>
      <w:r>
        <w:rPr>
          <w:rFonts w:hint="eastAsia"/>
        </w:rPr>
        <w:t>API</w:t>
      </w:r>
      <w:r>
        <w:rPr>
          <w:rFonts w:hint="eastAsia"/>
        </w:rPr>
        <w:t>的类名、方法名、返回值的类型和参数类型。应用程序也可以通过内容提供商（例如</w:t>
      </w:r>
      <w:r>
        <w:rPr>
          <w:rFonts w:hint="eastAsia"/>
        </w:rPr>
        <w:t>content</w:t>
      </w:r>
      <w:r>
        <w:rPr>
          <w:rFonts w:hint="eastAsia"/>
        </w:rPr>
        <w:t>：</w:t>
      </w:r>
      <w:r>
        <w:rPr>
          <w:rFonts w:hint="eastAsia"/>
        </w:rPr>
        <w:t>//contacts</w:t>
      </w:r>
      <w:r>
        <w:rPr>
          <w:rFonts w:hint="eastAsia"/>
        </w:rPr>
        <w:t>）获取个人信息。</w:t>
      </w:r>
      <w:proofErr w:type="spellStart"/>
      <w:r>
        <w:rPr>
          <w:rFonts w:hint="eastAsia"/>
        </w:rPr>
        <w:t>PScout</w:t>
      </w:r>
      <w:proofErr w:type="spellEnd"/>
      <w:r>
        <w:rPr>
          <w:rFonts w:hint="eastAsia"/>
          <w:vertAlign w:val="superscript"/>
        </w:rPr>
        <w:fldChar w:fldCharType="begin"/>
      </w:r>
      <w:r>
        <w:rPr>
          <w:rFonts w:hint="eastAsia"/>
          <w:vertAlign w:val="superscript"/>
        </w:rPr>
        <w:instrText xml:space="preserve"> REF _Ref1014 \r \h </w:instrText>
      </w:r>
      <w:r>
        <w:rPr>
          <w:rFonts w:hint="eastAsia"/>
          <w:vertAlign w:val="superscript"/>
        </w:rPr>
      </w:r>
      <w:r>
        <w:rPr>
          <w:rFonts w:hint="eastAsia"/>
          <w:vertAlign w:val="superscript"/>
        </w:rPr>
        <w:fldChar w:fldCharType="separate"/>
      </w:r>
      <w:r>
        <w:rPr>
          <w:vertAlign w:val="superscript"/>
        </w:rPr>
        <w:t>[51]</w:t>
      </w:r>
      <w:r>
        <w:rPr>
          <w:rFonts w:hint="eastAsia"/>
          <w:vertAlign w:val="superscript"/>
        </w:rPr>
        <w:fldChar w:fldCharType="end"/>
      </w:r>
      <w:r>
        <w:rPr>
          <w:rFonts w:hint="eastAsia"/>
        </w:rPr>
        <w:t>列出了</w:t>
      </w:r>
      <w:r>
        <w:rPr>
          <w:rFonts w:hint="eastAsia"/>
        </w:rPr>
        <w:t>78</w:t>
      </w:r>
      <w:r>
        <w:rPr>
          <w:rFonts w:hint="eastAsia"/>
        </w:rPr>
        <w:t>个</w:t>
      </w:r>
      <w:r>
        <w:rPr>
          <w:rFonts w:hint="eastAsia"/>
        </w:rPr>
        <w:t>URI</w:t>
      </w:r>
      <w:r>
        <w:rPr>
          <w:rFonts w:hint="eastAsia"/>
        </w:rPr>
        <w:t>字符串，本文选择</w:t>
      </w:r>
      <w:r>
        <w:rPr>
          <w:rFonts w:hint="eastAsia"/>
        </w:rPr>
        <w:t>8</w:t>
      </w:r>
      <w:r>
        <w:rPr>
          <w:rFonts w:hint="eastAsia"/>
        </w:rPr>
        <w:t>个请求个人信息的</w:t>
      </w:r>
      <w:r>
        <w:rPr>
          <w:rFonts w:hint="eastAsia"/>
        </w:rPr>
        <w:t>URI</w:t>
      </w:r>
      <w:r>
        <w:rPr>
          <w:rFonts w:hint="eastAsia"/>
        </w:rPr>
        <w:t>字符串，包括联系人（</w:t>
      </w:r>
      <w:r>
        <w:rPr>
          <w:rFonts w:hint="eastAsia"/>
        </w:rPr>
        <w:t>3</w:t>
      </w:r>
      <w:r>
        <w:rPr>
          <w:rFonts w:hint="eastAsia"/>
        </w:rPr>
        <w:t>个</w:t>
      </w:r>
      <w:r>
        <w:rPr>
          <w:rFonts w:hint="eastAsia"/>
        </w:rPr>
        <w:t>URI</w:t>
      </w:r>
      <w:r>
        <w:rPr>
          <w:rFonts w:hint="eastAsia"/>
        </w:rPr>
        <w:t>字符串）、日程表、浏览器历史、短信（</w:t>
      </w:r>
      <w:r>
        <w:rPr>
          <w:rFonts w:hint="eastAsia"/>
        </w:rPr>
        <w:t>2</w:t>
      </w:r>
      <w:r>
        <w:rPr>
          <w:rFonts w:hint="eastAsia"/>
        </w:rPr>
        <w:t>个</w:t>
      </w:r>
      <w:r>
        <w:rPr>
          <w:rFonts w:hint="eastAsia"/>
        </w:rPr>
        <w:t>URI</w:t>
      </w:r>
      <w:r>
        <w:rPr>
          <w:rFonts w:hint="eastAsia"/>
        </w:rPr>
        <w:t>字符串）和通话记录。其它</w:t>
      </w:r>
      <w:r>
        <w:rPr>
          <w:rFonts w:hint="eastAsia"/>
        </w:rPr>
        <w:t>URI</w:t>
      </w:r>
      <w:r>
        <w:rPr>
          <w:rFonts w:hint="eastAsia"/>
        </w:rPr>
        <w:t>字符串将被忽略，因为它们的信息不会被</w:t>
      </w:r>
      <w:r>
        <w:rPr>
          <w:rFonts w:hint="eastAsia"/>
        </w:rPr>
        <w:t>R2PA</w:t>
      </w:r>
      <w:r>
        <w:rPr>
          <w:rFonts w:hint="eastAsia"/>
        </w:rPr>
        <w:t>考虑。</w:t>
      </w:r>
      <w:proofErr w:type="spellStart"/>
      <w:r>
        <w:rPr>
          <w:rFonts w:hint="eastAsia"/>
        </w:rPr>
        <w:t>PScout</w:t>
      </w:r>
      <w:proofErr w:type="spellEnd"/>
      <w:r>
        <w:rPr>
          <w:rFonts w:hint="eastAsia"/>
        </w:rPr>
        <w:t>还列出了</w:t>
      </w:r>
      <w:r>
        <w:rPr>
          <w:rFonts w:hint="eastAsia"/>
        </w:rPr>
        <w:t>31</w:t>
      </w:r>
      <w:r>
        <w:rPr>
          <w:rFonts w:hint="eastAsia"/>
        </w:rPr>
        <w:t>种权限及其</w:t>
      </w:r>
      <w:r>
        <w:rPr>
          <w:rFonts w:hint="eastAsia"/>
        </w:rPr>
        <w:t>URI</w:t>
      </w:r>
      <w:r>
        <w:rPr>
          <w:rFonts w:hint="eastAsia"/>
        </w:rPr>
        <w:t>字段，从它们中选择了</w:t>
      </w:r>
      <w:r>
        <w:rPr>
          <w:rFonts w:hint="eastAsia"/>
        </w:rPr>
        <w:t>6</w:t>
      </w:r>
      <w:r>
        <w:rPr>
          <w:rFonts w:hint="eastAsia"/>
        </w:rPr>
        <w:t>种权限，这些权限包含</w:t>
      </w:r>
      <w:r>
        <w:rPr>
          <w:rFonts w:hint="eastAsia"/>
        </w:rPr>
        <w:t>160</w:t>
      </w:r>
      <w:r>
        <w:rPr>
          <w:rFonts w:hint="eastAsia"/>
        </w:rPr>
        <w:t>个</w:t>
      </w:r>
      <w:r>
        <w:rPr>
          <w:rFonts w:hint="eastAsia"/>
        </w:rPr>
        <w:t>URI</w:t>
      </w:r>
      <w:r>
        <w:rPr>
          <w:rFonts w:hint="eastAsia"/>
        </w:rPr>
        <w:t>字段。其它权限及其相关的</w:t>
      </w:r>
      <w:r>
        <w:rPr>
          <w:rFonts w:hint="eastAsia"/>
        </w:rPr>
        <w:t>URI</w:t>
      </w:r>
      <w:r>
        <w:rPr>
          <w:rFonts w:hint="eastAsia"/>
        </w:rPr>
        <w:t>字段将被忽略，因为它们与敏感的个人信息无关。</w:t>
      </w:r>
    </w:p>
    <w:p w14:paraId="3773EE57" w14:textId="77777777" w:rsidR="007552AF" w:rsidRDefault="00000000">
      <w:pPr>
        <w:pStyle w:val="af2"/>
        <w:ind w:firstLine="480"/>
      </w:pPr>
      <w:r>
        <w:rPr>
          <w:rFonts w:hint="eastAsia"/>
        </w:rPr>
        <w:t>根据选择的敏感</w:t>
      </w:r>
      <w:r>
        <w:rPr>
          <w:rFonts w:hint="eastAsia"/>
        </w:rPr>
        <w:t>API</w:t>
      </w:r>
      <w:r>
        <w:rPr>
          <w:rFonts w:hint="eastAsia"/>
        </w:rPr>
        <w:t>进行预处理，预处理主要分为三个部分，首先从方法名中提取个人</w:t>
      </w:r>
      <w:r>
        <w:rPr>
          <w:rFonts w:hint="eastAsia"/>
        </w:rPr>
        <w:lastRenderedPageBreak/>
        <w:t>信息，然后从类名中提取个人信息，最后对</w:t>
      </w:r>
      <w:r>
        <w:rPr>
          <w:rFonts w:hint="eastAsia"/>
        </w:rPr>
        <w:t>API</w:t>
      </w:r>
      <w:r>
        <w:rPr>
          <w:rFonts w:hint="eastAsia"/>
        </w:rPr>
        <w:t>描述进行语法分析。</w:t>
      </w:r>
    </w:p>
    <w:p w14:paraId="758B4848" w14:textId="77777777" w:rsidR="007552AF" w:rsidRDefault="00000000">
      <w:pPr>
        <w:pStyle w:val="af2"/>
        <w:numPr>
          <w:ilvl w:val="0"/>
          <w:numId w:val="13"/>
        </w:numPr>
        <w:ind w:firstLine="480"/>
      </w:pPr>
      <w:r>
        <w:rPr>
          <w:rFonts w:hint="eastAsia"/>
        </w:rPr>
        <w:t>从方法名中提取个人信息</w:t>
      </w:r>
    </w:p>
    <w:p w14:paraId="7B60F9B3" w14:textId="77777777" w:rsidR="007552AF" w:rsidRDefault="00000000">
      <w:pPr>
        <w:pStyle w:val="af2"/>
        <w:ind w:firstLine="480"/>
      </w:pPr>
      <w:r>
        <w:rPr>
          <w:rFonts w:hint="eastAsia"/>
        </w:rPr>
        <w:t>首先删除方法名中的动词前缀，因为大部分信息检索函数的名称都是动词短语。方法名通常以动词前缀开头，如“</w:t>
      </w:r>
      <w:r>
        <w:rPr>
          <w:rFonts w:hint="eastAsia"/>
        </w:rPr>
        <w:t>get</w:t>
      </w:r>
      <w:r>
        <w:rPr>
          <w:rFonts w:hint="eastAsia"/>
        </w:rPr>
        <w:t>”或“</w:t>
      </w:r>
      <w:r>
        <w:rPr>
          <w:rFonts w:hint="eastAsia"/>
        </w:rPr>
        <w:t>read</w:t>
      </w:r>
      <w:r>
        <w:rPr>
          <w:rFonts w:hint="eastAsia"/>
        </w:rPr>
        <w:t>”，动词前缀后面紧跟着相应的个人信息，以小写字母为开头，后面所有单词都以大写字母开头。通过提取</w:t>
      </w:r>
      <w:r>
        <w:rPr>
          <w:rFonts w:hint="eastAsia"/>
        </w:rPr>
        <w:t>Susi</w:t>
      </w:r>
      <w:r>
        <w:rPr>
          <w:rFonts w:hint="eastAsia"/>
        </w:rPr>
        <w:t>函数列表中出现过一次以上的所有前缀，构造了一个包含</w:t>
      </w:r>
      <w:r>
        <w:rPr>
          <w:rFonts w:hint="eastAsia"/>
        </w:rPr>
        <w:t>178</w:t>
      </w:r>
      <w:r>
        <w:rPr>
          <w:rFonts w:hint="eastAsia"/>
        </w:rPr>
        <w:t>个动词的动词前缀列表。基于动词前缀列表，删除方法名中的动词前缀，并利用以大写字母开头的情况将剩余的名词短语分成不同的单词。根据</w:t>
      </w:r>
      <w:r>
        <w:rPr>
          <w:rFonts w:hint="eastAsia"/>
        </w:rPr>
        <w:t>NLTK</w:t>
      </w:r>
      <w:r>
        <w:rPr>
          <w:rFonts w:hint="eastAsia"/>
          <w:vertAlign w:val="superscript"/>
        </w:rPr>
        <w:fldChar w:fldCharType="begin"/>
      </w:r>
      <w:r>
        <w:rPr>
          <w:rFonts w:hint="eastAsia"/>
          <w:vertAlign w:val="superscript"/>
        </w:rPr>
        <w:instrText xml:space="preserve"> REF _Ref4573 \r \h </w:instrText>
      </w:r>
      <w:r>
        <w:rPr>
          <w:rFonts w:hint="eastAsia"/>
          <w:vertAlign w:val="superscript"/>
        </w:rPr>
      </w:r>
      <w:r>
        <w:rPr>
          <w:rFonts w:hint="eastAsia"/>
          <w:vertAlign w:val="superscript"/>
        </w:rPr>
        <w:fldChar w:fldCharType="separate"/>
      </w:r>
      <w:r>
        <w:rPr>
          <w:vertAlign w:val="superscript"/>
        </w:rPr>
        <w:t>[52]</w:t>
      </w:r>
      <w:r>
        <w:rPr>
          <w:rFonts w:hint="eastAsia"/>
          <w:vertAlign w:val="superscript"/>
        </w:rPr>
        <w:fldChar w:fldCharType="end"/>
      </w:r>
      <w:r>
        <w:rPr>
          <w:rFonts w:hint="eastAsia"/>
        </w:rPr>
        <w:t>提供的停止词列表删除停止词，因为停止词是没有意义的，删除停止词可以使提取的名词短语更清楚。例如，方法名</w:t>
      </w:r>
      <w:proofErr w:type="spellStart"/>
      <w:r>
        <w:rPr>
          <w:rFonts w:hint="eastAsia"/>
        </w:rPr>
        <w:t>getAllVisitedUrls</w:t>
      </w:r>
      <w:proofErr w:type="spellEnd"/>
      <w:r>
        <w:rPr>
          <w:rFonts w:hint="eastAsia"/>
        </w:rPr>
        <w:t>()</w:t>
      </w:r>
      <w:r>
        <w:rPr>
          <w:rFonts w:hint="eastAsia"/>
        </w:rPr>
        <w:t>，先删除动词前缀“</w:t>
      </w:r>
      <w:r>
        <w:rPr>
          <w:rFonts w:hint="eastAsia"/>
        </w:rPr>
        <w:t>get</w:t>
      </w:r>
      <w:r>
        <w:rPr>
          <w:rFonts w:hint="eastAsia"/>
        </w:rPr>
        <w:t>”，然后把剩下的字符串分成三个单词，包括“</w:t>
      </w:r>
      <w:r>
        <w:rPr>
          <w:rFonts w:hint="eastAsia"/>
        </w:rPr>
        <w:t>All</w:t>
      </w:r>
      <w:r>
        <w:rPr>
          <w:rFonts w:hint="eastAsia"/>
        </w:rPr>
        <w:t>”，“</w:t>
      </w:r>
      <w:r>
        <w:rPr>
          <w:rFonts w:hint="eastAsia"/>
        </w:rPr>
        <w:t>Visited</w:t>
      </w:r>
      <w:r>
        <w:rPr>
          <w:rFonts w:hint="eastAsia"/>
        </w:rPr>
        <w:t>”和“</w:t>
      </w:r>
      <w:proofErr w:type="spellStart"/>
      <w:r>
        <w:rPr>
          <w:rFonts w:hint="eastAsia"/>
        </w:rPr>
        <w:t>Urls</w:t>
      </w:r>
      <w:proofErr w:type="spellEnd"/>
      <w:r>
        <w:rPr>
          <w:rFonts w:hint="eastAsia"/>
        </w:rPr>
        <w:t>”。最后“</w:t>
      </w:r>
      <w:r>
        <w:rPr>
          <w:rFonts w:hint="eastAsia"/>
        </w:rPr>
        <w:t>All</w:t>
      </w:r>
      <w:r>
        <w:rPr>
          <w:rFonts w:hint="eastAsia"/>
        </w:rPr>
        <w:t>”被删除，只保留“</w:t>
      </w:r>
      <w:r>
        <w:rPr>
          <w:rFonts w:hint="eastAsia"/>
        </w:rPr>
        <w:t xml:space="preserve">Visited </w:t>
      </w:r>
      <w:proofErr w:type="spellStart"/>
      <w:r>
        <w:rPr>
          <w:rFonts w:hint="eastAsia"/>
        </w:rPr>
        <w:t>Urls</w:t>
      </w:r>
      <w:proofErr w:type="spellEnd"/>
      <w:r>
        <w:rPr>
          <w:rFonts w:hint="eastAsia"/>
        </w:rPr>
        <w:t>”。</w:t>
      </w:r>
    </w:p>
    <w:p w14:paraId="5258387E" w14:textId="77777777" w:rsidR="007552AF" w:rsidRDefault="00000000">
      <w:pPr>
        <w:pStyle w:val="af2"/>
        <w:numPr>
          <w:ilvl w:val="0"/>
          <w:numId w:val="13"/>
        </w:numPr>
        <w:ind w:firstLine="480"/>
      </w:pPr>
      <w:r>
        <w:rPr>
          <w:rFonts w:hint="eastAsia"/>
        </w:rPr>
        <w:t>从类名中提取个人信息</w:t>
      </w:r>
    </w:p>
    <w:p w14:paraId="1D7C2C57" w14:textId="77777777" w:rsidR="007552AF" w:rsidRDefault="00000000">
      <w:pPr>
        <w:pStyle w:val="af2"/>
        <w:ind w:firstLine="480"/>
      </w:pPr>
      <w:r>
        <w:rPr>
          <w:rFonts w:hint="eastAsia"/>
        </w:rPr>
        <w:t>类的完全限定名由包名和类名组成。例如，类名</w:t>
      </w:r>
      <w:proofErr w:type="spellStart"/>
      <w:r>
        <w:rPr>
          <w:rFonts w:hint="eastAsia"/>
        </w:rPr>
        <w:t>android.hardware.Camera</w:t>
      </w:r>
      <w:proofErr w:type="spellEnd"/>
      <w:r>
        <w:rPr>
          <w:rFonts w:hint="eastAsia"/>
        </w:rPr>
        <w:t>，则包名为</w:t>
      </w:r>
      <w:proofErr w:type="spellStart"/>
      <w:r>
        <w:rPr>
          <w:rFonts w:hint="eastAsia"/>
        </w:rPr>
        <w:t>android.hardware</w:t>
      </w:r>
      <w:proofErr w:type="spellEnd"/>
      <w:r>
        <w:rPr>
          <w:rFonts w:hint="eastAsia"/>
        </w:rPr>
        <w:t>，类名为</w:t>
      </w:r>
      <w:r>
        <w:rPr>
          <w:rFonts w:hint="eastAsia"/>
        </w:rPr>
        <w:t>Camera</w:t>
      </w:r>
      <w:r>
        <w:rPr>
          <w:rFonts w:hint="eastAsia"/>
        </w:rPr>
        <w:t>。目前，本文只提取类名，并将其转换为不同单词的列表。</w:t>
      </w:r>
    </w:p>
    <w:p w14:paraId="3FBDD508" w14:textId="77777777" w:rsidR="007552AF" w:rsidRDefault="00000000">
      <w:pPr>
        <w:pStyle w:val="af2"/>
        <w:numPr>
          <w:ilvl w:val="0"/>
          <w:numId w:val="13"/>
        </w:numPr>
        <w:ind w:firstLine="480"/>
        <w:jc w:val="left"/>
      </w:pPr>
      <w:r>
        <w:rPr>
          <w:rFonts w:hint="eastAsia"/>
        </w:rPr>
        <w:t>API</w:t>
      </w:r>
      <w:r>
        <w:rPr>
          <w:rFonts w:hint="eastAsia"/>
        </w:rPr>
        <w:t>描述的语法分析</w:t>
      </w:r>
    </w:p>
    <w:p w14:paraId="70A25C0F" w14:textId="77777777" w:rsidR="007552AF" w:rsidRDefault="00000000">
      <w:pPr>
        <w:pStyle w:val="af2"/>
        <w:ind w:firstLine="480"/>
      </w:pPr>
      <w:r>
        <w:rPr>
          <w:rFonts w:hint="eastAsia"/>
        </w:rPr>
        <w:t>本文使用了</w:t>
      </w:r>
      <w:r>
        <w:rPr>
          <w:rFonts w:hint="eastAsia"/>
        </w:rPr>
        <w:t>Stanford Parser</w:t>
      </w:r>
      <w:r>
        <w:rPr>
          <w:rFonts w:hint="eastAsia"/>
          <w:vertAlign w:val="superscript"/>
        </w:rPr>
        <w:fldChar w:fldCharType="begin"/>
      </w:r>
      <w:r>
        <w:rPr>
          <w:rFonts w:hint="eastAsia"/>
          <w:vertAlign w:val="superscript"/>
        </w:rPr>
        <w:instrText xml:space="preserve"> REF _Ref5638 \r \h </w:instrText>
      </w:r>
      <w:r>
        <w:rPr>
          <w:rFonts w:hint="eastAsia"/>
          <w:vertAlign w:val="superscript"/>
        </w:rPr>
      </w:r>
      <w:r>
        <w:rPr>
          <w:rFonts w:hint="eastAsia"/>
          <w:vertAlign w:val="superscript"/>
        </w:rPr>
        <w:fldChar w:fldCharType="separate"/>
      </w:r>
      <w:r>
        <w:rPr>
          <w:vertAlign w:val="superscript"/>
        </w:rPr>
        <w:t>[53]</w:t>
      </w:r>
      <w:r>
        <w:rPr>
          <w:rFonts w:hint="eastAsia"/>
          <w:vertAlign w:val="superscript"/>
        </w:rPr>
        <w:fldChar w:fldCharType="end"/>
      </w:r>
      <w:r>
        <w:rPr>
          <w:rFonts w:hint="eastAsia"/>
        </w:rPr>
        <w:t>，一个非常流行的语法分析工具</w:t>
      </w:r>
      <w:r>
        <w:rPr>
          <w:rFonts w:hint="eastAsia"/>
          <w:vertAlign w:val="superscript"/>
        </w:rPr>
        <w:fldChar w:fldCharType="begin"/>
      </w:r>
      <w:r>
        <w:rPr>
          <w:rFonts w:hint="eastAsia"/>
          <w:vertAlign w:val="superscript"/>
        </w:rPr>
        <w:instrText xml:space="preserve"> REF _Ref5824 \r \h </w:instrText>
      </w:r>
      <w:r>
        <w:rPr>
          <w:rFonts w:hint="eastAsia"/>
          <w:vertAlign w:val="superscript"/>
        </w:rPr>
      </w:r>
      <w:r>
        <w:rPr>
          <w:rFonts w:hint="eastAsia"/>
          <w:vertAlign w:val="superscript"/>
        </w:rPr>
        <w:fldChar w:fldCharType="separate"/>
      </w:r>
      <w:r>
        <w:rPr>
          <w:vertAlign w:val="superscript"/>
        </w:rPr>
        <w:t>[54]</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_Ref5840 \r \h </w:instrText>
      </w:r>
      <w:r>
        <w:rPr>
          <w:rFonts w:hint="eastAsia"/>
          <w:vertAlign w:val="superscript"/>
        </w:rPr>
      </w:r>
      <w:r>
        <w:rPr>
          <w:rFonts w:hint="eastAsia"/>
          <w:vertAlign w:val="superscript"/>
        </w:rPr>
        <w:fldChar w:fldCharType="separate"/>
      </w:r>
      <w:r>
        <w:rPr>
          <w:vertAlign w:val="superscript"/>
        </w:rPr>
        <w:t>[55]</w:t>
      </w:r>
      <w:r>
        <w:rPr>
          <w:rFonts w:hint="eastAsia"/>
          <w:vertAlign w:val="superscript"/>
        </w:rPr>
        <w:fldChar w:fldCharType="end"/>
      </w:r>
      <w:r>
        <w:rPr>
          <w:rFonts w:hint="eastAsia"/>
        </w:rPr>
        <w:t>，可以构建句子的语法结构，识别敏感</w:t>
      </w:r>
      <w:r>
        <w:rPr>
          <w:rFonts w:hint="eastAsia"/>
        </w:rPr>
        <w:t>API</w:t>
      </w:r>
      <w:r>
        <w:rPr>
          <w:rFonts w:hint="eastAsia"/>
        </w:rPr>
        <w:t>描述的主要动词和其相关的宾语。</w:t>
      </w:r>
      <w:r>
        <w:rPr>
          <w:rFonts w:hint="eastAsia"/>
        </w:rPr>
        <w:t>Stanford Parser</w:t>
      </w:r>
      <w:r>
        <w:rPr>
          <w:rFonts w:hint="eastAsia"/>
        </w:rPr>
        <w:t>的输出为句子的短语结构树和依存句法信息。如图</w:t>
      </w:r>
      <w:r>
        <w:rPr>
          <w:rFonts w:hint="eastAsia"/>
        </w:rPr>
        <w:t>4.2</w:t>
      </w:r>
      <w:r>
        <w:rPr>
          <w:rFonts w:hint="eastAsia"/>
        </w:rPr>
        <w:t>和</w:t>
      </w:r>
      <w:r>
        <w:rPr>
          <w:rFonts w:hint="eastAsia"/>
        </w:rPr>
        <w:t>4.3</w:t>
      </w:r>
      <w:r>
        <w:rPr>
          <w:rFonts w:hint="eastAsia"/>
        </w:rPr>
        <w:t>所示，短语结构树具有层次结构，每一行代表输入句子的不同短语。词性标记也包含在短语结构树中，词性标记是指具有相似语法属性的一类词，这些单词在句子的语法结构中通常扮演相似的角色。常见的英语词性标记包括</w:t>
      </w:r>
      <w:r>
        <w:rPr>
          <w:rFonts w:hint="eastAsia"/>
        </w:rPr>
        <w:t>NN</w:t>
      </w:r>
      <w:r>
        <w:rPr>
          <w:rFonts w:hint="eastAsia"/>
        </w:rPr>
        <w:t>（名词）、</w:t>
      </w:r>
      <w:r>
        <w:rPr>
          <w:rFonts w:hint="eastAsia"/>
        </w:rPr>
        <w:t>VB</w:t>
      </w:r>
      <w:r>
        <w:rPr>
          <w:rFonts w:hint="eastAsia"/>
        </w:rPr>
        <w:t>（动词）、</w:t>
      </w:r>
      <w:r>
        <w:rPr>
          <w:rFonts w:hint="eastAsia"/>
        </w:rPr>
        <w:t>PP</w:t>
      </w:r>
      <w:r>
        <w:rPr>
          <w:rFonts w:hint="eastAsia"/>
        </w:rPr>
        <w:t>（介词）、</w:t>
      </w:r>
      <w:r>
        <w:rPr>
          <w:rFonts w:hint="eastAsia"/>
        </w:rPr>
        <w:t>NP</w:t>
      </w:r>
      <w:r>
        <w:rPr>
          <w:rFonts w:hint="eastAsia"/>
        </w:rPr>
        <w:t>（名词短语）和</w:t>
      </w:r>
      <w:r>
        <w:rPr>
          <w:rFonts w:hint="eastAsia"/>
        </w:rPr>
        <w:t>VP</w:t>
      </w:r>
      <w:r>
        <w:rPr>
          <w:rFonts w:hint="eastAsia"/>
        </w:rPr>
        <w:t>（动词短语）等。依存句法显示句子中单词之间的语法关系，虚拟节点“</w:t>
      </w:r>
      <w:r>
        <w:rPr>
          <w:rFonts w:hint="eastAsia"/>
        </w:rPr>
        <w:t>Root</w:t>
      </w:r>
      <w:r>
        <w:rPr>
          <w:rFonts w:hint="eastAsia"/>
        </w:rPr>
        <w:t>”有一个根关系，它指向句子的根单词，其它常见的语法关系还包括</w:t>
      </w:r>
      <w:proofErr w:type="spellStart"/>
      <w:r>
        <w:rPr>
          <w:rFonts w:hint="eastAsia"/>
        </w:rPr>
        <w:t>dobj</w:t>
      </w:r>
      <w:proofErr w:type="spellEnd"/>
      <w:r>
        <w:rPr>
          <w:rFonts w:hint="eastAsia"/>
        </w:rPr>
        <w:t>（直接宾语）、</w:t>
      </w:r>
      <w:proofErr w:type="spellStart"/>
      <w:r>
        <w:rPr>
          <w:rFonts w:hint="eastAsia"/>
        </w:rPr>
        <w:t>nsubj</w:t>
      </w:r>
      <w:proofErr w:type="spellEnd"/>
      <w:r>
        <w:rPr>
          <w:rFonts w:hint="eastAsia"/>
        </w:rPr>
        <w:t>（名词主语）和</w:t>
      </w:r>
      <w:r>
        <w:rPr>
          <w:rFonts w:hint="eastAsia"/>
        </w:rPr>
        <w:t>det</w:t>
      </w:r>
      <w:r>
        <w:rPr>
          <w:rFonts w:hint="eastAsia"/>
        </w:rPr>
        <w:t>（决定词）等。</w:t>
      </w:r>
    </w:p>
    <w:p w14:paraId="1FB2A895" w14:textId="77777777" w:rsidR="007552AF" w:rsidRDefault="00000000">
      <w:pPr>
        <w:pStyle w:val="af9"/>
        <w:rPr>
          <w:b/>
          <w:bCs/>
        </w:rPr>
      </w:pPr>
      <w:r>
        <w:rPr>
          <w:rFonts w:ascii="Times New Roman" w:hAnsi="Times New Roman" w:cs="Times New Roman"/>
          <w:b/>
          <w:bCs/>
        </w:rPr>
        <w:object w:dxaOrig="5724" w:dyaOrig="3564" w14:anchorId="6E520C41">
          <v:shape id="_x0000_i1193" type="#_x0000_t75" style="width:286.25pt;height:178.25pt" o:ole="">
            <v:imagedata r:id="rId338" o:title=""/>
          </v:shape>
          <o:OLEObject Type="Embed" ProgID="Visio.Drawing.11" ShapeID="_x0000_i1193" DrawAspect="Content" ObjectID="_1740503360" r:id="rId339"/>
        </w:object>
      </w:r>
    </w:p>
    <w:p w14:paraId="23FA1CCB" w14:textId="77777777" w:rsidR="007552AF" w:rsidRDefault="00000000">
      <w:pPr>
        <w:pStyle w:val="af2"/>
        <w:ind w:firstLineChars="0" w:firstLine="0"/>
        <w:jc w:val="center"/>
        <w:rPr>
          <w:sz w:val="21"/>
          <w:szCs w:val="21"/>
        </w:rPr>
      </w:pPr>
      <w:r>
        <w:rPr>
          <w:rFonts w:hint="eastAsia"/>
          <w:sz w:val="21"/>
          <w:szCs w:val="21"/>
        </w:rPr>
        <w:t>图</w:t>
      </w:r>
      <w:r>
        <w:rPr>
          <w:rFonts w:hint="eastAsia"/>
          <w:sz w:val="21"/>
          <w:szCs w:val="21"/>
        </w:rPr>
        <w:t>4.2 API</w:t>
      </w:r>
      <w:r>
        <w:rPr>
          <w:rFonts w:hint="eastAsia"/>
          <w:sz w:val="21"/>
          <w:szCs w:val="21"/>
        </w:rPr>
        <w:t>描述的短语结构树</w:t>
      </w:r>
    </w:p>
    <w:p w14:paraId="4D2F6838" w14:textId="77777777" w:rsidR="007552AF" w:rsidRDefault="00000000">
      <w:pPr>
        <w:pStyle w:val="af9"/>
        <w:rPr>
          <w:b/>
          <w:bCs/>
        </w:rPr>
      </w:pPr>
      <w:r>
        <w:rPr>
          <w:b/>
          <w:bCs/>
        </w:rPr>
        <w:object w:dxaOrig="4653" w:dyaOrig="2198" w14:anchorId="5CACFDA4">
          <v:shape id="_x0000_i1194" type="#_x0000_t75" style="width:232.8pt;height:109.75pt" o:ole="">
            <v:imagedata r:id="rId340" o:title=""/>
          </v:shape>
          <o:OLEObject Type="Embed" ProgID="Visio.Drawing.11" ShapeID="_x0000_i1194" DrawAspect="Content" ObjectID="_1740503361" r:id="rId341"/>
        </w:object>
      </w:r>
    </w:p>
    <w:p w14:paraId="2EBE0955" w14:textId="77777777" w:rsidR="007552AF" w:rsidRDefault="00000000">
      <w:pPr>
        <w:pStyle w:val="af2"/>
        <w:ind w:firstLineChars="0" w:firstLine="0"/>
        <w:jc w:val="center"/>
        <w:rPr>
          <w:sz w:val="21"/>
          <w:szCs w:val="21"/>
        </w:rPr>
      </w:pPr>
      <w:r>
        <w:rPr>
          <w:rFonts w:hint="eastAsia"/>
          <w:sz w:val="21"/>
          <w:szCs w:val="21"/>
        </w:rPr>
        <w:t>图</w:t>
      </w:r>
      <w:r>
        <w:rPr>
          <w:rFonts w:hint="eastAsia"/>
          <w:sz w:val="21"/>
          <w:szCs w:val="21"/>
        </w:rPr>
        <w:t>4.3 API</w:t>
      </w:r>
      <w:r>
        <w:rPr>
          <w:rFonts w:hint="eastAsia"/>
          <w:sz w:val="21"/>
          <w:szCs w:val="21"/>
        </w:rPr>
        <w:t>描述的依存句法信息</w:t>
      </w:r>
    </w:p>
    <w:p w14:paraId="4B78C550" w14:textId="77777777" w:rsidR="007552AF" w:rsidRDefault="00000000">
      <w:pPr>
        <w:pStyle w:val="30"/>
      </w:pPr>
      <w:bookmarkStart w:id="52" w:name="_Toc74851547"/>
      <w:r>
        <w:rPr>
          <w:rFonts w:hint="eastAsia"/>
        </w:rPr>
        <w:t>基于预处理确定个人信息</w:t>
      </w:r>
      <w:bookmarkEnd w:id="52"/>
    </w:p>
    <w:p w14:paraId="73367A2E" w14:textId="77777777" w:rsidR="007552AF" w:rsidRDefault="00000000">
      <w:pPr>
        <w:pStyle w:val="af2"/>
        <w:ind w:firstLine="480"/>
      </w:pPr>
      <w:r>
        <w:rPr>
          <w:rFonts w:hint="eastAsia"/>
        </w:rPr>
        <w:t>预处理步骤得到了</w:t>
      </w:r>
      <w:r>
        <w:rPr>
          <w:rFonts w:hint="eastAsia"/>
        </w:rPr>
        <w:t>API</w:t>
      </w:r>
      <w:r>
        <w:rPr>
          <w:rFonts w:hint="eastAsia"/>
        </w:rPr>
        <w:t>描述的语法信息，还有从方法名和类名中提取的个人信息，最后算法</w:t>
      </w:r>
      <w:r>
        <w:rPr>
          <w:rFonts w:hint="eastAsia"/>
        </w:rPr>
        <w:t>4</w:t>
      </w:r>
      <w:r>
        <w:t>.</w:t>
      </w:r>
      <w:r>
        <w:rPr>
          <w:rFonts w:hint="eastAsia"/>
        </w:rPr>
        <w:t>1</w:t>
      </w:r>
      <w:r>
        <w:rPr>
          <w:rFonts w:hint="eastAsia"/>
        </w:rPr>
        <w:t>基于预处理确定了</w:t>
      </w:r>
      <w:r>
        <w:rPr>
          <w:rFonts w:hint="eastAsia"/>
        </w:rPr>
        <w:t>API</w:t>
      </w:r>
      <w:r>
        <w:rPr>
          <w:rFonts w:hint="eastAsia"/>
        </w:rPr>
        <w:t>获得的个人信息。本文使用图</w:t>
      </w:r>
      <w:r>
        <w:rPr>
          <w:rFonts w:hint="eastAsia"/>
        </w:rPr>
        <w:t>4.3</w:t>
      </w:r>
      <w:r>
        <w:rPr>
          <w:rFonts w:hint="eastAsia"/>
        </w:rPr>
        <w:t>的</w:t>
      </w:r>
      <w:r>
        <w:rPr>
          <w:rFonts w:hint="eastAsia"/>
        </w:rPr>
        <w:t>API</w:t>
      </w:r>
      <w:r>
        <w:rPr>
          <w:rFonts w:hint="eastAsia"/>
        </w:rPr>
        <w:t>来解释算法</w:t>
      </w:r>
      <w:r>
        <w:rPr>
          <w:rFonts w:hint="eastAsia"/>
        </w:rPr>
        <w:t>4</w:t>
      </w:r>
      <w:r>
        <w:t>.</w:t>
      </w:r>
      <w:r>
        <w:rPr>
          <w:rFonts w:hint="eastAsia"/>
        </w:rPr>
        <w:t>1</w:t>
      </w:r>
      <w:r>
        <w:rPr>
          <w:rFonts w:hint="eastAsia"/>
        </w:rPr>
        <w:t>的执行过程。</w:t>
      </w:r>
    </w:p>
    <w:p w14:paraId="0BFA3B0A" w14:textId="77777777" w:rsidR="007552AF" w:rsidRDefault="00000000">
      <w:pPr>
        <w:pStyle w:val="af2"/>
        <w:ind w:firstLine="480"/>
      </w:pPr>
      <w:r>
        <w:rPr>
          <w:rFonts w:hint="eastAsia"/>
        </w:rPr>
        <w:t>在基于</w:t>
      </w:r>
      <w:r>
        <w:t>API</w:t>
      </w:r>
      <w:r>
        <w:rPr>
          <w:rFonts w:hint="eastAsia"/>
        </w:rPr>
        <w:t>签名和描述进行预处理的步骤中，首先通过</w:t>
      </w:r>
      <w:r>
        <w:t>Stanford Parser</w:t>
      </w:r>
      <w:r>
        <w:rPr>
          <w:rFonts w:hint="eastAsia"/>
        </w:rPr>
        <w:t>提供句子的短语结构树和依存句法信息（第</w:t>
      </w:r>
      <w:r>
        <w:t>2-3</w:t>
      </w:r>
      <w:r>
        <w:rPr>
          <w:rFonts w:hint="eastAsia"/>
        </w:rPr>
        <w:t>行），并使用依存句法信息识别根单词</w:t>
      </w:r>
      <w:r>
        <w:t>root</w:t>
      </w:r>
      <w:r>
        <w:rPr>
          <w:rFonts w:hint="eastAsia"/>
        </w:rPr>
        <w:t>（第</w:t>
      </w:r>
      <w:r>
        <w:t>4</w:t>
      </w:r>
      <w:r>
        <w:rPr>
          <w:rFonts w:hint="eastAsia"/>
        </w:rPr>
        <w:t>行）。例如，在图</w:t>
      </w:r>
      <w:r>
        <w:t>4.3</w:t>
      </w:r>
      <w:r>
        <w:rPr>
          <w:rFonts w:hint="eastAsia"/>
        </w:rPr>
        <w:t>中，动词“</w:t>
      </w:r>
      <w:r>
        <w:t>Return</w:t>
      </w:r>
      <w:r>
        <w:rPr>
          <w:rFonts w:hint="eastAsia"/>
        </w:rPr>
        <w:t>”被提取，根单词通常是一个句子的主要动词。然后通过</w:t>
      </w:r>
      <w:proofErr w:type="spellStart"/>
      <w:r>
        <w:t>ExtractObj</w:t>
      </w:r>
      <w:proofErr w:type="spellEnd"/>
      <w:r>
        <w:rPr>
          <w:rFonts w:hint="eastAsia"/>
        </w:rPr>
        <w:t>函数提取根单词的直接宾语，帮助定位</w:t>
      </w:r>
      <w:r>
        <w:t>API</w:t>
      </w:r>
      <w:r>
        <w:rPr>
          <w:rFonts w:hint="eastAsia"/>
        </w:rPr>
        <w:t>描述中的个人信息（第</w:t>
      </w:r>
      <w:r>
        <w:t>5</w:t>
      </w:r>
      <w:r>
        <w:rPr>
          <w:rFonts w:hint="eastAsia"/>
        </w:rPr>
        <w:t>行）。在图</w:t>
      </w:r>
      <w:r>
        <w:t>4.3</w:t>
      </w:r>
      <w:r>
        <w:rPr>
          <w:rFonts w:hint="eastAsia"/>
        </w:rPr>
        <w:t>中，动词“</w:t>
      </w:r>
      <w:r>
        <w:t>Return</w:t>
      </w:r>
      <w:r>
        <w:rPr>
          <w:rFonts w:hint="eastAsia"/>
        </w:rPr>
        <w:t>”的直接宾语是名词“</w:t>
      </w:r>
      <w:r>
        <w:t>array</w:t>
      </w:r>
      <w:r>
        <w:rPr>
          <w:rFonts w:hint="eastAsia"/>
        </w:rPr>
        <w:t>”，此根单词的直接宾语只有一个单词。如果宾语被其它形容词或名词修饰，可以将它们放在直接宾语之前，以得到一个完整的短语。例如，对于名词短语“</w:t>
      </w:r>
      <w:r>
        <w:t>device ID</w:t>
      </w:r>
      <w:r>
        <w:rPr>
          <w:rFonts w:hint="eastAsia"/>
        </w:rPr>
        <w:t>”，如果</w:t>
      </w:r>
      <w:r>
        <w:t>ID</w:t>
      </w:r>
      <w:r>
        <w:rPr>
          <w:rFonts w:hint="eastAsia"/>
        </w:rPr>
        <w:t>是直接宾语，则提取名词“</w:t>
      </w:r>
      <w:r>
        <w:t>device</w:t>
      </w:r>
      <w:r>
        <w:rPr>
          <w:rFonts w:hint="eastAsia"/>
        </w:rPr>
        <w:t>”放在“</w:t>
      </w:r>
      <w:r>
        <w:t>ID</w:t>
      </w:r>
      <w:r>
        <w:rPr>
          <w:rFonts w:hint="eastAsia"/>
        </w:rPr>
        <w:t>”前面。最后算法</w:t>
      </w:r>
      <w:r>
        <w:t>4.1</w:t>
      </w:r>
      <w:r>
        <w:rPr>
          <w:rFonts w:hint="eastAsia"/>
        </w:rPr>
        <w:t>将方法名和类名中提取的个人信息作为参考，检查直接宾语是否包含足够的信息。如果方法名中存在个人信息，提取它并作为参考信息（第</w:t>
      </w:r>
      <w:r>
        <w:t>7-8</w:t>
      </w:r>
      <w:r>
        <w:rPr>
          <w:rFonts w:hint="eastAsia"/>
        </w:rPr>
        <w:t>行）。如果方法名是一个动词（不包含任何个人信息），则从类名中提取个人信息（第</w:t>
      </w:r>
      <w:r>
        <w:t>9-10</w:t>
      </w:r>
      <w:r>
        <w:rPr>
          <w:rFonts w:hint="eastAsia"/>
        </w:rPr>
        <w:t>行）</w:t>
      </w:r>
      <w:r>
        <w:t>。</w:t>
      </w:r>
    </w:p>
    <w:p w14:paraId="19B799B8" w14:textId="77777777" w:rsidR="007552AF" w:rsidRDefault="00000000">
      <w:pPr>
        <w:pStyle w:val="af2"/>
        <w:ind w:firstLine="480"/>
      </w:pPr>
      <w:r>
        <w:rPr>
          <w:rFonts w:hint="eastAsia"/>
        </w:rPr>
        <w:t>在基于预处理确定个人信息的步骤中，如果方法名和类名都不包含个人信息，该算法只返回直接宾语作为最终的个人信息（第</w:t>
      </w:r>
      <w:r>
        <w:rPr>
          <w:rFonts w:hint="eastAsia"/>
        </w:rPr>
        <w:t>26</w:t>
      </w:r>
      <w:r>
        <w:rPr>
          <w:rFonts w:hint="eastAsia"/>
        </w:rPr>
        <w:t>行）。在从方法名和类名中得到参考信息后，首先决定是否需要在直接宾语后添加额外的后置定语，可以通过计算直接宾语和参考信息之间的语义相似性来完成（第</w:t>
      </w:r>
      <w:r>
        <w:rPr>
          <w:rFonts w:hint="eastAsia"/>
        </w:rPr>
        <w:t>17</w:t>
      </w:r>
      <w:r>
        <w:rPr>
          <w:rFonts w:hint="eastAsia"/>
        </w:rPr>
        <w:t>行）。如果</w:t>
      </w:r>
      <w:r>
        <w:rPr>
          <w:rFonts w:hint="eastAsia"/>
        </w:rPr>
        <w:t>ESA</w:t>
      </w:r>
      <w:r>
        <w:rPr>
          <w:rFonts w:hint="eastAsia"/>
          <w:vertAlign w:val="superscript"/>
        </w:rPr>
        <w:fldChar w:fldCharType="begin"/>
      </w:r>
      <w:r>
        <w:rPr>
          <w:rFonts w:hint="eastAsia"/>
          <w:vertAlign w:val="superscript"/>
        </w:rPr>
        <w:instrText xml:space="preserve"> REF _Ref25122 \r \h </w:instrText>
      </w:r>
      <w:r>
        <w:rPr>
          <w:rFonts w:hint="eastAsia"/>
          <w:vertAlign w:val="superscript"/>
        </w:rPr>
      </w:r>
      <w:r>
        <w:rPr>
          <w:rFonts w:hint="eastAsia"/>
          <w:vertAlign w:val="superscript"/>
        </w:rPr>
        <w:fldChar w:fldCharType="separate"/>
      </w:r>
      <w:r>
        <w:rPr>
          <w:vertAlign w:val="superscript"/>
        </w:rPr>
        <w:t>[56]</w:t>
      </w:r>
      <w:r>
        <w:rPr>
          <w:rFonts w:hint="eastAsia"/>
          <w:vertAlign w:val="superscript"/>
        </w:rPr>
        <w:fldChar w:fldCharType="end"/>
      </w:r>
      <w:r>
        <w:rPr>
          <w:rFonts w:hint="eastAsia"/>
        </w:rPr>
        <w:t>计算的语义相似值大于阈值，或者直接宾语包含参考信息，则直接返回直接宾语作为个人信息（第</w:t>
      </w:r>
      <w:r>
        <w:rPr>
          <w:rFonts w:hint="eastAsia"/>
        </w:rPr>
        <w:t>18-19</w:t>
      </w:r>
      <w:r>
        <w:rPr>
          <w:rFonts w:hint="eastAsia"/>
        </w:rPr>
        <w:t>行）。否则，直接宾语需要增加一些后置定语，使之更完整。在图</w:t>
      </w:r>
      <w:r>
        <w:rPr>
          <w:rFonts w:hint="eastAsia"/>
        </w:rPr>
        <w:t>4.3</w:t>
      </w:r>
      <w:r>
        <w:rPr>
          <w:rFonts w:hint="eastAsia"/>
        </w:rPr>
        <w:t>中，直接宾语为</w:t>
      </w:r>
      <w:r>
        <w:rPr>
          <w:rFonts w:hint="eastAsia"/>
        </w:rPr>
        <w:t>array</w:t>
      </w:r>
      <w:r>
        <w:rPr>
          <w:rFonts w:hint="eastAsia"/>
        </w:rPr>
        <w:t>，参考信息为</w:t>
      </w:r>
      <w:r>
        <w:rPr>
          <w:rFonts w:hint="eastAsia"/>
        </w:rPr>
        <w:t>Action Listeners</w:t>
      </w:r>
      <w:r>
        <w:rPr>
          <w:rFonts w:hint="eastAsia"/>
        </w:rPr>
        <w:t>，两者的语义相似度低于阈值。同时，直接宾语不包含参考信息，那么需要在</w:t>
      </w:r>
      <w:r>
        <w:rPr>
          <w:rFonts w:hint="eastAsia"/>
        </w:rPr>
        <w:t>list</w:t>
      </w:r>
      <w:r>
        <w:rPr>
          <w:rFonts w:hint="eastAsia"/>
        </w:rPr>
        <w:t>后面添加后置定语。函数</w:t>
      </w:r>
      <w:proofErr w:type="spellStart"/>
      <w:r>
        <w:rPr>
          <w:rFonts w:hint="eastAsia"/>
        </w:rPr>
        <w:t>FindInfo</w:t>
      </w:r>
      <w:proofErr w:type="spellEnd"/>
      <w:r>
        <w:rPr>
          <w:rFonts w:hint="eastAsia"/>
        </w:rPr>
        <w:t>可以确定直接宾语的后置定语，</w:t>
      </w:r>
      <w:proofErr w:type="spellStart"/>
      <w:r>
        <w:rPr>
          <w:rFonts w:hint="eastAsia"/>
        </w:rPr>
        <w:t>FindInfo</w:t>
      </w:r>
      <w:proofErr w:type="spellEnd"/>
      <w:r>
        <w:rPr>
          <w:rFonts w:hint="eastAsia"/>
        </w:rPr>
        <w:t>会检查短语结构树和依存句法信息（第</w:t>
      </w:r>
      <w:r>
        <w:rPr>
          <w:rFonts w:hint="eastAsia"/>
        </w:rPr>
        <w:t>21</w:t>
      </w:r>
      <w:r>
        <w:rPr>
          <w:rFonts w:hint="eastAsia"/>
        </w:rPr>
        <w:t>行）。如果直接宾语的子树包含“</w:t>
      </w:r>
      <w:r>
        <w:rPr>
          <w:rFonts w:hint="eastAsia"/>
        </w:rPr>
        <w:t>of...</w:t>
      </w:r>
      <w:r>
        <w:rPr>
          <w:rFonts w:hint="eastAsia"/>
        </w:rPr>
        <w:t>”</w:t>
      </w:r>
      <w:r>
        <w:rPr>
          <w:rFonts w:hint="eastAsia"/>
        </w:rPr>
        <w:t>/</w:t>
      </w:r>
      <w:r>
        <w:rPr>
          <w:rFonts w:hint="eastAsia"/>
        </w:rPr>
        <w:t>“</w:t>
      </w:r>
      <w:r>
        <w:rPr>
          <w:rFonts w:hint="eastAsia"/>
        </w:rPr>
        <w:t>from...</w:t>
      </w:r>
      <w:r>
        <w:rPr>
          <w:rFonts w:hint="eastAsia"/>
        </w:rPr>
        <w:t>”</w:t>
      </w:r>
      <w:r>
        <w:rPr>
          <w:rFonts w:hint="eastAsia"/>
        </w:rPr>
        <w:t>/</w:t>
      </w:r>
      <w:r>
        <w:rPr>
          <w:rFonts w:hint="eastAsia"/>
        </w:rPr>
        <w:t>“</w:t>
      </w:r>
      <w:r>
        <w:rPr>
          <w:rFonts w:hint="eastAsia"/>
        </w:rPr>
        <w:t>for...</w:t>
      </w:r>
      <w:r>
        <w:rPr>
          <w:rFonts w:hint="eastAsia"/>
        </w:rPr>
        <w:t>”</w:t>
      </w:r>
      <w:r>
        <w:rPr>
          <w:rFonts w:hint="eastAsia"/>
        </w:rPr>
        <w:t>/</w:t>
      </w:r>
      <w:r>
        <w:rPr>
          <w:rFonts w:hint="eastAsia"/>
        </w:rPr>
        <w:t>“</w:t>
      </w:r>
      <w:r>
        <w:rPr>
          <w:rFonts w:hint="eastAsia"/>
        </w:rPr>
        <w:t>that...</w:t>
      </w:r>
      <w:r>
        <w:rPr>
          <w:rFonts w:hint="eastAsia"/>
        </w:rPr>
        <w:t>”，则</w:t>
      </w:r>
      <w:r>
        <w:rPr>
          <w:rFonts w:hint="eastAsia"/>
        </w:rPr>
        <w:lastRenderedPageBreak/>
        <w:t>提取这些后置定语，并在直接宾语后面添加后置定语，以获取最终的个人信息（第</w:t>
      </w:r>
      <w:r>
        <w:rPr>
          <w:rFonts w:hint="eastAsia"/>
        </w:rPr>
        <w:t>22-23</w:t>
      </w:r>
      <w:r>
        <w:rPr>
          <w:rFonts w:hint="eastAsia"/>
        </w:rPr>
        <w:t>行）。在图</w:t>
      </w:r>
      <w:r>
        <w:rPr>
          <w:rFonts w:hint="eastAsia"/>
        </w:rPr>
        <w:t>4.3</w:t>
      </w:r>
      <w:r>
        <w:rPr>
          <w:rFonts w:hint="eastAsia"/>
        </w:rPr>
        <w:t>中，“</w:t>
      </w:r>
      <w:r>
        <w:rPr>
          <w:rFonts w:hint="eastAsia"/>
        </w:rPr>
        <w:t>list</w:t>
      </w:r>
      <w:r>
        <w:rPr>
          <w:rFonts w:hint="eastAsia"/>
        </w:rPr>
        <w:t>”后面添加了后置定语“</w:t>
      </w:r>
      <w:r>
        <w:rPr>
          <w:rFonts w:hint="eastAsia"/>
        </w:rPr>
        <w:t>of all the action listeners</w:t>
      </w:r>
      <w:r>
        <w:rPr>
          <w:rFonts w:hint="eastAsia"/>
        </w:rPr>
        <w:t>”。最后，“</w:t>
      </w:r>
      <w:r>
        <w:rPr>
          <w:rFonts w:hint="eastAsia"/>
        </w:rPr>
        <w:t>array of all the action listeners</w:t>
      </w:r>
      <w:r>
        <w:rPr>
          <w:rFonts w:hint="eastAsia"/>
        </w:rPr>
        <w:t>”作为</w:t>
      </w:r>
      <w:r>
        <w:rPr>
          <w:rFonts w:hint="eastAsia"/>
        </w:rPr>
        <w:t>API</w:t>
      </w:r>
      <w:r>
        <w:t xml:space="preserve"> </w:t>
      </w:r>
      <w:proofErr w:type="spellStart"/>
      <w:r>
        <w:rPr>
          <w:rFonts w:hint="eastAsia"/>
        </w:rPr>
        <w:t>getActionListeners</w:t>
      </w:r>
      <w:proofErr w:type="spellEnd"/>
      <w:r>
        <w:rPr>
          <w:rFonts w:hint="eastAsia"/>
        </w:rPr>
        <w:t>()</w:t>
      </w:r>
      <w:r>
        <w:rPr>
          <w:rFonts w:hint="eastAsia"/>
        </w:rPr>
        <w:t>访问的个人信息。</w:t>
      </w:r>
    </w:p>
    <w:p w14:paraId="3390EC54" w14:textId="77777777" w:rsidR="007552AF" w:rsidRDefault="00000000">
      <w:pPr>
        <w:pStyle w:val="af4"/>
      </w:pPr>
      <w:r>
        <w:rPr>
          <w:noProof/>
        </w:rPr>
        <w:drawing>
          <wp:inline distT="0" distB="0" distL="0" distR="0" wp14:anchorId="738B694C" wp14:editId="465377F4">
            <wp:extent cx="5348605" cy="4694555"/>
            <wp:effectExtent l="0" t="0" r="444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42">
                      <a:extLst>
                        <a:ext uri="{28A0092B-C50C-407E-A947-70E740481C1C}">
                          <a14:useLocalDpi xmlns:a14="http://schemas.microsoft.com/office/drawing/2010/main" val="0"/>
                        </a:ext>
                      </a:extLst>
                    </a:blip>
                    <a:srcRect/>
                    <a:stretch>
                      <a:fillRect/>
                    </a:stretch>
                  </pic:blipFill>
                  <pic:spPr>
                    <a:xfrm>
                      <a:off x="0" y="0"/>
                      <a:ext cx="5348605" cy="4694555"/>
                    </a:xfrm>
                    <a:prstGeom prst="rect">
                      <a:avLst/>
                    </a:prstGeom>
                    <a:noFill/>
                    <a:ln>
                      <a:noFill/>
                    </a:ln>
                  </pic:spPr>
                </pic:pic>
              </a:graphicData>
            </a:graphic>
          </wp:inline>
        </w:drawing>
      </w:r>
    </w:p>
    <w:p w14:paraId="59C72D1A" w14:textId="77777777" w:rsidR="007552AF" w:rsidRDefault="00000000">
      <w:pPr>
        <w:pStyle w:val="20"/>
      </w:pPr>
      <w:bookmarkStart w:id="53" w:name="_Toc74851548"/>
      <w:r>
        <w:rPr>
          <w:rFonts w:hint="eastAsia"/>
        </w:rPr>
        <w:t>代码静态分析</w:t>
      </w:r>
      <w:bookmarkEnd w:id="53"/>
    </w:p>
    <w:p w14:paraId="491A2F70" w14:textId="77777777" w:rsidR="007552AF" w:rsidRDefault="00000000">
      <w:pPr>
        <w:pStyle w:val="30"/>
      </w:pPr>
      <w:bookmarkStart w:id="54" w:name="_Toc74851549"/>
      <w:r>
        <w:rPr>
          <w:rFonts w:hint="eastAsia"/>
        </w:rPr>
        <w:t>静态分析的概述</w:t>
      </w:r>
      <w:bookmarkEnd w:id="54"/>
    </w:p>
    <w:p w14:paraId="0C9AB23C" w14:textId="77777777" w:rsidR="007552AF" w:rsidRDefault="00000000">
      <w:pPr>
        <w:pStyle w:val="af2"/>
        <w:ind w:firstLine="480"/>
      </w:pPr>
      <w:r>
        <w:rPr>
          <w:rFonts w:hint="eastAsia"/>
        </w:rPr>
        <w:t>给定一个雾节点中部署的应用程序，静态分析模块首先识别被调用的敏感</w:t>
      </w:r>
      <w:r>
        <w:rPr>
          <w:rFonts w:hint="eastAsia"/>
        </w:rPr>
        <w:t>API</w:t>
      </w:r>
      <w:r>
        <w:rPr>
          <w:rFonts w:hint="eastAsia"/>
        </w:rPr>
        <w:t>，进行可达性分析，并调用</w:t>
      </w:r>
      <w:r>
        <w:rPr>
          <w:rFonts w:hint="eastAsia"/>
        </w:rPr>
        <w:t>RAM</w:t>
      </w:r>
      <w:r>
        <w:rPr>
          <w:rFonts w:hint="eastAsia"/>
        </w:rPr>
        <w:t>计算雾节点的风险分数，然后为每个</w:t>
      </w:r>
      <w:r>
        <w:rPr>
          <w:rFonts w:hint="eastAsia"/>
        </w:rPr>
        <w:t>API</w:t>
      </w:r>
      <w:r>
        <w:rPr>
          <w:rFonts w:hint="eastAsia"/>
        </w:rPr>
        <w:t>确定以下信息：</w:t>
      </w:r>
      <w:r>
        <w:rPr>
          <w:rFonts w:hint="eastAsia"/>
        </w:rPr>
        <w:fldChar w:fldCharType="begin"/>
      </w:r>
      <w:r>
        <w:rPr>
          <w:rFonts w:hint="eastAsia"/>
        </w:rPr>
        <w:instrText xml:space="preserve"> = 1 \* GB3 \* MERGEFORMAT </w:instrText>
      </w:r>
      <w:r>
        <w:rPr>
          <w:rFonts w:hint="eastAsia"/>
        </w:rPr>
        <w:fldChar w:fldCharType="separate"/>
      </w:r>
      <w:r>
        <w:rPr>
          <w:rFonts w:ascii="宋体" w:hAnsi="宋体" w:cs="宋体" w:hint="eastAsia"/>
        </w:rPr>
        <w:t>①</w:t>
      </w:r>
      <w:r>
        <w:rPr>
          <w:rFonts w:hint="eastAsia"/>
        </w:rPr>
        <w:fldChar w:fldCharType="end"/>
      </w:r>
      <w:r>
        <w:rPr>
          <w:rFonts w:hint="eastAsia"/>
        </w:rPr>
        <w:t>应用程序访问的个人信息；</w:t>
      </w:r>
      <w:r>
        <w:rPr>
          <w:rFonts w:hint="eastAsia"/>
        </w:rPr>
        <w:fldChar w:fldCharType="begin"/>
      </w:r>
      <w:r>
        <w:rPr>
          <w:rFonts w:hint="eastAsia"/>
        </w:rPr>
        <w:instrText xml:space="preserve"> = 2 \* GB3 \* MERGEFORMAT </w:instrText>
      </w:r>
      <w:r>
        <w:rPr>
          <w:rFonts w:hint="eastAsia"/>
        </w:rPr>
        <w:fldChar w:fldCharType="separate"/>
      </w:r>
      <w:r>
        <w:rPr>
          <w:rFonts w:ascii="宋体" w:hAnsi="宋体" w:cs="宋体" w:hint="eastAsia"/>
        </w:rPr>
        <w:t>②</w:t>
      </w:r>
      <w:r>
        <w:rPr>
          <w:rFonts w:hint="eastAsia"/>
        </w:rPr>
        <w:fldChar w:fldCharType="end"/>
      </w:r>
      <w:r>
        <w:rPr>
          <w:rFonts w:hint="eastAsia"/>
        </w:rPr>
        <w:t>应用程序中使用的第三方库及其访问的私人信息；</w:t>
      </w:r>
      <w:r>
        <w:rPr>
          <w:rFonts w:hint="eastAsia"/>
        </w:rPr>
        <w:fldChar w:fldCharType="begin"/>
      </w:r>
      <w:r>
        <w:rPr>
          <w:rFonts w:hint="eastAsia"/>
        </w:rPr>
        <w:instrText xml:space="preserve"> = 3 \* GB3 \* MERGEFORMAT </w:instrText>
      </w:r>
      <w:r>
        <w:rPr>
          <w:rFonts w:hint="eastAsia"/>
        </w:rPr>
        <w:fldChar w:fldCharType="separate"/>
      </w:r>
      <w:r>
        <w:rPr>
          <w:rFonts w:ascii="宋体" w:hAnsi="宋体" w:cs="宋体" w:hint="eastAsia"/>
        </w:rPr>
        <w:t>③</w:t>
      </w:r>
      <w:r>
        <w:rPr>
          <w:rFonts w:hint="eastAsia"/>
        </w:rPr>
        <w:fldChar w:fldCharType="end"/>
      </w:r>
      <w:r>
        <w:rPr>
          <w:rFonts w:hint="eastAsia"/>
        </w:rPr>
        <w:t>访问个人信息的条件；</w:t>
      </w:r>
      <w:r>
        <w:rPr>
          <w:rFonts w:hint="eastAsia"/>
        </w:rPr>
        <w:fldChar w:fldCharType="begin"/>
      </w:r>
      <w:r>
        <w:rPr>
          <w:rFonts w:hint="eastAsia"/>
        </w:rPr>
        <w:instrText xml:space="preserve"> = 4 \* GB3 \* MERGEFORMAT </w:instrText>
      </w:r>
      <w:r>
        <w:rPr>
          <w:rFonts w:hint="eastAsia"/>
        </w:rPr>
        <w:fldChar w:fldCharType="separate"/>
      </w:r>
      <w:r>
        <w:rPr>
          <w:rFonts w:ascii="宋体" w:hAnsi="宋体" w:cs="宋体" w:hint="eastAsia"/>
        </w:rPr>
        <w:t>④</w:t>
      </w:r>
      <w:r>
        <w:rPr>
          <w:rFonts w:hint="eastAsia"/>
        </w:rPr>
        <w:fldChar w:fldCharType="end"/>
      </w:r>
      <w:r>
        <w:rPr>
          <w:rFonts w:hint="eastAsia"/>
        </w:rPr>
        <w:t>是否保留个人信息；</w:t>
      </w:r>
      <w:r>
        <w:rPr>
          <w:rFonts w:hint="eastAsia"/>
        </w:rPr>
        <w:fldChar w:fldCharType="begin"/>
      </w:r>
      <w:r>
        <w:rPr>
          <w:rFonts w:hint="eastAsia"/>
        </w:rPr>
        <w:instrText xml:space="preserve"> = 5 \* GB3 \* MERGEFORMAT </w:instrText>
      </w:r>
      <w:r>
        <w:rPr>
          <w:rFonts w:hint="eastAsia"/>
        </w:rPr>
        <w:fldChar w:fldCharType="separate"/>
      </w:r>
      <w:r>
        <w:rPr>
          <w:rFonts w:ascii="宋体" w:hAnsi="宋体" w:cs="宋体" w:hint="eastAsia"/>
        </w:rPr>
        <w:t>⑤</w:t>
      </w:r>
      <w:r>
        <w:rPr>
          <w:rFonts w:hint="eastAsia"/>
        </w:rPr>
        <w:fldChar w:fldCharType="end"/>
      </w:r>
      <w:r>
        <w:rPr>
          <w:rFonts w:hint="eastAsia"/>
        </w:rPr>
        <w:t>是否传输个人信息。静态分析基于</w:t>
      </w:r>
      <w:bookmarkStart w:id="55" w:name="OLE_LINK6"/>
      <w:proofErr w:type="spellStart"/>
      <w:r>
        <w:rPr>
          <w:rFonts w:hint="eastAsia"/>
        </w:rPr>
        <w:t>Vulhunter</w:t>
      </w:r>
      <w:bookmarkEnd w:id="55"/>
      <w:proofErr w:type="spellEnd"/>
      <w:r>
        <w:rPr>
          <w:rFonts w:hint="eastAsia"/>
          <w:vertAlign w:val="superscript"/>
        </w:rPr>
        <w:fldChar w:fldCharType="begin"/>
      </w:r>
      <w:r>
        <w:rPr>
          <w:rFonts w:hint="eastAsia"/>
          <w:vertAlign w:val="superscript"/>
        </w:rPr>
        <w:instrText xml:space="preserve"> REF _Ref1174 \r \h </w:instrText>
      </w:r>
      <w:r>
        <w:rPr>
          <w:vertAlign w:val="superscript"/>
        </w:rPr>
        <w:instrText xml:space="preserve"> \* MERGEFORMAT </w:instrText>
      </w:r>
      <w:r>
        <w:rPr>
          <w:rFonts w:hint="eastAsia"/>
          <w:vertAlign w:val="superscript"/>
        </w:rPr>
      </w:r>
      <w:r>
        <w:rPr>
          <w:rFonts w:hint="eastAsia"/>
          <w:vertAlign w:val="superscript"/>
        </w:rPr>
        <w:fldChar w:fldCharType="separate"/>
      </w:r>
      <w:r>
        <w:rPr>
          <w:vertAlign w:val="superscript"/>
        </w:rPr>
        <w:t>[57]</w:t>
      </w:r>
      <w:r>
        <w:rPr>
          <w:rFonts w:hint="eastAsia"/>
          <w:vertAlign w:val="superscript"/>
        </w:rPr>
        <w:fldChar w:fldCharType="end"/>
      </w:r>
      <w:r>
        <w:rPr>
          <w:rFonts w:hint="eastAsia"/>
        </w:rPr>
        <w:t>，可以为每个应用程序构建应用程序属性图（</w:t>
      </w:r>
      <w:r>
        <w:rPr>
          <w:rFonts w:hint="eastAsia"/>
        </w:rPr>
        <w:t>APG</w:t>
      </w:r>
      <w:r>
        <w:rPr>
          <w:rFonts w:hint="eastAsia"/>
        </w:rPr>
        <w:t>），并将其存储在</w:t>
      </w:r>
      <w:r>
        <w:rPr>
          <w:rFonts w:hint="eastAsia"/>
        </w:rPr>
        <w:t>Neo4j</w:t>
      </w:r>
      <w:r>
        <w:rPr>
          <w:rFonts w:hint="eastAsia"/>
        </w:rPr>
        <w:t>图形数据库中以便进一步处理。</w:t>
      </w:r>
      <w:r>
        <w:rPr>
          <w:rFonts w:hint="eastAsia"/>
        </w:rPr>
        <w:t>APG</w:t>
      </w:r>
      <w:r>
        <w:rPr>
          <w:rFonts w:hint="eastAsia"/>
        </w:rPr>
        <w:t>是</w:t>
      </w:r>
      <w:r>
        <w:rPr>
          <w:rFonts w:hint="eastAsia"/>
        </w:rPr>
        <w:t>AST</w:t>
      </w:r>
      <w:r>
        <w:rPr>
          <w:rFonts w:hint="eastAsia"/>
        </w:rPr>
        <w:t>（抽象语法树）、</w:t>
      </w:r>
      <w:r>
        <w:rPr>
          <w:rFonts w:hint="eastAsia"/>
        </w:rPr>
        <w:t>MCG</w:t>
      </w:r>
      <w:r>
        <w:rPr>
          <w:rFonts w:hint="eastAsia"/>
        </w:rPr>
        <w:t>（方法调用图）、</w:t>
      </w:r>
      <w:r>
        <w:rPr>
          <w:rFonts w:hint="eastAsia"/>
        </w:rPr>
        <w:t>ICFG</w:t>
      </w:r>
      <w:r>
        <w:rPr>
          <w:rFonts w:hint="eastAsia"/>
        </w:rPr>
        <w:t>（过程间控制流图）和</w:t>
      </w:r>
      <w:r>
        <w:rPr>
          <w:rFonts w:hint="eastAsia"/>
        </w:rPr>
        <w:t>SDG</w:t>
      </w:r>
      <w:r>
        <w:rPr>
          <w:rFonts w:hint="eastAsia"/>
        </w:rPr>
        <w:t>（系统依赖图）的结合。</w:t>
      </w:r>
    </w:p>
    <w:p w14:paraId="25B45368" w14:textId="77777777" w:rsidR="007552AF" w:rsidRDefault="00000000">
      <w:pPr>
        <w:pStyle w:val="af2"/>
        <w:ind w:firstLine="480"/>
      </w:pPr>
      <w:r>
        <w:rPr>
          <w:rFonts w:hint="eastAsia"/>
        </w:rPr>
        <w:lastRenderedPageBreak/>
        <w:t>算法</w:t>
      </w:r>
      <w:r>
        <w:rPr>
          <w:rFonts w:hint="eastAsia"/>
        </w:rPr>
        <w:t>4</w:t>
      </w:r>
      <w:r>
        <w:t>.</w:t>
      </w:r>
      <w:r>
        <w:rPr>
          <w:rFonts w:hint="eastAsia"/>
        </w:rPr>
        <w:t>2</w:t>
      </w:r>
      <w:r>
        <w:rPr>
          <w:rFonts w:hint="eastAsia"/>
        </w:rPr>
        <w:t>描述了静态分析模块的基本过程。首先，识别敏感</w:t>
      </w:r>
      <w:r>
        <w:rPr>
          <w:rFonts w:hint="eastAsia"/>
        </w:rPr>
        <w:t>API/URI</w:t>
      </w:r>
      <w:r>
        <w:rPr>
          <w:rFonts w:hint="eastAsia"/>
        </w:rPr>
        <w:t>，并对这些敏感</w:t>
      </w:r>
      <w:r>
        <w:rPr>
          <w:rFonts w:hint="eastAsia"/>
        </w:rPr>
        <w:t>API</w:t>
      </w:r>
      <w:r>
        <w:rPr>
          <w:rFonts w:hint="eastAsia"/>
        </w:rPr>
        <w:t>进行可达性分析，以删除不可行的代码，还有调用</w:t>
      </w:r>
      <w:r>
        <w:rPr>
          <w:rFonts w:hint="eastAsia"/>
        </w:rPr>
        <w:t>RAM</w:t>
      </w:r>
      <w:r>
        <w:rPr>
          <w:rFonts w:hint="eastAsia"/>
        </w:rPr>
        <w:t>计算雾节点的风险分数，高风险的雾节点无法生成个人信息。然后，将选定的</w:t>
      </w:r>
      <w:r>
        <w:rPr>
          <w:rFonts w:hint="eastAsia"/>
        </w:rPr>
        <w:t>API/URI</w:t>
      </w:r>
      <w:r>
        <w:rPr>
          <w:rFonts w:hint="eastAsia"/>
        </w:rPr>
        <w:t>映射到个人信息，并确定私有信息是否被主机或第三方库访问。最后，对于可达的敏感</w:t>
      </w:r>
      <w:r>
        <w:rPr>
          <w:rFonts w:hint="eastAsia"/>
        </w:rPr>
        <w:t>API</w:t>
      </w:r>
      <w:r>
        <w:rPr>
          <w:rFonts w:hint="eastAsia"/>
        </w:rPr>
        <w:t>调用，提取了调用它们的条件，还进行信息保留分析和信息传输分析，以确定个人信息是否被保存在文件中或者是否被发送到其它主机。</w:t>
      </w:r>
    </w:p>
    <w:p w14:paraId="11F08BAF" w14:textId="77777777" w:rsidR="007552AF" w:rsidRDefault="00000000">
      <w:pPr>
        <w:pStyle w:val="af9"/>
      </w:pPr>
      <w:r>
        <w:rPr>
          <w:noProof/>
        </w:rPr>
        <w:drawing>
          <wp:inline distT="0" distB="0" distL="0" distR="0" wp14:anchorId="0B2DA27C" wp14:editId="70BF3687">
            <wp:extent cx="4893945" cy="4255770"/>
            <wp:effectExtent l="0" t="0" r="1905" b="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3">
                      <a:extLst>
                        <a:ext uri="{28A0092B-C50C-407E-A947-70E740481C1C}">
                          <a14:useLocalDpi xmlns:a14="http://schemas.microsoft.com/office/drawing/2010/main" val="0"/>
                        </a:ext>
                      </a:extLst>
                    </a:blip>
                    <a:srcRect/>
                    <a:stretch>
                      <a:fillRect/>
                    </a:stretch>
                  </pic:blipFill>
                  <pic:spPr>
                    <a:xfrm>
                      <a:off x="0" y="0"/>
                      <a:ext cx="4893945" cy="4255770"/>
                    </a:xfrm>
                    <a:prstGeom prst="rect">
                      <a:avLst/>
                    </a:prstGeom>
                    <a:noFill/>
                    <a:ln>
                      <a:noFill/>
                    </a:ln>
                  </pic:spPr>
                </pic:pic>
              </a:graphicData>
            </a:graphic>
          </wp:inline>
        </w:drawing>
      </w:r>
    </w:p>
    <w:p w14:paraId="542B7650" w14:textId="77777777" w:rsidR="007552AF" w:rsidRDefault="00000000">
      <w:pPr>
        <w:pStyle w:val="af2"/>
        <w:ind w:firstLine="480"/>
      </w:pPr>
      <w:r>
        <w:rPr>
          <w:rFonts w:hint="eastAsia"/>
        </w:rPr>
        <w:t>算法</w:t>
      </w:r>
      <w:r>
        <w:rPr>
          <w:rFonts w:hint="eastAsia"/>
        </w:rPr>
        <w:t>4.2</w:t>
      </w:r>
      <w:r>
        <w:rPr>
          <w:rFonts w:hint="eastAsia"/>
        </w:rPr>
        <w:t>第</w:t>
      </w:r>
      <w:r>
        <w:rPr>
          <w:rFonts w:hint="eastAsia"/>
        </w:rPr>
        <w:t>2</w:t>
      </w:r>
      <w:r>
        <w:rPr>
          <w:rFonts w:hint="eastAsia"/>
        </w:rPr>
        <w:t>行</w:t>
      </w:r>
      <w:proofErr w:type="spellStart"/>
      <w:r>
        <w:rPr>
          <w:rFonts w:hint="eastAsia"/>
        </w:rPr>
        <w:t>ExtractCalled</w:t>
      </w:r>
      <w:proofErr w:type="spellEnd"/>
      <w:r>
        <w:rPr>
          <w:rFonts w:hint="eastAsia"/>
        </w:rPr>
        <w:t>函数提取了代码中调用的</w:t>
      </w:r>
      <w:r>
        <w:rPr>
          <w:rFonts w:hint="eastAsia"/>
        </w:rPr>
        <w:t>API</w:t>
      </w:r>
      <w:r>
        <w:rPr>
          <w:rFonts w:hint="eastAsia"/>
        </w:rPr>
        <w:t>。第</w:t>
      </w:r>
      <w:r>
        <w:rPr>
          <w:rFonts w:hint="eastAsia"/>
        </w:rPr>
        <w:t>3</w:t>
      </w:r>
      <w:r>
        <w:rPr>
          <w:rFonts w:hint="eastAsia"/>
        </w:rPr>
        <w:t>行</w:t>
      </w:r>
      <w:proofErr w:type="spellStart"/>
      <w:r>
        <w:rPr>
          <w:rFonts w:hint="eastAsia"/>
        </w:rPr>
        <w:t>SensitiveAnalysis</w:t>
      </w:r>
      <w:proofErr w:type="spellEnd"/>
      <w:r>
        <w:rPr>
          <w:rFonts w:hint="eastAsia"/>
        </w:rPr>
        <w:t>函数基于调用的</w:t>
      </w:r>
      <w:r>
        <w:rPr>
          <w:rFonts w:hint="eastAsia"/>
        </w:rPr>
        <w:t>API</w:t>
      </w:r>
      <w:r>
        <w:rPr>
          <w:rFonts w:hint="eastAsia"/>
        </w:rPr>
        <w:t>进一步提取敏感的</w:t>
      </w:r>
      <w:r>
        <w:rPr>
          <w:rFonts w:hint="eastAsia"/>
        </w:rPr>
        <w:t>API/URI</w:t>
      </w:r>
      <w:r>
        <w:rPr>
          <w:rFonts w:hint="eastAsia"/>
        </w:rPr>
        <w:t>。第</w:t>
      </w:r>
      <w:r>
        <w:rPr>
          <w:rFonts w:hint="eastAsia"/>
        </w:rPr>
        <w:t>4</w:t>
      </w:r>
      <w:r>
        <w:rPr>
          <w:rFonts w:hint="eastAsia"/>
        </w:rPr>
        <w:t>行</w:t>
      </w:r>
      <w:proofErr w:type="spellStart"/>
      <w:r>
        <w:rPr>
          <w:rFonts w:hint="eastAsia"/>
        </w:rPr>
        <w:t>ReachabilityAnalysis</w:t>
      </w:r>
      <w:proofErr w:type="spellEnd"/>
      <w:r>
        <w:rPr>
          <w:rFonts w:hint="eastAsia"/>
        </w:rPr>
        <w:t>函数进行可达性分析，确定</w:t>
      </w:r>
      <w:r>
        <w:rPr>
          <w:rFonts w:hint="eastAsia"/>
        </w:rPr>
        <w:t>API/URI</w:t>
      </w:r>
      <w:r>
        <w:rPr>
          <w:rFonts w:hint="eastAsia"/>
        </w:rPr>
        <w:t>是否包含在不可行的代码中</w:t>
      </w:r>
      <w:r>
        <w:rPr>
          <w:rFonts w:hint="eastAsia"/>
          <w:vertAlign w:val="superscript"/>
        </w:rPr>
        <w:fldChar w:fldCharType="begin"/>
      </w:r>
      <w:r>
        <w:rPr>
          <w:rFonts w:hint="eastAsia"/>
          <w:vertAlign w:val="superscript"/>
        </w:rPr>
        <w:instrText xml:space="preserve"> REF _Ref1465 \r \h </w:instrText>
      </w:r>
      <w:r>
        <w:rPr>
          <w:rFonts w:hint="eastAsia"/>
          <w:vertAlign w:val="superscript"/>
        </w:rPr>
      </w:r>
      <w:r>
        <w:rPr>
          <w:rFonts w:hint="eastAsia"/>
          <w:vertAlign w:val="superscript"/>
        </w:rPr>
        <w:fldChar w:fldCharType="separate"/>
      </w:r>
      <w:r>
        <w:rPr>
          <w:vertAlign w:val="superscript"/>
        </w:rPr>
        <w:t>[58]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_Ref1472 \r \h </w:instrText>
      </w:r>
      <w:r>
        <w:rPr>
          <w:rFonts w:hint="eastAsia"/>
          <w:vertAlign w:val="superscript"/>
        </w:rPr>
      </w:r>
      <w:r>
        <w:rPr>
          <w:rFonts w:hint="eastAsia"/>
          <w:vertAlign w:val="superscript"/>
        </w:rPr>
        <w:fldChar w:fldCharType="separate"/>
      </w:r>
      <w:r>
        <w:rPr>
          <w:vertAlign w:val="superscript"/>
        </w:rPr>
        <w:t>[59]</w:t>
      </w:r>
      <w:r>
        <w:rPr>
          <w:rFonts w:hint="eastAsia"/>
          <w:vertAlign w:val="superscript"/>
        </w:rPr>
        <w:fldChar w:fldCharType="end"/>
      </w:r>
      <w:r>
        <w:rPr>
          <w:rFonts w:hint="eastAsia"/>
        </w:rPr>
        <w:t>。由于不可行的代码不会被执行，会导致生成的隐私策略无效。可达性分析是对</w:t>
      </w:r>
      <w:r>
        <w:rPr>
          <w:rFonts w:hint="eastAsia"/>
        </w:rPr>
        <w:t>MCG</w:t>
      </w:r>
      <w:r>
        <w:rPr>
          <w:rFonts w:hint="eastAsia"/>
        </w:rPr>
        <w:t>执行深度优先遍历，如果存在从入口点到调用敏感</w:t>
      </w:r>
      <w:r>
        <w:rPr>
          <w:rFonts w:hint="eastAsia"/>
        </w:rPr>
        <w:t>API/URI</w:t>
      </w:r>
      <w:r>
        <w:rPr>
          <w:rFonts w:hint="eastAsia"/>
        </w:rPr>
        <w:t>的方法的执行路径，则语句是可达的。第</w:t>
      </w:r>
      <w:r>
        <w:rPr>
          <w:rFonts w:hint="eastAsia"/>
        </w:rPr>
        <w:t>5</w:t>
      </w:r>
      <w:r>
        <w:rPr>
          <w:rFonts w:hint="eastAsia"/>
        </w:rPr>
        <w:t>行</w:t>
      </w:r>
      <w:proofErr w:type="spellStart"/>
      <w:r>
        <w:rPr>
          <w:rFonts w:hint="eastAsia"/>
        </w:rPr>
        <w:t>GetRiskScore</w:t>
      </w:r>
      <w:proofErr w:type="spellEnd"/>
      <w:r>
        <w:rPr>
          <w:rFonts w:hint="eastAsia"/>
        </w:rPr>
        <w:t>函数会调用</w:t>
      </w:r>
      <w:r>
        <w:rPr>
          <w:rFonts w:hint="eastAsia"/>
        </w:rPr>
        <w:t>RAM</w:t>
      </w:r>
      <w:r>
        <w:rPr>
          <w:rFonts w:hint="eastAsia"/>
        </w:rPr>
        <w:t>计算雾节点的风险分数。第</w:t>
      </w:r>
      <w:r>
        <w:rPr>
          <w:rFonts w:hint="eastAsia"/>
        </w:rPr>
        <w:t>6</w:t>
      </w:r>
      <w:r>
        <w:rPr>
          <w:rFonts w:hint="eastAsia"/>
        </w:rPr>
        <w:t>行如果</w:t>
      </w:r>
      <w:r>
        <w:rPr>
          <w:rFonts w:hint="eastAsia"/>
        </w:rPr>
        <w:t>sensitive</w:t>
      </w:r>
      <w:r>
        <w:rPr>
          <w:rFonts w:hint="eastAsia"/>
        </w:rPr>
        <w:t>和</w:t>
      </w:r>
      <w:r>
        <w:rPr>
          <w:rFonts w:hint="eastAsia"/>
        </w:rPr>
        <w:t>reachable</w:t>
      </w:r>
      <w:r>
        <w:rPr>
          <w:rFonts w:hint="eastAsia"/>
        </w:rPr>
        <w:t>都为</w:t>
      </w:r>
      <w:r>
        <w:rPr>
          <w:rFonts w:hint="eastAsia"/>
        </w:rPr>
        <w:t>true</w:t>
      </w:r>
      <w:r>
        <w:rPr>
          <w:rFonts w:hint="eastAsia"/>
        </w:rPr>
        <w:t>，并且雾节点的风险分数小于阈值，则进行个人信息的提取。第</w:t>
      </w:r>
      <w:r>
        <w:rPr>
          <w:rFonts w:hint="eastAsia"/>
        </w:rPr>
        <w:t>7</w:t>
      </w:r>
      <w:r>
        <w:rPr>
          <w:rFonts w:hint="eastAsia"/>
        </w:rPr>
        <w:t>行</w:t>
      </w:r>
      <w:proofErr w:type="spellStart"/>
      <w:r>
        <w:rPr>
          <w:rFonts w:hint="eastAsia"/>
        </w:rPr>
        <w:t>MapApiToInformation</w:t>
      </w:r>
      <w:proofErr w:type="spellEnd"/>
      <w:r>
        <w:rPr>
          <w:rFonts w:hint="eastAsia"/>
        </w:rPr>
        <w:t>函数通过文档分析模块将敏感的</w:t>
      </w:r>
      <w:r>
        <w:rPr>
          <w:rFonts w:hint="eastAsia"/>
        </w:rPr>
        <w:t>API/URI</w:t>
      </w:r>
      <w:r>
        <w:rPr>
          <w:rFonts w:hint="eastAsia"/>
        </w:rPr>
        <w:t>映射到个人信息。第</w:t>
      </w:r>
      <w:r>
        <w:rPr>
          <w:rFonts w:hint="eastAsia"/>
        </w:rPr>
        <w:t>8</w:t>
      </w:r>
      <w:r>
        <w:rPr>
          <w:rFonts w:hint="eastAsia"/>
        </w:rPr>
        <w:t>行</w:t>
      </w:r>
      <w:proofErr w:type="spellStart"/>
      <w:r>
        <w:rPr>
          <w:rFonts w:hint="eastAsia"/>
        </w:rPr>
        <w:t>UserIndentification</w:t>
      </w:r>
      <w:proofErr w:type="spellEnd"/>
      <w:r>
        <w:rPr>
          <w:rFonts w:hint="eastAsia"/>
        </w:rPr>
        <w:t>函数判断第三方库是否收集个人信息，并记录</w:t>
      </w:r>
      <w:r>
        <w:rPr>
          <w:rFonts w:hint="eastAsia"/>
        </w:rPr>
        <w:t>API</w:t>
      </w:r>
      <w:r>
        <w:rPr>
          <w:rFonts w:hint="eastAsia"/>
        </w:rPr>
        <w:t>的类名。如果类名与第三方库的类名相同，则认为第三方库就是个人信息的使用者。第</w:t>
      </w:r>
      <w:r>
        <w:rPr>
          <w:rFonts w:hint="eastAsia"/>
        </w:rPr>
        <w:t>9-11</w:t>
      </w:r>
      <w:r>
        <w:rPr>
          <w:rFonts w:hint="eastAsia"/>
        </w:rPr>
        <w:t>行会在下面章节详细介绍，</w:t>
      </w:r>
      <w:r>
        <w:rPr>
          <w:rFonts w:hint="eastAsia"/>
        </w:rPr>
        <w:t>4.3.2</w:t>
      </w:r>
      <w:r>
        <w:rPr>
          <w:rFonts w:hint="eastAsia"/>
        </w:rPr>
        <w:t>介绍了如何提取敏感</w:t>
      </w:r>
      <w:r>
        <w:rPr>
          <w:rFonts w:hint="eastAsia"/>
        </w:rPr>
        <w:t>API</w:t>
      </w:r>
      <w:r>
        <w:rPr>
          <w:rFonts w:hint="eastAsia"/>
        </w:rPr>
        <w:t>的条件信息（第</w:t>
      </w:r>
      <w:r>
        <w:rPr>
          <w:rFonts w:hint="eastAsia"/>
        </w:rPr>
        <w:t>9</w:t>
      </w:r>
      <w:r>
        <w:rPr>
          <w:rFonts w:hint="eastAsia"/>
        </w:rPr>
        <w:lastRenderedPageBreak/>
        <w:t>行），第</w:t>
      </w:r>
      <w:r>
        <w:rPr>
          <w:rFonts w:hint="eastAsia"/>
        </w:rPr>
        <w:t>16-25</w:t>
      </w:r>
      <w:r>
        <w:rPr>
          <w:rFonts w:hint="eastAsia"/>
        </w:rPr>
        <w:t>行是具体的条件分析函数，</w:t>
      </w:r>
      <w:r>
        <w:rPr>
          <w:rFonts w:hint="eastAsia"/>
        </w:rPr>
        <w:t>4.3.3</w:t>
      </w:r>
      <w:r>
        <w:rPr>
          <w:rFonts w:hint="eastAsia"/>
        </w:rPr>
        <w:t>介绍了如何判断敏感</w:t>
      </w:r>
      <w:r>
        <w:rPr>
          <w:rFonts w:hint="eastAsia"/>
        </w:rPr>
        <w:t>API</w:t>
      </w:r>
      <w:r>
        <w:rPr>
          <w:rFonts w:hint="eastAsia"/>
        </w:rPr>
        <w:t>是否被保留或传输（第</w:t>
      </w:r>
      <w:r>
        <w:rPr>
          <w:rFonts w:hint="eastAsia"/>
        </w:rPr>
        <w:t>10-11</w:t>
      </w:r>
      <w:r>
        <w:rPr>
          <w:rFonts w:hint="eastAsia"/>
        </w:rPr>
        <w:t>行）。</w:t>
      </w:r>
    </w:p>
    <w:p w14:paraId="2266CEAE" w14:textId="77777777" w:rsidR="007552AF" w:rsidRDefault="00000000">
      <w:pPr>
        <w:pStyle w:val="30"/>
      </w:pPr>
      <w:bookmarkStart w:id="56" w:name="_Toc74851550"/>
      <w:r>
        <w:rPr>
          <w:rFonts w:hint="eastAsia"/>
        </w:rPr>
        <w:t>条件分析</w:t>
      </w:r>
      <w:bookmarkEnd w:id="56"/>
    </w:p>
    <w:p w14:paraId="5D13A71A" w14:textId="77777777" w:rsidR="007552AF" w:rsidRDefault="00000000">
      <w:pPr>
        <w:pStyle w:val="af2"/>
        <w:ind w:firstLine="480"/>
      </w:pPr>
      <w:r>
        <w:rPr>
          <w:rFonts w:hint="eastAsia"/>
        </w:rPr>
        <w:t>执行条件提供了调用敏感</w:t>
      </w:r>
      <w:r>
        <w:rPr>
          <w:rFonts w:hint="eastAsia"/>
        </w:rPr>
        <w:t>API</w:t>
      </w:r>
      <w:r>
        <w:rPr>
          <w:rFonts w:hint="eastAsia"/>
        </w:rPr>
        <w:t>的上下文信息，</w:t>
      </w:r>
      <w:bookmarkStart w:id="57" w:name="OLE_LINK5"/>
      <w:r>
        <w:rPr>
          <w:rFonts w:hint="eastAsia"/>
        </w:rPr>
        <w:t>R2PA</w:t>
      </w:r>
      <w:bookmarkEnd w:id="57"/>
      <w:r>
        <w:rPr>
          <w:rFonts w:hint="eastAsia"/>
        </w:rPr>
        <w:t>主要识别</w:t>
      </w:r>
      <w:r>
        <w:rPr>
          <w:rFonts w:hint="eastAsia"/>
        </w:rPr>
        <w:t>6</w:t>
      </w:r>
      <w:r>
        <w:rPr>
          <w:rFonts w:hint="eastAsia"/>
        </w:rPr>
        <w:t>种条件，包括系统事件、设备状态、自然环境需求、设备的具体信息、</w:t>
      </w:r>
      <w:r>
        <w:rPr>
          <w:rFonts w:hint="eastAsia"/>
        </w:rPr>
        <w:t>UI</w:t>
      </w:r>
      <w:r>
        <w:rPr>
          <w:rFonts w:hint="eastAsia"/>
        </w:rPr>
        <w:t>事件和硬件事件。</w:t>
      </w:r>
    </w:p>
    <w:p w14:paraId="55FE6BA2" w14:textId="77777777" w:rsidR="007552AF" w:rsidRDefault="00000000">
      <w:pPr>
        <w:pStyle w:val="af2"/>
        <w:numPr>
          <w:ilvl w:val="0"/>
          <w:numId w:val="14"/>
        </w:numPr>
        <w:ind w:firstLine="480"/>
      </w:pPr>
      <w:r>
        <w:rPr>
          <w:rFonts w:hint="eastAsia"/>
        </w:rPr>
        <w:t>系统事件</w:t>
      </w:r>
    </w:p>
    <w:p w14:paraId="1C7401DE" w14:textId="77777777" w:rsidR="007552AF" w:rsidRDefault="00000000">
      <w:pPr>
        <w:pStyle w:val="af2"/>
        <w:ind w:firstLine="480"/>
      </w:pPr>
      <w:r>
        <w:rPr>
          <w:rFonts w:hint="eastAsia"/>
        </w:rPr>
        <w:t>广播接收器可以注册意图来感知系统的状态变化。例如，在启动后，系统将广播</w:t>
      </w:r>
      <w:proofErr w:type="spellStart"/>
      <w:r>
        <w:rPr>
          <w:rFonts w:hint="eastAsia"/>
        </w:rPr>
        <w:t>android.intent.action.BOOT_COMPLETED</w:t>
      </w:r>
      <w:proofErr w:type="spellEnd"/>
      <w:r>
        <w:rPr>
          <w:rFonts w:hint="eastAsia"/>
        </w:rPr>
        <w:t>行为的意图。如果设备电量不足，</w:t>
      </w:r>
      <w:proofErr w:type="spellStart"/>
      <w:r>
        <w:rPr>
          <w:rFonts w:hint="eastAsia"/>
        </w:rPr>
        <w:t>android.intent.action.BATTERY_LOW</w:t>
      </w:r>
      <w:proofErr w:type="spellEnd"/>
      <w:r>
        <w:rPr>
          <w:rFonts w:hint="eastAsia"/>
        </w:rPr>
        <w:t>行为的意图将被广播。</w:t>
      </w:r>
      <w:r>
        <w:rPr>
          <w:rFonts w:hint="eastAsia"/>
        </w:rPr>
        <w:t>R2PA</w:t>
      </w:r>
      <w:r>
        <w:rPr>
          <w:rFonts w:hint="eastAsia"/>
        </w:rPr>
        <w:t>包含了</w:t>
      </w:r>
      <w:r>
        <w:rPr>
          <w:rFonts w:hint="eastAsia"/>
        </w:rPr>
        <w:t>54</w:t>
      </w:r>
      <w:r>
        <w:rPr>
          <w:rFonts w:hint="eastAsia"/>
        </w:rPr>
        <w:t>种不同的意图，应用程序接收到某些意图后调用敏感</w:t>
      </w:r>
      <w:r>
        <w:rPr>
          <w:rFonts w:hint="eastAsia"/>
        </w:rPr>
        <w:t>API</w:t>
      </w:r>
      <w:r>
        <w:rPr>
          <w:rFonts w:hint="eastAsia"/>
        </w:rPr>
        <w:t>，同时</w:t>
      </w:r>
      <w:r>
        <w:rPr>
          <w:rFonts w:hint="eastAsia"/>
        </w:rPr>
        <w:t>R2PA</w:t>
      </w:r>
      <w:r>
        <w:rPr>
          <w:rFonts w:hint="eastAsia"/>
        </w:rPr>
        <w:t>会记录这些意图的行为。</w:t>
      </w:r>
    </w:p>
    <w:p w14:paraId="29785739" w14:textId="77777777" w:rsidR="007552AF" w:rsidRDefault="00000000">
      <w:pPr>
        <w:pStyle w:val="af2"/>
        <w:numPr>
          <w:ilvl w:val="0"/>
          <w:numId w:val="14"/>
        </w:numPr>
        <w:ind w:firstLine="480"/>
      </w:pPr>
      <w:r>
        <w:rPr>
          <w:rFonts w:hint="eastAsia"/>
        </w:rPr>
        <w:t>设备状态</w:t>
      </w:r>
    </w:p>
    <w:p w14:paraId="08B6FAAE" w14:textId="77777777" w:rsidR="007552AF" w:rsidRDefault="00000000">
      <w:pPr>
        <w:pStyle w:val="af2"/>
        <w:ind w:firstLine="480"/>
      </w:pPr>
      <w:r>
        <w:rPr>
          <w:rFonts w:hint="eastAsia"/>
        </w:rPr>
        <w:t>应用程序提供</w:t>
      </w:r>
      <w:r>
        <w:rPr>
          <w:rFonts w:hint="eastAsia"/>
        </w:rPr>
        <w:t>API</w:t>
      </w:r>
      <w:r>
        <w:rPr>
          <w:rFonts w:hint="eastAsia"/>
        </w:rPr>
        <w:t>来检查当前设备的状态。例如，开发人员可以调用</w:t>
      </w:r>
      <w:proofErr w:type="spellStart"/>
      <w:r>
        <w:rPr>
          <w:rFonts w:hint="eastAsia"/>
        </w:rPr>
        <w:t>PowerManager.isScreenOn</w:t>
      </w:r>
      <w:proofErr w:type="spellEnd"/>
      <w:r>
        <w:rPr>
          <w:rFonts w:hint="eastAsia"/>
        </w:rPr>
        <w:t>()</w:t>
      </w:r>
      <w:r>
        <w:rPr>
          <w:rFonts w:hint="eastAsia"/>
        </w:rPr>
        <w:t>来确定设备是否处于交互状态。为了收集所有与设备状态相关的</w:t>
      </w:r>
      <w:r>
        <w:rPr>
          <w:rFonts w:hint="eastAsia"/>
        </w:rPr>
        <w:t>API</w:t>
      </w:r>
      <w:r>
        <w:rPr>
          <w:rFonts w:hint="eastAsia"/>
        </w:rPr>
        <w:t>，首先解析官方</w:t>
      </w:r>
      <w:r>
        <w:rPr>
          <w:rFonts w:hint="eastAsia"/>
        </w:rPr>
        <w:t>API</w:t>
      </w:r>
      <w:r>
        <w:rPr>
          <w:rFonts w:hint="eastAsia"/>
        </w:rPr>
        <w:t>文档，获得方法名前缀是“</w:t>
      </w:r>
      <w:r>
        <w:rPr>
          <w:rFonts w:hint="eastAsia"/>
        </w:rPr>
        <w:t>is</w:t>
      </w:r>
      <w:r>
        <w:rPr>
          <w:rFonts w:hint="eastAsia"/>
        </w:rPr>
        <w:t>”或返回值类型是布尔型的</w:t>
      </w:r>
      <w:r>
        <w:rPr>
          <w:rFonts w:hint="eastAsia"/>
        </w:rPr>
        <w:t>API</w:t>
      </w:r>
      <w:r>
        <w:rPr>
          <w:rFonts w:hint="eastAsia"/>
        </w:rPr>
        <w:t>。在此步骤中找到</w:t>
      </w:r>
      <w:r>
        <w:rPr>
          <w:rFonts w:hint="eastAsia"/>
        </w:rPr>
        <w:t>640</w:t>
      </w:r>
      <w:r>
        <w:rPr>
          <w:rFonts w:hint="eastAsia"/>
        </w:rPr>
        <w:t>个</w:t>
      </w:r>
      <w:r>
        <w:rPr>
          <w:rFonts w:hint="eastAsia"/>
        </w:rPr>
        <w:t>API</w:t>
      </w:r>
      <w:r>
        <w:rPr>
          <w:rFonts w:hint="eastAsia"/>
        </w:rPr>
        <w:t>，但是并非所有</w:t>
      </w:r>
      <w:r>
        <w:rPr>
          <w:rFonts w:hint="eastAsia"/>
        </w:rPr>
        <w:t>API</w:t>
      </w:r>
      <w:r>
        <w:rPr>
          <w:rFonts w:hint="eastAsia"/>
        </w:rPr>
        <w:t>都与设备状态相关，比如</w:t>
      </w:r>
      <w:r>
        <w:rPr>
          <w:rFonts w:hint="eastAsia"/>
        </w:rPr>
        <w:t xml:space="preserve">URL </w:t>
      </w:r>
      <w:proofErr w:type="spellStart"/>
      <w:r>
        <w:rPr>
          <w:rFonts w:hint="eastAsia"/>
        </w:rPr>
        <w:t>Util.isValidUrl</w:t>
      </w:r>
      <w:proofErr w:type="spellEnd"/>
      <w:r>
        <w:rPr>
          <w:rFonts w:hint="eastAsia"/>
        </w:rPr>
        <w:t>（</w:t>
      </w:r>
      <w:proofErr w:type="spellStart"/>
      <w:r>
        <w:rPr>
          <w:rFonts w:hint="eastAsia"/>
        </w:rPr>
        <w:t>java.lang.String</w:t>
      </w:r>
      <w:proofErr w:type="spellEnd"/>
      <w:r>
        <w:rPr>
          <w:rFonts w:hint="eastAsia"/>
        </w:rPr>
        <w:t>），最终检查并保留</w:t>
      </w:r>
      <w:r>
        <w:rPr>
          <w:rFonts w:hint="eastAsia"/>
        </w:rPr>
        <w:t>98</w:t>
      </w:r>
      <w:r>
        <w:rPr>
          <w:rFonts w:hint="eastAsia"/>
        </w:rPr>
        <w:t>个</w:t>
      </w:r>
      <w:r>
        <w:rPr>
          <w:rFonts w:hint="eastAsia"/>
        </w:rPr>
        <w:t>API</w:t>
      </w:r>
      <w:r>
        <w:rPr>
          <w:rFonts w:hint="eastAsia"/>
        </w:rPr>
        <w:t>。</w:t>
      </w:r>
      <w:r>
        <w:rPr>
          <w:rFonts w:hint="eastAsia"/>
        </w:rPr>
        <w:t>R2PA</w:t>
      </w:r>
      <w:r>
        <w:rPr>
          <w:rFonts w:hint="eastAsia"/>
        </w:rPr>
        <w:t>检查从入口点到敏感</w:t>
      </w:r>
      <w:r>
        <w:rPr>
          <w:rFonts w:hint="eastAsia"/>
        </w:rPr>
        <w:t>API</w:t>
      </w:r>
      <w:r>
        <w:rPr>
          <w:rFonts w:hint="eastAsia"/>
        </w:rPr>
        <w:t>路径上的所有分支语句，并根据数据依赖关系进行程序切片，记录语句中与设备状态相关的所有</w:t>
      </w:r>
      <w:r>
        <w:rPr>
          <w:rFonts w:hint="eastAsia"/>
        </w:rPr>
        <w:t>API</w:t>
      </w:r>
      <w:r>
        <w:rPr>
          <w:rFonts w:hint="eastAsia"/>
        </w:rPr>
        <w:t>。</w:t>
      </w:r>
    </w:p>
    <w:p w14:paraId="6EBB97EF" w14:textId="77777777" w:rsidR="007552AF" w:rsidRDefault="00000000">
      <w:pPr>
        <w:pStyle w:val="af2"/>
        <w:numPr>
          <w:ilvl w:val="0"/>
          <w:numId w:val="14"/>
        </w:numPr>
        <w:ind w:firstLine="480"/>
      </w:pPr>
      <w:r>
        <w:rPr>
          <w:rFonts w:hint="eastAsia"/>
        </w:rPr>
        <w:t>自然环境需求</w:t>
      </w:r>
    </w:p>
    <w:p w14:paraId="2DC0AAE7" w14:textId="77777777" w:rsidR="007552AF" w:rsidRDefault="00000000">
      <w:pPr>
        <w:pStyle w:val="af2"/>
        <w:ind w:firstLine="480"/>
      </w:pPr>
      <w:r>
        <w:rPr>
          <w:rFonts w:hint="eastAsia"/>
        </w:rPr>
        <w:t>应用程序可以检查当前的时间或地理位置。类似于设备状态，</w:t>
      </w:r>
      <w:r>
        <w:rPr>
          <w:rFonts w:hint="eastAsia"/>
        </w:rPr>
        <w:t>R2PA</w:t>
      </w:r>
      <w:r>
        <w:rPr>
          <w:rFonts w:hint="eastAsia"/>
        </w:rPr>
        <w:t>也会检查与时间（例如，</w:t>
      </w:r>
      <w:proofErr w:type="spellStart"/>
      <w:r>
        <w:rPr>
          <w:rFonts w:hint="eastAsia"/>
        </w:rPr>
        <w:t>Date.getHour</w:t>
      </w:r>
      <w:proofErr w:type="spellEnd"/>
      <w:r>
        <w:rPr>
          <w:rFonts w:hint="eastAsia"/>
        </w:rPr>
        <w:t>()</w:t>
      </w:r>
      <w:r>
        <w:rPr>
          <w:rFonts w:hint="eastAsia"/>
        </w:rPr>
        <w:t>）和地理位置（例如，</w:t>
      </w:r>
      <w:proofErr w:type="spellStart"/>
      <w:r>
        <w:rPr>
          <w:rFonts w:hint="eastAsia"/>
        </w:rPr>
        <w:t>Location.getLatitude</w:t>
      </w:r>
      <w:proofErr w:type="spellEnd"/>
      <w:r>
        <w:rPr>
          <w:rFonts w:hint="eastAsia"/>
        </w:rPr>
        <w:t>()</w:t>
      </w:r>
      <w:r>
        <w:rPr>
          <w:rFonts w:hint="eastAsia"/>
        </w:rPr>
        <w:t>）相关的</w:t>
      </w:r>
      <w:r>
        <w:rPr>
          <w:rFonts w:hint="eastAsia"/>
        </w:rPr>
        <w:t>API</w:t>
      </w:r>
      <w:r>
        <w:rPr>
          <w:rFonts w:hint="eastAsia"/>
        </w:rPr>
        <w:t>。如果</w:t>
      </w:r>
      <w:r>
        <w:rPr>
          <w:rFonts w:hint="eastAsia"/>
        </w:rPr>
        <w:t>API</w:t>
      </w:r>
      <w:r>
        <w:rPr>
          <w:rFonts w:hint="eastAsia"/>
        </w:rPr>
        <w:t>出现在入口点到敏感</w:t>
      </w:r>
      <w:r>
        <w:rPr>
          <w:rFonts w:hint="eastAsia"/>
        </w:rPr>
        <w:t>API</w:t>
      </w:r>
      <w:r>
        <w:rPr>
          <w:rFonts w:hint="eastAsia"/>
        </w:rPr>
        <w:t>的执行路径上，则记录该</w:t>
      </w:r>
      <w:r>
        <w:rPr>
          <w:rFonts w:hint="eastAsia"/>
        </w:rPr>
        <w:t>API</w:t>
      </w:r>
      <w:r>
        <w:rPr>
          <w:rFonts w:hint="eastAsia"/>
        </w:rPr>
        <w:t>。</w:t>
      </w:r>
    </w:p>
    <w:p w14:paraId="53693C27" w14:textId="77777777" w:rsidR="007552AF" w:rsidRDefault="00000000">
      <w:pPr>
        <w:pStyle w:val="af2"/>
        <w:numPr>
          <w:ilvl w:val="0"/>
          <w:numId w:val="14"/>
        </w:numPr>
        <w:ind w:firstLine="480"/>
      </w:pPr>
      <w:r>
        <w:rPr>
          <w:rFonts w:hint="eastAsia"/>
        </w:rPr>
        <w:t>设备的具体信息</w:t>
      </w:r>
    </w:p>
    <w:p w14:paraId="07359504" w14:textId="77777777" w:rsidR="007552AF" w:rsidRDefault="00000000">
      <w:pPr>
        <w:pStyle w:val="af2"/>
        <w:ind w:firstLine="480"/>
      </w:pPr>
      <w:r>
        <w:rPr>
          <w:rFonts w:hint="eastAsia"/>
        </w:rPr>
        <w:t>开发人员可以检查语言、屏幕大小和操作系统版本。例如，</w:t>
      </w:r>
      <w:proofErr w:type="spellStart"/>
      <w:r>
        <w:rPr>
          <w:rFonts w:hint="eastAsia"/>
        </w:rPr>
        <w:t>Locate.getDisplayLanguage</w:t>
      </w:r>
      <w:proofErr w:type="spellEnd"/>
      <w:r>
        <w:rPr>
          <w:rFonts w:hint="eastAsia"/>
        </w:rPr>
        <w:t>()</w:t>
      </w:r>
      <w:r>
        <w:rPr>
          <w:rFonts w:hint="eastAsia"/>
        </w:rPr>
        <w:t>向用户返回适合显示的语言，</w:t>
      </w:r>
      <w:proofErr w:type="spellStart"/>
      <w:r>
        <w:rPr>
          <w:rFonts w:hint="eastAsia"/>
        </w:rPr>
        <w:t>Display.getSize</w:t>
      </w:r>
      <w:proofErr w:type="spellEnd"/>
      <w:r>
        <w:rPr>
          <w:rFonts w:hint="eastAsia"/>
        </w:rPr>
        <w:t>()</w:t>
      </w:r>
      <w:r>
        <w:rPr>
          <w:rFonts w:hint="eastAsia"/>
        </w:rPr>
        <w:t>获取以像素为单位的显示大小，</w:t>
      </w:r>
      <w:proofErr w:type="spellStart"/>
      <w:r>
        <w:rPr>
          <w:rFonts w:hint="eastAsia"/>
        </w:rPr>
        <w:t>Display.getHeight</w:t>
      </w:r>
      <w:proofErr w:type="spellEnd"/>
      <w:r>
        <w:rPr>
          <w:rFonts w:hint="eastAsia"/>
        </w:rPr>
        <w:t>()</w:t>
      </w:r>
      <w:r>
        <w:rPr>
          <w:rFonts w:hint="eastAsia"/>
        </w:rPr>
        <w:t>和</w:t>
      </w:r>
      <w:proofErr w:type="spellStart"/>
      <w:r>
        <w:rPr>
          <w:rFonts w:hint="eastAsia"/>
        </w:rPr>
        <w:t>Display.getWidth</w:t>
      </w:r>
      <w:proofErr w:type="spellEnd"/>
      <w:r>
        <w:rPr>
          <w:rFonts w:hint="eastAsia"/>
        </w:rPr>
        <w:t>()</w:t>
      </w:r>
      <w:r>
        <w:rPr>
          <w:rFonts w:hint="eastAsia"/>
        </w:rPr>
        <w:t>返回显示的高度和宽度。</w:t>
      </w:r>
    </w:p>
    <w:p w14:paraId="2DA25CB2" w14:textId="77777777" w:rsidR="007552AF" w:rsidRDefault="00000000">
      <w:pPr>
        <w:pStyle w:val="af2"/>
        <w:numPr>
          <w:ilvl w:val="0"/>
          <w:numId w:val="14"/>
        </w:numPr>
        <w:ind w:firstLine="480"/>
      </w:pPr>
      <w:r>
        <w:rPr>
          <w:rFonts w:hint="eastAsia"/>
        </w:rPr>
        <w:t>UI</w:t>
      </w:r>
      <w:r>
        <w:rPr>
          <w:rFonts w:hint="eastAsia"/>
        </w:rPr>
        <w:t>事件</w:t>
      </w:r>
    </w:p>
    <w:p w14:paraId="48CAF2E1" w14:textId="77777777" w:rsidR="007552AF" w:rsidRDefault="00000000">
      <w:pPr>
        <w:pStyle w:val="af2"/>
        <w:ind w:firstLine="480"/>
      </w:pPr>
      <w:r>
        <w:rPr>
          <w:rFonts w:hint="eastAsia"/>
        </w:rPr>
        <w:t>对于应用程序来说，收集个人信息需要通知终端用户，比如弹出一个对话框。为了识别此类行为并将其写入隐私策略中，</w:t>
      </w:r>
      <w:r>
        <w:rPr>
          <w:rFonts w:hint="eastAsia"/>
        </w:rPr>
        <w:t>R2PA</w:t>
      </w:r>
      <w:r>
        <w:rPr>
          <w:rFonts w:hint="eastAsia"/>
        </w:rPr>
        <w:t>提取所有导致调用敏感</w:t>
      </w:r>
      <w:r>
        <w:rPr>
          <w:rFonts w:hint="eastAsia"/>
        </w:rPr>
        <w:t>API</w:t>
      </w:r>
      <w:r>
        <w:rPr>
          <w:rFonts w:hint="eastAsia"/>
        </w:rPr>
        <w:t>的</w:t>
      </w:r>
      <w:r>
        <w:rPr>
          <w:rFonts w:hint="eastAsia"/>
        </w:rPr>
        <w:t>UI</w:t>
      </w:r>
      <w:r>
        <w:rPr>
          <w:rFonts w:hint="eastAsia"/>
        </w:rPr>
        <w:t>回调。开发人员可以在布局文件中静态地定义回调方法（例如，通过</w:t>
      </w:r>
      <w:proofErr w:type="spellStart"/>
      <w:r>
        <w:rPr>
          <w:rFonts w:hint="eastAsia"/>
        </w:rPr>
        <w:t>android:onClick</w:t>
      </w:r>
      <w:proofErr w:type="spellEnd"/>
      <w:r>
        <w:rPr>
          <w:rFonts w:hint="eastAsia"/>
        </w:rPr>
        <w:t>=</w:t>
      </w:r>
      <w:r>
        <w:rPr>
          <w:rFonts w:hint="eastAsia"/>
        </w:rPr>
        <w:t>“”属性）或在代码中动</w:t>
      </w:r>
      <w:r>
        <w:rPr>
          <w:rFonts w:hint="eastAsia"/>
        </w:rPr>
        <w:lastRenderedPageBreak/>
        <w:t>态注册事件监听器（例如，通过表</w:t>
      </w:r>
      <w:r>
        <w:rPr>
          <w:rFonts w:hint="eastAsia"/>
        </w:rPr>
        <w:t>4.1</w:t>
      </w:r>
      <w:r>
        <w:rPr>
          <w:rFonts w:hint="eastAsia"/>
        </w:rPr>
        <w:t>中</w:t>
      </w:r>
      <w:proofErr w:type="spellStart"/>
      <w:r>
        <w:rPr>
          <w:rFonts w:hint="eastAsia"/>
        </w:rPr>
        <w:t>setOnClickListener</w:t>
      </w:r>
      <w:proofErr w:type="spellEnd"/>
      <w:r>
        <w:rPr>
          <w:rFonts w:hint="eastAsia"/>
        </w:rPr>
        <w:t>()</w:t>
      </w:r>
      <w:r>
        <w:rPr>
          <w:rFonts w:hint="eastAsia"/>
        </w:rPr>
        <w:t>）。表</w:t>
      </w:r>
      <w:r>
        <w:rPr>
          <w:rFonts w:hint="eastAsia"/>
        </w:rPr>
        <w:t>4.1</w:t>
      </w:r>
      <w:r>
        <w:rPr>
          <w:rFonts w:hint="eastAsia"/>
        </w:rPr>
        <w:t>介绍了回调函数和监听器注册函数的视图类。</w:t>
      </w:r>
    </w:p>
    <w:p w14:paraId="2CD46FE4"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4.1 </w:t>
      </w:r>
      <w:r>
        <w:rPr>
          <w:rFonts w:ascii="Times New Roman" w:hAnsi="Times New Roman" w:cs="Times New Roman"/>
        </w:rPr>
        <w:t>回调函数和监听器注册函数的视图类</w:t>
      </w:r>
    </w:p>
    <w:tbl>
      <w:tblPr>
        <w:tblStyle w:val="ac"/>
        <w:tblW w:w="0" w:type="auto"/>
        <w:jc w:val="center"/>
        <w:tblLook w:val="04A0" w:firstRow="1" w:lastRow="0" w:firstColumn="1" w:lastColumn="0" w:noHBand="0" w:noVBand="1"/>
      </w:tblPr>
      <w:tblGrid>
        <w:gridCol w:w="2353"/>
        <w:gridCol w:w="3646"/>
      </w:tblGrid>
      <w:tr w:rsidR="007552AF" w14:paraId="7F5A65EE" w14:textId="77777777">
        <w:trPr>
          <w:trHeight w:val="397"/>
          <w:jc w:val="center"/>
        </w:trPr>
        <w:tc>
          <w:tcPr>
            <w:tcW w:w="2353" w:type="dxa"/>
            <w:vAlign w:val="center"/>
          </w:tcPr>
          <w:p w14:paraId="6CD5429C" w14:textId="77777777" w:rsidR="007552AF" w:rsidRDefault="00000000">
            <w:pPr>
              <w:pStyle w:val="af9"/>
              <w:rPr>
                <w:rFonts w:ascii="Times New Roman" w:hAnsi="Times New Roman" w:cs="Times New Roman"/>
              </w:rPr>
            </w:pPr>
            <w:r>
              <w:rPr>
                <w:rFonts w:ascii="Times New Roman" w:hAnsi="Times New Roman" w:cs="Times New Roman"/>
              </w:rPr>
              <w:t>回调函数</w:t>
            </w:r>
          </w:p>
        </w:tc>
        <w:tc>
          <w:tcPr>
            <w:tcW w:w="3646" w:type="dxa"/>
            <w:vAlign w:val="center"/>
          </w:tcPr>
          <w:p w14:paraId="4C695122" w14:textId="77777777" w:rsidR="007552AF" w:rsidRDefault="00000000">
            <w:pPr>
              <w:pStyle w:val="af9"/>
              <w:rPr>
                <w:rFonts w:ascii="Times New Roman" w:hAnsi="Times New Roman" w:cs="Times New Roman"/>
              </w:rPr>
            </w:pPr>
            <w:r>
              <w:rPr>
                <w:rFonts w:ascii="Times New Roman" w:hAnsi="Times New Roman" w:cs="Times New Roman"/>
              </w:rPr>
              <w:t>监听器注册函数</w:t>
            </w:r>
          </w:p>
        </w:tc>
      </w:tr>
      <w:tr w:rsidR="007552AF" w14:paraId="578691CE" w14:textId="77777777">
        <w:trPr>
          <w:trHeight w:val="397"/>
          <w:jc w:val="center"/>
        </w:trPr>
        <w:tc>
          <w:tcPr>
            <w:tcW w:w="2353" w:type="dxa"/>
            <w:vAlign w:val="center"/>
          </w:tcPr>
          <w:p w14:paraId="4A0560D5" w14:textId="77777777" w:rsidR="007552AF" w:rsidRDefault="00000000">
            <w:pPr>
              <w:pStyle w:val="af9"/>
              <w:rPr>
                <w:rFonts w:ascii="Times New Roman" w:hAnsi="Times New Roman" w:cs="Times New Roman"/>
              </w:rPr>
            </w:pPr>
            <w:proofErr w:type="spellStart"/>
            <w:r>
              <w:rPr>
                <w:rFonts w:ascii="Times New Roman" w:hAnsi="Times New Roman" w:cs="Times New Roman"/>
              </w:rPr>
              <w:t>onClick</w:t>
            </w:r>
            <w:proofErr w:type="spellEnd"/>
            <w:r>
              <w:rPr>
                <w:rFonts w:ascii="Times New Roman" w:hAnsi="Times New Roman" w:cs="Times New Roman"/>
              </w:rPr>
              <w:t>()</w:t>
            </w:r>
          </w:p>
        </w:tc>
        <w:tc>
          <w:tcPr>
            <w:tcW w:w="3646" w:type="dxa"/>
            <w:vAlign w:val="center"/>
          </w:tcPr>
          <w:p w14:paraId="4B60B181"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setOnClickListener</w:t>
            </w:r>
            <w:proofErr w:type="spellEnd"/>
            <w:r>
              <w:rPr>
                <w:rFonts w:ascii="Times New Roman" w:hAnsi="Times New Roman" w:cs="Times New Roman"/>
              </w:rPr>
              <w:t>()</w:t>
            </w:r>
          </w:p>
        </w:tc>
      </w:tr>
      <w:tr w:rsidR="007552AF" w14:paraId="4EBEB1EE" w14:textId="77777777">
        <w:trPr>
          <w:trHeight w:val="397"/>
          <w:jc w:val="center"/>
        </w:trPr>
        <w:tc>
          <w:tcPr>
            <w:tcW w:w="2353" w:type="dxa"/>
            <w:vAlign w:val="center"/>
          </w:tcPr>
          <w:p w14:paraId="609473E9" w14:textId="77777777" w:rsidR="007552AF" w:rsidRDefault="00000000">
            <w:pPr>
              <w:pStyle w:val="af9"/>
              <w:rPr>
                <w:rFonts w:ascii="Times New Roman" w:hAnsi="Times New Roman" w:cs="Times New Roman"/>
              </w:rPr>
            </w:pPr>
            <w:proofErr w:type="spellStart"/>
            <w:r>
              <w:rPr>
                <w:rFonts w:ascii="Times New Roman" w:hAnsi="Times New Roman" w:cs="Times New Roman"/>
              </w:rPr>
              <w:t>onLongClick</w:t>
            </w:r>
            <w:proofErr w:type="spellEnd"/>
            <w:r>
              <w:rPr>
                <w:rFonts w:ascii="Times New Roman" w:hAnsi="Times New Roman" w:cs="Times New Roman"/>
              </w:rPr>
              <w:t>()</w:t>
            </w:r>
          </w:p>
        </w:tc>
        <w:tc>
          <w:tcPr>
            <w:tcW w:w="3646" w:type="dxa"/>
            <w:vAlign w:val="center"/>
          </w:tcPr>
          <w:p w14:paraId="3A2F96F3"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setOnLongClickListener</w:t>
            </w:r>
            <w:proofErr w:type="spellEnd"/>
            <w:r>
              <w:rPr>
                <w:rFonts w:ascii="Times New Roman" w:hAnsi="Times New Roman" w:cs="Times New Roman"/>
              </w:rPr>
              <w:t>()</w:t>
            </w:r>
          </w:p>
        </w:tc>
      </w:tr>
      <w:tr w:rsidR="007552AF" w14:paraId="05E4CA64" w14:textId="77777777">
        <w:trPr>
          <w:trHeight w:val="397"/>
          <w:jc w:val="center"/>
        </w:trPr>
        <w:tc>
          <w:tcPr>
            <w:tcW w:w="2353" w:type="dxa"/>
            <w:vAlign w:val="center"/>
          </w:tcPr>
          <w:p w14:paraId="04BCE682" w14:textId="77777777" w:rsidR="007552AF" w:rsidRDefault="00000000">
            <w:pPr>
              <w:pStyle w:val="af9"/>
              <w:rPr>
                <w:rFonts w:ascii="Times New Roman" w:hAnsi="Times New Roman" w:cs="Times New Roman"/>
              </w:rPr>
            </w:pPr>
            <w:proofErr w:type="spellStart"/>
            <w:r>
              <w:rPr>
                <w:rFonts w:ascii="Times New Roman" w:hAnsi="Times New Roman" w:cs="Times New Roman"/>
              </w:rPr>
              <w:t>onFocusChange</w:t>
            </w:r>
            <w:proofErr w:type="spellEnd"/>
            <w:r>
              <w:rPr>
                <w:rFonts w:ascii="Times New Roman" w:hAnsi="Times New Roman" w:cs="Times New Roman"/>
              </w:rPr>
              <w:t>()</w:t>
            </w:r>
          </w:p>
        </w:tc>
        <w:tc>
          <w:tcPr>
            <w:tcW w:w="3646" w:type="dxa"/>
            <w:vAlign w:val="center"/>
          </w:tcPr>
          <w:p w14:paraId="5DE3C40B"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setOnFocusChangeListener</w:t>
            </w:r>
            <w:proofErr w:type="spellEnd"/>
            <w:r>
              <w:rPr>
                <w:rFonts w:ascii="Times New Roman" w:hAnsi="Times New Roman" w:cs="Times New Roman"/>
              </w:rPr>
              <w:t>()</w:t>
            </w:r>
          </w:p>
        </w:tc>
      </w:tr>
      <w:tr w:rsidR="007552AF" w14:paraId="42403BD0" w14:textId="77777777">
        <w:trPr>
          <w:trHeight w:val="397"/>
          <w:jc w:val="center"/>
        </w:trPr>
        <w:tc>
          <w:tcPr>
            <w:tcW w:w="2353" w:type="dxa"/>
            <w:vAlign w:val="center"/>
          </w:tcPr>
          <w:p w14:paraId="3535237D" w14:textId="77777777" w:rsidR="007552AF" w:rsidRDefault="00000000">
            <w:pPr>
              <w:pStyle w:val="af9"/>
              <w:rPr>
                <w:rFonts w:ascii="Times New Roman" w:hAnsi="Times New Roman" w:cs="Times New Roman"/>
              </w:rPr>
            </w:pPr>
            <w:proofErr w:type="spellStart"/>
            <w:r>
              <w:rPr>
                <w:rFonts w:ascii="Times New Roman" w:hAnsi="Times New Roman" w:cs="Times New Roman"/>
              </w:rPr>
              <w:t>onKey</w:t>
            </w:r>
            <w:proofErr w:type="spellEnd"/>
            <w:r>
              <w:rPr>
                <w:rFonts w:ascii="Times New Roman" w:hAnsi="Times New Roman" w:cs="Times New Roman"/>
              </w:rPr>
              <w:t>()</w:t>
            </w:r>
          </w:p>
        </w:tc>
        <w:tc>
          <w:tcPr>
            <w:tcW w:w="3646" w:type="dxa"/>
            <w:vAlign w:val="center"/>
          </w:tcPr>
          <w:p w14:paraId="529F3EFC"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setOnKeyListener</w:t>
            </w:r>
            <w:proofErr w:type="spellEnd"/>
            <w:r>
              <w:rPr>
                <w:rFonts w:ascii="Times New Roman" w:hAnsi="Times New Roman" w:cs="Times New Roman"/>
              </w:rPr>
              <w:t>()</w:t>
            </w:r>
          </w:p>
        </w:tc>
      </w:tr>
      <w:tr w:rsidR="007552AF" w14:paraId="3EDA66A3" w14:textId="77777777">
        <w:trPr>
          <w:trHeight w:val="397"/>
          <w:jc w:val="center"/>
        </w:trPr>
        <w:tc>
          <w:tcPr>
            <w:tcW w:w="2353" w:type="dxa"/>
            <w:vAlign w:val="center"/>
          </w:tcPr>
          <w:p w14:paraId="3543747A" w14:textId="77777777" w:rsidR="007552AF" w:rsidRDefault="00000000">
            <w:pPr>
              <w:pStyle w:val="af9"/>
              <w:rPr>
                <w:rFonts w:ascii="Times New Roman" w:hAnsi="Times New Roman" w:cs="Times New Roman"/>
              </w:rPr>
            </w:pPr>
            <w:proofErr w:type="spellStart"/>
            <w:r>
              <w:rPr>
                <w:rFonts w:ascii="Times New Roman" w:hAnsi="Times New Roman" w:cs="Times New Roman"/>
              </w:rPr>
              <w:t>onTouch</w:t>
            </w:r>
            <w:proofErr w:type="spellEnd"/>
            <w:r>
              <w:rPr>
                <w:rFonts w:ascii="Times New Roman" w:hAnsi="Times New Roman" w:cs="Times New Roman"/>
              </w:rPr>
              <w:t>()</w:t>
            </w:r>
          </w:p>
        </w:tc>
        <w:tc>
          <w:tcPr>
            <w:tcW w:w="3646" w:type="dxa"/>
            <w:vAlign w:val="center"/>
          </w:tcPr>
          <w:p w14:paraId="77D844F5"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setOnTouchListener</w:t>
            </w:r>
            <w:proofErr w:type="spellEnd"/>
            <w:r>
              <w:rPr>
                <w:rFonts w:ascii="Times New Roman" w:hAnsi="Times New Roman" w:cs="Times New Roman"/>
              </w:rPr>
              <w:t>()</w:t>
            </w:r>
          </w:p>
        </w:tc>
      </w:tr>
      <w:tr w:rsidR="007552AF" w14:paraId="203F730D" w14:textId="77777777">
        <w:trPr>
          <w:trHeight w:val="397"/>
          <w:jc w:val="center"/>
        </w:trPr>
        <w:tc>
          <w:tcPr>
            <w:tcW w:w="2353" w:type="dxa"/>
            <w:vAlign w:val="center"/>
          </w:tcPr>
          <w:p w14:paraId="5BA049F7" w14:textId="77777777" w:rsidR="007552AF" w:rsidRDefault="00000000">
            <w:pPr>
              <w:pStyle w:val="af9"/>
              <w:rPr>
                <w:rFonts w:ascii="Times New Roman" w:hAnsi="Times New Roman" w:cs="Times New Roman"/>
              </w:rPr>
            </w:pPr>
            <w:proofErr w:type="spellStart"/>
            <w:r>
              <w:rPr>
                <w:rFonts w:ascii="Times New Roman" w:hAnsi="Times New Roman" w:cs="Times New Roman"/>
              </w:rPr>
              <w:t>onCreateContextMenu</w:t>
            </w:r>
            <w:proofErr w:type="spellEnd"/>
            <w:r>
              <w:rPr>
                <w:rFonts w:ascii="Times New Roman" w:hAnsi="Times New Roman" w:cs="Times New Roman"/>
              </w:rPr>
              <w:t>()</w:t>
            </w:r>
          </w:p>
        </w:tc>
        <w:tc>
          <w:tcPr>
            <w:tcW w:w="3646" w:type="dxa"/>
            <w:vAlign w:val="center"/>
          </w:tcPr>
          <w:p w14:paraId="2F425EE6" w14:textId="77777777" w:rsidR="007552AF" w:rsidRDefault="00000000">
            <w:pPr>
              <w:pStyle w:val="af9"/>
              <w:rPr>
                <w:rFonts w:ascii="Times New Roman" w:hAnsi="Times New Roman" w:cs="Times New Roman"/>
              </w:rPr>
            </w:pPr>
            <w:proofErr w:type="spellStart"/>
            <w:r>
              <w:rPr>
                <w:rFonts w:ascii="Times New Roman" w:hAnsi="Times New Roman" w:cs="Times New Roman"/>
              </w:rPr>
              <w:t>setOnCreateContextMenuListener</w:t>
            </w:r>
            <w:proofErr w:type="spellEnd"/>
            <w:r>
              <w:rPr>
                <w:rFonts w:ascii="Times New Roman" w:hAnsi="Times New Roman" w:cs="Times New Roman"/>
              </w:rPr>
              <w:t>()</w:t>
            </w:r>
          </w:p>
        </w:tc>
      </w:tr>
    </w:tbl>
    <w:p w14:paraId="3D2D76DD" w14:textId="77777777" w:rsidR="007552AF" w:rsidRDefault="00000000">
      <w:pPr>
        <w:pStyle w:val="af2"/>
        <w:numPr>
          <w:ilvl w:val="0"/>
          <w:numId w:val="14"/>
        </w:numPr>
        <w:ind w:firstLine="480"/>
      </w:pPr>
      <w:r>
        <w:rPr>
          <w:rFonts w:hint="eastAsia"/>
        </w:rPr>
        <w:t>硬件事件</w:t>
      </w:r>
    </w:p>
    <w:p w14:paraId="1435DE85" w14:textId="77777777" w:rsidR="007552AF" w:rsidRDefault="00000000">
      <w:pPr>
        <w:pStyle w:val="af2"/>
        <w:ind w:firstLine="480"/>
      </w:pPr>
      <w:r>
        <w:rPr>
          <w:rFonts w:hint="eastAsia"/>
        </w:rPr>
        <w:t>用户可以按下</w:t>
      </w:r>
      <w:r>
        <w:rPr>
          <w:rFonts w:hint="eastAsia"/>
        </w:rPr>
        <w:t>BACK</w:t>
      </w:r>
      <w:r>
        <w:rPr>
          <w:rFonts w:hint="eastAsia"/>
        </w:rPr>
        <w:t>和</w:t>
      </w:r>
      <w:r>
        <w:rPr>
          <w:rFonts w:hint="eastAsia"/>
        </w:rPr>
        <w:t>HOME</w:t>
      </w:r>
      <w:r>
        <w:rPr>
          <w:rFonts w:hint="eastAsia"/>
        </w:rPr>
        <w:t>键来影响执行。例如，当用户按下</w:t>
      </w:r>
      <w:r>
        <w:rPr>
          <w:rFonts w:hint="eastAsia"/>
        </w:rPr>
        <w:t>HOME</w:t>
      </w:r>
      <w:r>
        <w:rPr>
          <w:rFonts w:hint="eastAsia"/>
        </w:rPr>
        <w:t>键时，调用当前活动的</w:t>
      </w:r>
      <w:proofErr w:type="spellStart"/>
      <w:r>
        <w:rPr>
          <w:rFonts w:hint="eastAsia"/>
        </w:rPr>
        <w:t>onPause</w:t>
      </w:r>
      <w:proofErr w:type="spellEnd"/>
      <w:r>
        <w:rPr>
          <w:rFonts w:hint="eastAsia"/>
        </w:rPr>
        <w:t>()</w:t>
      </w:r>
      <w:r>
        <w:rPr>
          <w:rFonts w:hint="eastAsia"/>
        </w:rPr>
        <w:t>。当用户按下</w:t>
      </w:r>
      <w:r>
        <w:rPr>
          <w:rFonts w:hint="eastAsia"/>
        </w:rPr>
        <w:t>BACK</w:t>
      </w:r>
      <w:r>
        <w:rPr>
          <w:rFonts w:hint="eastAsia"/>
        </w:rPr>
        <w:t>键时，最后的活动</w:t>
      </w:r>
      <w:proofErr w:type="spellStart"/>
      <w:r>
        <w:rPr>
          <w:rFonts w:hint="eastAsia"/>
        </w:rPr>
        <w:t>onResume</w:t>
      </w:r>
      <w:proofErr w:type="spellEnd"/>
      <w:r>
        <w:rPr>
          <w:rFonts w:hint="eastAsia"/>
        </w:rPr>
        <w:t>()</w:t>
      </w:r>
      <w:r>
        <w:rPr>
          <w:rFonts w:hint="eastAsia"/>
        </w:rPr>
        <w:t>将被执行。如果敏感</w:t>
      </w:r>
      <w:r>
        <w:rPr>
          <w:rFonts w:hint="eastAsia"/>
        </w:rPr>
        <w:t>API</w:t>
      </w:r>
      <w:r>
        <w:rPr>
          <w:rFonts w:hint="eastAsia"/>
        </w:rPr>
        <w:t>的入口点是</w:t>
      </w:r>
      <w:proofErr w:type="spellStart"/>
      <w:r>
        <w:rPr>
          <w:rFonts w:hint="eastAsia"/>
        </w:rPr>
        <w:t>onPause</w:t>
      </w:r>
      <w:proofErr w:type="spellEnd"/>
      <w:r>
        <w:rPr>
          <w:rFonts w:hint="eastAsia"/>
        </w:rPr>
        <w:t>()</w:t>
      </w:r>
      <w:r>
        <w:rPr>
          <w:rFonts w:hint="eastAsia"/>
        </w:rPr>
        <w:t>或</w:t>
      </w:r>
      <w:proofErr w:type="spellStart"/>
      <w:r>
        <w:rPr>
          <w:rFonts w:hint="eastAsia"/>
        </w:rPr>
        <w:t>onResume</w:t>
      </w:r>
      <w:proofErr w:type="spellEnd"/>
      <w:r>
        <w:rPr>
          <w:rFonts w:hint="eastAsia"/>
        </w:rPr>
        <w:t>()</w:t>
      </w:r>
      <w:r>
        <w:rPr>
          <w:rFonts w:hint="eastAsia"/>
        </w:rPr>
        <w:t>，系统将会记录它们。</w:t>
      </w:r>
    </w:p>
    <w:p w14:paraId="71A64CCF" w14:textId="77777777" w:rsidR="007552AF" w:rsidRDefault="00000000">
      <w:pPr>
        <w:pStyle w:val="30"/>
      </w:pPr>
      <w:bookmarkStart w:id="58" w:name="_Toc74851551"/>
      <w:r>
        <w:rPr>
          <w:rFonts w:hint="eastAsia"/>
        </w:rPr>
        <w:t>信息保留分析和信息传输分析</w:t>
      </w:r>
      <w:bookmarkEnd w:id="58"/>
    </w:p>
    <w:p w14:paraId="13DD9FC2" w14:textId="77777777" w:rsidR="007552AF" w:rsidRDefault="00000000">
      <w:pPr>
        <w:pStyle w:val="af2"/>
        <w:numPr>
          <w:ilvl w:val="0"/>
          <w:numId w:val="15"/>
        </w:numPr>
        <w:ind w:firstLine="480"/>
      </w:pPr>
      <w:r>
        <w:rPr>
          <w:rFonts w:hint="eastAsia"/>
        </w:rPr>
        <w:t>信息保留分析</w:t>
      </w:r>
    </w:p>
    <w:p w14:paraId="38468103" w14:textId="77777777" w:rsidR="007552AF" w:rsidRDefault="00000000">
      <w:pPr>
        <w:pStyle w:val="af2"/>
        <w:ind w:firstLine="480"/>
      </w:pPr>
      <w:r>
        <w:rPr>
          <w:rFonts w:hint="eastAsia"/>
        </w:rPr>
        <w:t>一些个人信息不仅会被使用，还会通过互联网</w:t>
      </w:r>
      <w:r>
        <w:rPr>
          <w:rFonts w:hint="eastAsia"/>
        </w:rPr>
        <w:t>/</w:t>
      </w:r>
      <w:r>
        <w:rPr>
          <w:rFonts w:hint="eastAsia"/>
        </w:rPr>
        <w:t>短信发送或保存到文件</w:t>
      </w:r>
      <w:r>
        <w:rPr>
          <w:rFonts w:hint="eastAsia"/>
        </w:rPr>
        <w:t>/</w:t>
      </w:r>
      <w:r>
        <w:rPr>
          <w:rFonts w:hint="eastAsia"/>
        </w:rPr>
        <w:t>日志中，这些可以发送数据的指定</w:t>
      </w:r>
      <w:r>
        <w:rPr>
          <w:rFonts w:hint="eastAsia"/>
        </w:rPr>
        <w:t>API</w:t>
      </w:r>
      <w:r>
        <w:rPr>
          <w:rFonts w:hint="eastAsia"/>
        </w:rPr>
        <w:t>被称为接收器函数。此类行为应在隐私策略中加以识别和声明，为了捕获这样的行为，从敏感的</w:t>
      </w:r>
      <w:r>
        <w:rPr>
          <w:rFonts w:hint="eastAsia"/>
        </w:rPr>
        <w:t>API/URI</w:t>
      </w:r>
      <w:r>
        <w:rPr>
          <w:rFonts w:hint="eastAsia"/>
        </w:rPr>
        <w:t>到选定的接收器函数中基于数据依赖关系执行深度优先遍历。例如，在应用程序</w:t>
      </w:r>
      <w:proofErr w:type="spellStart"/>
      <w:r>
        <w:rPr>
          <w:rFonts w:hint="eastAsia"/>
        </w:rPr>
        <w:t>com.abukai.expenses.Uti</w:t>
      </w:r>
      <w:proofErr w:type="spellEnd"/>
      <w:r>
        <w:rPr>
          <w:rFonts w:hint="eastAsia"/>
        </w:rPr>
        <w:t>（如图</w:t>
      </w:r>
      <w:r>
        <w:rPr>
          <w:rFonts w:hint="eastAsia"/>
        </w:rPr>
        <w:t>4.4</w:t>
      </w:r>
      <w:r>
        <w:rPr>
          <w:rFonts w:hint="eastAsia"/>
        </w:rPr>
        <w:t>所示）中，类</w:t>
      </w:r>
      <w:proofErr w:type="spellStart"/>
      <w:r>
        <w:rPr>
          <w:rFonts w:hint="eastAsia"/>
        </w:rPr>
        <w:t>com.abukai.expenses.Uti</w:t>
      </w:r>
      <w:proofErr w:type="spellEnd"/>
      <w:r>
        <w:rPr>
          <w:rFonts w:hint="eastAsia"/>
        </w:rPr>
        <w:t>调用了</w:t>
      </w:r>
      <w:proofErr w:type="spellStart"/>
      <w:r>
        <w:rPr>
          <w:rFonts w:hint="eastAsia"/>
        </w:rPr>
        <w:t>getLongitude</w:t>
      </w:r>
      <w:proofErr w:type="spellEnd"/>
      <w:r>
        <w:rPr>
          <w:rFonts w:hint="eastAsia"/>
        </w:rPr>
        <w:t>()</w:t>
      </w:r>
      <w:r>
        <w:rPr>
          <w:rFonts w:hint="eastAsia"/>
        </w:rPr>
        <w:t>和</w:t>
      </w:r>
      <w:proofErr w:type="spellStart"/>
      <w:r>
        <w:rPr>
          <w:rFonts w:hint="eastAsia"/>
        </w:rPr>
        <w:t>getLatitude</w:t>
      </w:r>
      <w:proofErr w:type="spellEnd"/>
      <w:r>
        <w:rPr>
          <w:rFonts w:hint="eastAsia"/>
        </w:rPr>
        <w:t>()</w:t>
      </w:r>
      <w:r>
        <w:rPr>
          <w:rFonts w:hint="eastAsia"/>
        </w:rPr>
        <w:t>，并通过</w:t>
      </w:r>
      <w:proofErr w:type="spellStart"/>
      <w:r>
        <w:rPr>
          <w:rFonts w:hint="eastAsia"/>
        </w:rPr>
        <w:t>FileOutputStream</w:t>
      </w:r>
      <w:proofErr w:type="spellEnd"/>
      <w:r>
        <w:rPr>
          <w:rFonts w:hint="eastAsia"/>
        </w:rPr>
        <w:t>的</w:t>
      </w:r>
      <w:r>
        <w:rPr>
          <w:rFonts w:hint="eastAsia"/>
        </w:rPr>
        <w:t>write</w:t>
      </w:r>
      <w:r>
        <w:rPr>
          <w:rFonts w:hint="eastAsia"/>
        </w:rPr>
        <w:t>函数将结果写入文件。然而，原始的隐私策略并没有提到记录用户的位置信息。</w:t>
      </w:r>
    </w:p>
    <w:p w14:paraId="03D01806" w14:textId="77777777" w:rsidR="007552AF" w:rsidRDefault="00000000">
      <w:pPr>
        <w:pStyle w:val="af9"/>
      </w:pPr>
      <w:r>
        <w:rPr>
          <w:rFonts w:hint="eastAsia"/>
        </w:rPr>
        <w:object w:dxaOrig="7820" w:dyaOrig="3718" w14:anchorId="729BBDD2">
          <v:shape id="_x0000_i1195" type="#_x0000_t75" style="width:391.1pt;height:185.95pt" o:ole="">
            <v:imagedata r:id="rId344" o:title=""/>
          </v:shape>
          <o:OLEObject Type="Embed" ProgID="Visio.Drawing.11" ShapeID="_x0000_i1195" DrawAspect="Content" ObjectID="_1740503362" r:id="rId345"/>
        </w:object>
      </w:r>
    </w:p>
    <w:p w14:paraId="6136600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4.4 </w:t>
      </w:r>
      <w:proofErr w:type="spellStart"/>
      <w:r>
        <w:rPr>
          <w:rFonts w:ascii="Times New Roman" w:hAnsi="Times New Roman" w:cs="Times New Roman"/>
        </w:rPr>
        <w:t>com.abukai.expenses</w:t>
      </w:r>
      <w:proofErr w:type="spellEnd"/>
      <w:r>
        <w:rPr>
          <w:rFonts w:ascii="Times New Roman" w:hAnsi="Times New Roman" w:cs="Times New Roman"/>
        </w:rPr>
        <w:t>的信息保留</w:t>
      </w:r>
    </w:p>
    <w:p w14:paraId="7E0F52DE" w14:textId="77777777" w:rsidR="007552AF" w:rsidRDefault="00000000">
      <w:pPr>
        <w:pStyle w:val="af2"/>
        <w:numPr>
          <w:ilvl w:val="0"/>
          <w:numId w:val="15"/>
        </w:numPr>
        <w:ind w:firstLine="480"/>
      </w:pPr>
      <w:r>
        <w:rPr>
          <w:rFonts w:hint="eastAsia"/>
        </w:rPr>
        <w:lastRenderedPageBreak/>
        <w:t>信息传输分析</w:t>
      </w:r>
    </w:p>
    <w:p w14:paraId="2CEB1CCA" w14:textId="77777777" w:rsidR="007552AF" w:rsidRDefault="00000000">
      <w:pPr>
        <w:pStyle w:val="af2"/>
        <w:ind w:firstLine="480"/>
      </w:pPr>
      <w:r>
        <w:rPr>
          <w:rFonts w:hint="eastAsia"/>
        </w:rPr>
        <w:t>主机应用程序获取的个人信息可能会传输到第三方库</w:t>
      </w:r>
      <w:r>
        <w:rPr>
          <w:rFonts w:hint="eastAsia"/>
          <w:vertAlign w:val="superscript"/>
        </w:rPr>
        <w:fldChar w:fldCharType="begin"/>
      </w:r>
      <w:r>
        <w:rPr>
          <w:rFonts w:hint="eastAsia"/>
          <w:vertAlign w:val="superscript"/>
        </w:rPr>
        <w:instrText xml:space="preserve"> REF _Ref3101 \r \h </w:instrText>
      </w:r>
      <w:r>
        <w:rPr>
          <w:rFonts w:hint="eastAsia"/>
          <w:vertAlign w:val="superscript"/>
        </w:rPr>
      </w:r>
      <w:r>
        <w:rPr>
          <w:rFonts w:hint="eastAsia"/>
          <w:vertAlign w:val="superscript"/>
        </w:rPr>
        <w:fldChar w:fldCharType="separate"/>
      </w:r>
      <w:r>
        <w:rPr>
          <w:vertAlign w:val="superscript"/>
        </w:rPr>
        <w:t>[60]</w:t>
      </w:r>
      <w:r>
        <w:rPr>
          <w:rFonts w:hint="eastAsia"/>
          <w:vertAlign w:val="superscript"/>
        </w:rPr>
        <w:fldChar w:fldCharType="end"/>
      </w:r>
      <w:r>
        <w:rPr>
          <w:rFonts w:hint="eastAsia"/>
        </w:rPr>
        <w:t>。例如，</w:t>
      </w:r>
      <w:r>
        <w:rPr>
          <w:rFonts w:hint="eastAsia"/>
        </w:rPr>
        <w:t>Ad</w:t>
      </w:r>
      <w:r>
        <w:rPr>
          <w:rFonts w:hint="eastAsia"/>
        </w:rPr>
        <w:t>库</w:t>
      </w:r>
      <w:proofErr w:type="spellStart"/>
      <w:r>
        <w:rPr>
          <w:rFonts w:hint="eastAsia"/>
        </w:rPr>
        <w:t>Admob</w:t>
      </w:r>
      <w:proofErr w:type="spellEnd"/>
      <w:r>
        <w:rPr>
          <w:rFonts w:hint="eastAsia"/>
        </w:rPr>
        <w:t>提供</w:t>
      </w:r>
      <w:proofErr w:type="spellStart"/>
      <w:r>
        <w:rPr>
          <w:rFonts w:hint="eastAsia"/>
        </w:rPr>
        <w:t>AdRequest.Builder</w:t>
      </w:r>
      <w:proofErr w:type="spellEnd"/>
      <w:r>
        <w:rPr>
          <w:rFonts w:hint="eastAsia"/>
        </w:rPr>
        <w:t>().</w:t>
      </w:r>
      <w:proofErr w:type="spellStart"/>
      <w:r>
        <w:rPr>
          <w:rFonts w:hint="eastAsia"/>
        </w:rPr>
        <w:t>setLocation</w:t>
      </w:r>
      <w:proofErr w:type="spellEnd"/>
      <w:r>
        <w:rPr>
          <w:rFonts w:hint="eastAsia"/>
        </w:rPr>
        <w:t>()</w:t>
      </w:r>
      <w:r>
        <w:rPr>
          <w:rFonts w:hint="eastAsia"/>
        </w:rPr>
        <w:t>来传递位置数据给它。</w:t>
      </w:r>
      <w:r>
        <w:rPr>
          <w:rFonts w:hint="eastAsia"/>
        </w:rPr>
        <w:t>tool</w:t>
      </w:r>
      <w:r>
        <w:rPr>
          <w:rFonts w:hint="eastAsia"/>
        </w:rPr>
        <w:t>库可以获取个人信息（如地址）以方便识别问题。本文进行静态污染分析，通过检查从敏感</w:t>
      </w:r>
      <w:r>
        <w:rPr>
          <w:rFonts w:hint="eastAsia"/>
        </w:rPr>
        <w:t>API/URI</w:t>
      </w:r>
      <w:r>
        <w:rPr>
          <w:rFonts w:hint="eastAsia"/>
        </w:rPr>
        <w:t>到该数据用户的数据流，确定敏感信息是否会从主机应用传输到第三方库。</w:t>
      </w:r>
    </w:p>
    <w:p w14:paraId="52BC3AE3" w14:textId="77777777" w:rsidR="007552AF" w:rsidRDefault="00000000">
      <w:pPr>
        <w:pStyle w:val="20"/>
      </w:pPr>
      <w:bookmarkStart w:id="59" w:name="_Toc74851552"/>
      <w:r>
        <w:rPr>
          <w:rFonts w:hint="eastAsia"/>
        </w:rPr>
        <w:t>隐私策略自适应</w:t>
      </w:r>
      <w:bookmarkEnd w:id="59"/>
    </w:p>
    <w:p w14:paraId="1A2BF793" w14:textId="77777777" w:rsidR="007552AF" w:rsidRDefault="00000000">
      <w:pPr>
        <w:pStyle w:val="af2"/>
        <w:ind w:firstLine="480"/>
      </w:pPr>
      <w:r>
        <w:rPr>
          <w:rFonts w:hint="eastAsia"/>
        </w:rPr>
        <w:t>本文根据简单英语的参考生成句子，可以让读者更容易理解信息。简单英语的句子平均长度为</w:t>
      </w:r>
      <w:r>
        <w:rPr>
          <w:rFonts w:hint="eastAsia"/>
        </w:rPr>
        <w:t>15-20</w:t>
      </w:r>
      <w:r>
        <w:rPr>
          <w:rFonts w:hint="eastAsia"/>
        </w:rPr>
        <w:t>个单词，偏向于使用主动动词。因此，每个句子的结构定义为：</w:t>
      </w:r>
      <w:r>
        <w:rPr>
          <w:rFonts w:hint="eastAsia"/>
        </w:rPr>
        <w:t>[</w:t>
      </w:r>
      <w:r>
        <w:rPr>
          <w:rFonts w:hint="eastAsia"/>
        </w:rPr>
        <w:t>前置条件</w:t>
      </w:r>
      <w:r>
        <w:rPr>
          <w:rFonts w:hint="eastAsia"/>
        </w:rPr>
        <w:t xml:space="preserve">] </w:t>
      </w:r>
      <w:r>
        <w:rPr>
          <w:rFonts w:hint="eastAsia"/>
        </w:rPr>
        <w:t>主语</w:t>
      </w:r>
      <w:r>
        <w:rPr>
          <w:rFonts w:hint="eastAsia"/>
        </w:rPr>
        <w:t xml:space="preserve"> </w:t>
      </w:r>
      <w:r>
        <w:rPr>
          <w:rFonts w:hint="eastAsia"/>
        </w:rPr>
        <w:t>动词</w:t>
      </w:r>
      <w:r>
        <w:rPr>
          <w:rFonts w:hint="eastAsia"/>
        </w:rPr>
        <w:t xml:space="preserve"> </w:t>
      </w:r>
      <w:r>
        <w:rPr>
          <w:rFonts w:hint="eastAsia"/>
        </w:rPr>
        <w:t>宾语</w:t>
      </w:r>
      <w:r>
        <w:rPr>
          <w:rFonts w:hint="eastAsia"/>
        </w:rPr>
        <w:t xml:space="preserve"> [</w:t>
      </w:r>
      <w:r>
        <w:rPr>
          <w:rFonts w:hint="eastAsia"/>
        </w:rPr>
        <w:t>目的</w:t>
      </w:r>
      <w:r>
        <w:rPr>
          <w:rFonts w:hint="eastAsia"/>
        </w:rPr>
        <w:t>][</w:t>
      </w:r>
      <w:r>
        <w:rPr>
          <w:rFonts w:hint="eastAsia"/>
        </w:rPr>
        <w:t>后置条件</w:t>
      </w:r>
      <w:r>
        <w:rPr>
          <w:rFonts w:hint="eastAsia"/>
        </w:rPr>
        <w:t>]</w:t>
      </w:r>
      <w:r>
        <w:rPr>
          <w:rFonts w:hint="eastAsia"/>
        </w:rPr>
        <w:t>。</w:t>
      </w:r>
    </w:p>
    <w:p w14:paraId="23C58577" w14:textId="77777777" w:rsidR="007552AF" w:rsidRDefault="00000000">
      <w:pPr>
        <w:pStyle w:val="af2"/>
        <w:numPr>
          <w:ilvl w:val="0"/>
          <w:numId w:val="16"/>
        </w:numPr>
        <w:ind w:firstLine="480"/>
      </w:pPr>
      <w:r>
        <w:rPr>
          <w:rFonts w:hint="eastAsia"/>
        </w:rPr>
        <w:t>主语</w:t>
      </w:r>
    </w:p>
    <w:p w14:paraId="6B9DEF82" w14:textId="77777777" w:rsidR="007552AF" w:rsidRDefault="00000000">
      <w:pPr>
        <w:pStyle w:val="af2"/>
        <w:ind w:firstLine="480"/>
      </w:pPr>
      <w:r>
        <w:rPr>
          <w:rFonts w:hint="eastAsia"/>
        </w:rPr>
        <w:t>主语是个人信息的收集者，如果是第三方库，则使用库的名称作为主语；否则，使用“</w:t>
      </w:r>
      <w:r>
        <w:rPr>
          <w:rFonts w:hint="eastAsia"/>
        </w:rPr>
        <w:t>we</w:t>
      </w:r>
      <w:r>
        <w:rPr>
          <w:rFonts w:hint="eastAsia"/>
        </w:rPr>
        <w:t>”作为句子的主语。</w:t>
      </w:r>
    </w:p>
    <w:p w14:paraId="24FA40CB" w14:textId="77777777" w:rsidR="007552AF" w:rsidRDefault="00000000">
      <w:pPr>
        <w:pStyle w:val="af2"/>
        <w:numPr>
          <w:ilvl w:val="0"/>
          <w:numId w:val="16"/>
        </w:numPr>
        <w:ind w:firstLine="480"/>
      </w:pPr>
      <w:r>
        <w:rPr>
          <w:rFonts w:hint="eastAsia"/>
        </w:rPr>
        <w:t>动词</w:t>
      </w:r>
    </w:p>
    <w:p w14:paraId="2F947B3F" w14:textId="77777777" w:rsidR="007552AF" w:rsidRDefault="00000000">
      <w:pPr>
        <w:pStyle w:val="af2"/>
        <w:ind w:firstLine="480"/>
      </w:pPr>
      <w:r>
        <w:rPr>
          <w:rFonts w:hint="eastAsia"/>
        </w:rPr>
        <w:t>动词是一个句子的重要组成部分。在发现一款部署的应用程序收集个人信息的行为后，需要选择合适的动词来生成句子。当应用程序通过</w:t>
      </w:r>
      <w:r>
        <w:rPr>
          <w:rFonts w:hint="eastAsia"/>
        </w:rPr>
        <w:t>API</w:t>
      </w:r>
      <w:r>
        <w:rPr>
          <w:rFonts w:hint="eastAsia"/>
        </w:rPr>
        <w:t>获取信息时，对于大多数</w:t>
      </w:r>
      <w:r>
        <w:rPr>
          <w:rFonts w:hint="eastAsia"/>
        </w:rPr>
        <w:t>API</w:t>
      </w:r>
      <w:r>
        <w:rPr>
          <w:rFonts w:hint="eastAsia"/>
        </w:rPr>
        <w:t>，通常使用“</w:t>
      </w:r>
      <w:r>
        <w:rPr>
          <w:rFonts w:hint="eastAsia"/>
        </w:rPr>
        <w:t>access</w:t>
      </w:r>
      <w:r>
        <w:rPr>
          <w:rFonts w:hint="eastAsia"/>
        </w:rPr>
        <w:t>”、“</w:t>
      </w:r>
      <w:r>
        <w:rPr>
          <w:rFonts w:hint="eastAsia"/>
        </w:rPr>
        <w:t>use</w:t>
      </w:r>
      <w:r>
        <w:rPr>
          <w:rFonts w:hint="eastAsia"/>
        </w:rPr>
        <w:t>”或“</w:t>
      </w:r>
      <w:r>
        <w:rPr>
          <w:rFonts w:hint="eastAsia"/>
        </w:rPr>
        <w:t>check</w:t>
      </w:r>
      <w:r>
        <w:rPr>
          <w:rFonts w:hint="eastAsia"/>
        </w:rPr>
        <w:t>”作为主要动词。但是，如果程序访问外部存储，则需要进行数据流分析，以确定其实际的行为（即读或写）。如果应用程序使用文件对象来创建一个新的目录（例如，</w:t>
      </w:r>
      <w:proofErr w:type="spellStart"/>
      <w:r>
        <w:rPr>
          <w:rFonts w:hint="eastAsia"/>
        </w:rPr>
        <w:t>File.mkdir</w:t>
      </w:r>
      <w:proofErr w:type="spellEnd"/>
      <w:r>
        <w:rPr>
          <w:rFonts w:hint="eastAsia"/>
        </w:rPr>
        <w:t>()</w:t>
      </w:r>
      <w:r>
        <w:rPr>
          <w:rFonts w:hint="eastAsia"/>
        </w:rPr>
        <w:t>），并将数据写入文件（例如，</w:t>
      </w:r>
      <w:proofErr w:type="spellStart"/>
      <w:r>
        <w:rPr>
          <w:rFonts w:hint="eastAsia"/>
        </w:rPr>
        <w:t>FileOutputStream.write</w:t>
      </w:r>
      <w:proofErr w:type="spellEnd"/>
      <w:r>
        <w:rPr>
          <w:rFonts w:hint="eastAsia"/>
        </w:rPr>
        <w:t>()</w:t>
      </w:r>
      <w:r>
        <w:rPr>
          <w:rFonts w:hint="eastAsia"/>
        </w:rPr>
        <w:t>）或删除文件（例如，</w:t>
      </w:r>
      <w:proofErr w:type="spellStart"/>
      <w:r>
        <w:rPr>
          <w:rFonts w:hint="eastAsia"/>
        </w:rPr>
        <w:t>File.delete</w:t>
      </w:r>
      <w:proofErr w:type="spellEnd"/>
      <w:r>
        <w:rPr>
          <w:rFonts w:hint="eastAsia"/>
        </w:rPr>
        <w:t>()</w:t>
      </w:r>
      <w:r>
        <w:rPr>
          <w:rFonts w:hint="eastAsia"/>
        </w:rPr>
        <w:t>），则使用“</w:t>
      </w:r>
      <w:r>
        <w:rPr>
          <w:rFonts w:hint="eastAsia"/>
        </w:rPr>
        <w:t>modify</w:t>
      </w:r>
      <w:r>
        <w:rPr>
          <w:rFonts w:hint="eastAsia"/>
        </w:rPr>
        <w:t>”作为主要动词。否则，使用“</w:t>
      </w:r>
      <w:r>
        <w:rPr>
          <w:rFonts w:hint="eastAsia"/>
        </w:rPr>
        <w:t>read</w:t>
      </w:r>
      <w:r>
        <w:rPr>
          <w:rFonts w:hint="eastAsia"/>
        </w:rPr>
        <w:t>”作为主要动词。</w:t>
      </w:r>
    </w:p>
    <w:p w14:paraId="6E48EF02" w14:textId="77777777" w:rsidR="007552AF" w:rsidRDefault="00000000">
      <w:pPr>
        <w:pStyle w:val="af2"/>
        <w:numPr>
          <w:ilvl w:val="0"/>
          <w:numId w:val="16"/>
        </w:numPr>
        <w:ind w:firstLine="480"/>
      </w:pPr>
      <w:r>
        <w:rPr>
          <w:rFonts w:hint="eastAsia"/>
        </w:rPr>
        <w:t>宾语</w:t>
      </w:r>
    </w:p>
    <w:p w14:paraId="7F0618BB" w14:textId="77777777" w:rsidR="007552AF" w:rsidRDefault="00000000">
      <w:pPr>
        <w:pStyle w:val="af2"/>
        <w:ind w:firstLine="480"/>
      </w:pPr>
      <w:r>
        <w:rPr>
          <w:rFonts w:hint="eastAsia"/>
        </w:rPr>
        <w:t>宾语是收集的个人信息，通过调用文档分析模块可以得到。</w:t>
      </w:r>
    </w:p>
    <w:p w14:paraId="27EFCBA0" w14:textId="77777777" w:rsidR="007552AF" w:rsidRDefault="00000000">
      <w:pPr>
        <w:pStyle w:val="af2"/>
        <w:numPr>
          <w:ilvl w:val="0"/>
          <w:numId w:val="16"/>
        </w:numPr>
        <w:ind w:firstLine="480"/>
      </w:pPr>
      <w:r>
        <w:rPr>
          <w:rFonts w:hint="eastAsia"/>
        </w:rPr>
        <w:t>前置条件</w:t>
      </w:r>
    </w:p>
    <w:p w14:paraId="35637F2F" w14:textId="77777777" w:rsidR="007552AF" w:rsidRDefault="00000000">
      <w:pPr>
        <w:pStyle w:val="af2"/>
        <w:ind w:firstLine="480"/>
      </w:pPr>
      <w:r>
        <w:rPr>
          <w:rFonts w:hint="eastAsia"/>
        </w:rPr>
        <w:t>前置条件是一个可选元素。如果在检查了</w:t>
      </w:r>
      <w:r>
        <w:rPr>
          <w:rFonts w:hint="eastAsia"/>
        </w:rPr>
        <w:t>4.3.2</w:t>
      </w:r>
      <w:r>
        <w:rPr>
          <w:rFonts w:hint="eastAsia"/>
        </w:rPr>
        <w:t>节中描述的四种情况（即系统事件、设备状态、自然环境需求和设备的具体信息）后，获得了敏感信息，则需要在句子前加一个前置条件（即“</w:t>
      </w:r>
      <w:r>
        <w:rPr>
          <w:rFonts w:hint="eastAsia"/>
        </w:rPr>
        <w:t>if...</w:t>
      </w:r>
      <w:r>
        <w:rPr>
          <w:rFonts w:hint="eastAsia"/>
        </w:rPr>
        <w:t>”）。例如，系统事件</w:t>
      </w:r>
      <w:proofErr w:type="spellStart"/>
      <w:r>
        <w:rPr>
          <w:rFonts w:hint="eastAsia"/>
        </w:rPr>
        <w:t>android.action.TIMEZONE_CHANGED</w:t>
      </w:r>
      <w:proofErr w:type="spellEnd"/>
      <w:r>
        <w:rPr>
          <w:rFonts w:hint="eastAsia"/>
        </w:rPr>
        <w:t>的描述为“</w:t>
      </w:r>
      <w:r>
        <w:rPr>
          <w:rFonts w:hint="eastAsia"/>
        </w:rPr>
        <w:t xml:space="preserve">The </w:t>
      </w:r>
      <w:proofErr w:type="spellStart"/>
      <w:r>
        <w:rPr>
          <w:rFonts w:hint="eastAsia"/>
        </w:rPr>
        <w:t>timezone</w:t>
      </w:r>
      <w:proofErr w:type="spellEnd"/>
      <w:r>
        <w:rPr>
          <w:rFonts w:hint="eastAsia"/>
        </w:rPr>
        <w:t xml:space="preserve"> has changed</w:t>
      </w:r>
      <w:r>
        <w:rPr>
          <w:rFonts w:hint="eastAsia"/>
        </w:rPr>
        <w:t>”。如果在接收该事件时使用敏感</w:t>
      </w:r>
      <w:r>
        <w:rPr>
          <w:rFonts w:hint="eastAsia"/>
        </w:rPr>
        <w:t>API/URI</w:t>
      </w:r>
      <w:r>
        <w:rPr>
          <w:rFonts w:hint="eastAsia"/>
        </w:rPr>
        <w:t>，需要使用“</w:t>
      </w:r>
      <w:r>
        <w:rPr>
          <w:rFonts w:hint="eastAsia"/>
        </w:rPr>
        <w:t xml:space="preserve">If the </w:t>
      </w:r>
      <w:proofErr w:type="spellStart"/>
      <w:r>
        <w:rPr>
          <w:rFonts w:hint="eastAsia"/>
        </w:rPr>
        <w:t>timezone</w:t>
      </w:r>
      <w:proofErr w:type="spellEnd"/>
      <w:r>
        <w:rPr>
          <w:rFonts w:hint="eastAsia"/>
        </w:rPr>
        <w:t xml:space="preserve"> has changed</w:t>
      </w:r>
      <w:r>
        <w:rPr>
          <w:rFonts w:hint="eastAsia"/>
        </w:rPr>
        <w:t>”作为前置条件。由于设备状态</w:t>
      </w:r>
      <w:r>
        <w:rPr>
          <w:rFonts w:hint="eastAsia"/>
        </w:rPr>
        <w:t>API</w:t>
      </w:r>
      <w:r>
        <w:rPr>
          <w:rFonts w:hint="eastAsia"/>
        </w:rPr>
        <w:t>的官方描述通常是“</w:t>
      </w:r>
      <w:r>
        <w:rPr>
          <w:rFonts w:hint="eastAsia"/>
        </w:rPr>
        <w:t>Returns true if...</w:t>
      </w:r>
      <w:r>
        <w:rPr>
          <w:rFonts w:hint="eastAsia"/>
        </w:rPr>
        <w:t>”的方式，提取这些前缀之后的子句，并将它们作为前置条件。例如，设备状态</w:t>
      </w:r>
      <w:r>
        <w:rPr>
          <w:rFonts w:hint="eastAsia"/>
        </w:rPr>
        <w:t xml:space="preserve">API </w:t>
      </w:r>
      <w:proofErr w:type="spellStart"/>
      <w:r>
        <w:rPr>
          <w:rFonts w:hint="eastAsia"/>
        </w:rPr>
        <w:t>PowerManager.isPowerSaveMode</w:t>
      </w:r>
      <w:proofErr w:type="spellEnd"/>
      <w:r>
        <w:rPr>
          <w:rFonts w:hint="eastAsia"/>
        </w:rPr>
        <w:t>()</w:t>
      </w:r>
      <w:r>
        <w:rPr>
          <w:rFonts w:hint="eastAsia"/>
        </w:rPr>
        <w:lastRenderedPageBreak/>
        <w:t>的描述是“</w:t>
      </w:r>
      <w:r>
        <w:rPr>
          <w:rFonts w:hint="eastAsia"/>
        </w:rPr>
        <w:t>Returns true if the device is currently in power save mode</w:t>
      </w:r>
      <w:r>
        <w:rPr>
          <w:rFonts w:hint="eastAsia"/>
        </w:rPr>
        <w:t>”。如果应用程序在其分支语句中调用</w:t>
      </w:r>
      <w:proofErr w:type="spellStart"/>
      <w:r>
        <w:rPr>
          <w:rFonts w:hint="eastAsia"/>
        </w:rPr>
        <w:t>PowerManager.isPowerSaveMode</w:t>
      </w:r>
      <w:proofErr w:type="spellEnd"/>
      <w:r>
        <w:rPr>
          <w:rFonts w:hint="eastAsia"/>
        </w:rPr>
        <w:t>()</w:t>
      </w:r>
      <w:r>
        <w:rPr>
          <w:rFonts w:hint="eastAsia"/>
        </w:rPr>
        <w:t>，则使用“</w:t>
      </w:r>
      <w:r>
        <w:rPr>
          <w:rFonts w:hint="eastAsia"/>
        </w:rPr>
        <w:t>If the device is currently in low power mode</w:t>
      </w:r>
      <w:r>
        <w:rPr>
          <w:rFonts w:hint="eastAsia"/>
        </w:rPr>
        <w:t>”作为前置条件。</w:t>
      </w:r>
    </w:p>
    <w:p w14:paraId="4513018B" w14:textId="77777777" w:rsidR="007552AF" w:rsidRDefault="00000000">
      <w:pPr>
        <w:pStyle w:val="af2"/>
        <w:numPr>
          <w:ilvl w:val="0"/>
          <w:numId w:val="16"/>
        </w:numPr>
        <w:ind w:firstLine="480"/>
      </w:pPr>
      <w:r>
        <w:rPr>
          <w:rFonts w:hint="eastAsia"/>
        </w:rPr>
        <w:t>目的</w:t>
      </w:r>
    </w:p>
    <w:p w14:paraId="052F18AD" w14:textId="77777777" w:rsidR="007552AF" w:rsidRDefault="00000000">
      <w:pPr>
        <w:pStyle w:val="af2"/>
        <w:ind w:firstLine="480"/>
      </w:pPr>
      <w:r>
        <w:rPr>
          <w:rFonts w:hint="eastAsia"/>
        </w:rPr>
        <w:t>目的是另一个可选元素，其描述了为什么应用程序访问个人信息</w:t>
      </w:r>
      <w:r>
        <w:rPr>
          <w:rFonts w:hint="eastAsia"/>
          <w:vertAlign w:val="superscript"/>
        </w:rPr>
        <w:fldChar w:fldCharType="begin"/>
      </w:r>
      <w:r>
        <w:rPr>
          <w:rFonts w:hint="eastAsia"/>
          <w:vertAlign w:val="superscript"/>
        </w:rPr>
        <w:instrText xml:space="preserve"> REF _Ref4371 \r \h </w:instrText>
      </w:r>
      <w:r>
        <w:rPr>
          <w:rFonts w:hint="eastAsia"/>
          <w:vertAlign w:val="superscript"/>
        </w:rPr>
      </w:r>
      <w:r>
        <w:rPr>
          <w:rFonts w:hint="eastAsia"/>
          <w:vertAlign w:val="superscript"/>
        </w:rPr>
        <w:fldChar w:fldCharType="separate"/>
      </w:r>
      <w:r>
        <w:rPr>
          <w:vertAlign w:val="superscript"/>
        </w:rPr>
        <w:t>[61]</w:t>
      </w:r>
      <w:r>
        <w:rPr>
          <w:rFonts w:hint="eastAsia"/>
          <w:vertAlign w:val="superscript"/>
        </w:rPr>
        <w:fldChar w:fldCharType="end"/>
      </w:r>
      <w:r>
        <w:rPr>
          <w:rFonts w:hint="eastAsia"/>
        </w:rPr>
        <w:t>。目前，</w:t>
      </w:r>
      <w:r>
        <w:rPr>
          <w:rFonts w:hint="eastAsia"/>
        </w:rPr>
        <w:t>R2PA</w:t>
      </w:r>
      <w:r>
        <w:rPr>
          <w:rFonts w:hint="eastAsia"/>
        </w:rPr>
        <w:t>可以判断三种使用个人信息的目的，包括摄像头、位置和联系人。更准确地说，如果使用相机拍照（例如，在图</w:t>
      </w:r>
      <w:r>
        <w:rPr>
          <w:rFonts w:hint="eastAsia"/>
        </w:rPr>
        <w:t>4.5</w:t>
      </w:r>
      <w:r>
        <w:rPr>
          <w:rFonts w:hint="eastAsia"/>
        </w:rPr>
        <w:t>中调用</w:t>
      </w:r>
      <w:proofErr w:type="spellStart"/>
      <w:r>
        <w:rPr>
          <w:rFonts w:hint="eastAsia"/>
        </w:rPr>
        <w:t>Camera.takePicture</w:t>
      </w:r>
      <w:proofErr w:type="spellEnd"/>
      <w:r>
        <w:rPr>
          <w:rFonts w:hint="eastAsia"/>
        </w:rPr>
        <w:t>()</w:t>
      </w:r>
      <w:r>
        <w:rPr>
          <w:rFonts w:hint="eastAsia"/>
        </w:rPr>
        <w:t>），则目的是“</w:t>
      </w:r>
      <w:r>
        <w:rPr>
          <w:rFonts w:hint="eastAsia"/>
        </w:rPr>
        <w:t>to take picture</w:t>
      </w:r>
      <w:r>
        <w:rPr>
          <w:rFonts w:hint="eastAsia"/>
        </w:rPr>
        <w:t>”。如果摄像机被用来录制视频（例如，调用</w:t>
      </w:r>
      <w:proofErr w:type="spellStart"/>
      <w:r>
        <w:rPr>
          <w:rFonts w:hint="eastAsia"/>
        </w:rPr>
        <w:t>MediaRecorder.setVideoSource</w:t>
      </w:r>
      <w:proofErr w:type="spellEnd"/>
      <w:r>
        <w:rPr>
          <w:rFonts w:hint="eastAsia"/>
        </w:rPr>
        <w:t>()</w:t>
      </w:r>
      <w:r>
        <w:rPr>
          <w:rFonts w:hint="eastAsia"/>
        </w:rPr>
        <w:t>），目的变成了“</w:t>
      </w:r>
      <w:r>
        <w:rPr>
          <w:rFonts w:hint="eastAsia"/>
        </w:rPr>
        <w:t>to record video</w:t>
      </w:r>
      <w:r>
        <w:rPr>
          <w:rFonts w:hint="eastAsia"/>
        </w:rPr>
        <w:t>”。对于位置信息，如果被转移到广告的第三方库（例如，通过</w:t>
      </w:r>
      <w:proofErr w:type="spellStart"/>
      <w:r>
        <w:rPr>
          <w:rFonts w:hint="eastAsia"/>
        </w:rPr>
        <w:t>Admob</w:t>
      </w:r>
      <w:proofErr w:type="spellEnd"/>
      <w:r>
        <w:rPr>
          <w:rFonts w:hint="eastAsia"/>
        </w:rPr>
        <w:t>的</w:t>
      </w:r>
      <w:proofErr w:type="spellStart"/>
      <w:r>
        <w:rPr>
          <w:rFonts w:hint="eastAsia"/>
        </w:rPr>
        <w:t>AdRequest.setLocation</w:t>
      </w:r>
      <w:proofErr w:type="spellEnd"/>
      <w:r>
        <w:rPr>
          <w:rFonts w:hint="eastAsia"/>
        </w:rPr>
        <w:t>）</w:t>
      </w:r>
      <w:r>
        <w:rPr>
          <w:rFonts w:hint="eastAsia"/>
        </w:rPr>
        <w:t>,</w:t>
      </w:r>
      <w:r>
        <w:rPr>
          <w:rFonts w:hint="eastAsia"/>
        </w:rPr>
        <w:t>目的是“</w:t>
      </w:r>
      <w:r>
        <w:rPr>
          <w:rFonts w:hint="eastAsia"/>
        </w:rPr>
        <w:t>for target advertising</w:t>
      </w:r>
      <w:r>
        <w:rPr>
          <w:rFonts w:hint="eastAsia"/>
        </w:rPr>
        <w:t>”。否则，如果位置是关于社交网络相关的库（例如，</w:t>
      </w:r>
      <w:r>
        <w:rPr>
          <w:rFonts w:hint="eastAsia"/>
        </w:rPr>
        <w:t>Facebook SDK</w:t>
      </w:r>
      <w:r>
        <w:rPr>
          <w:rFonts w:hint="eastAsia"/>
        </w:rPr>
        <w:t>），则目的变成了“</w:t>
      </w:r>
      <w:r>
        <w:rPr>
          <w:rFonts w:hint="eastAsia"/>
        </w:rPr>
        <w:t>for location-based social networks</w:t>
      </w:r>
      <w:r>
        <w:rPr>
          <w:rFonts w:hint="eastAsia"/>
        </w:rPr>
        <w:t>”。对于联系信息，如果被</w:t>
      </w:r>
      <w:r>
        <w:rPr>
          <w:rFonts w:hint="eastAsia"/>
        </w:rPr>
        <w:t>SMS</w:t>
      </w:r>
      <w:r>
        <w:rPr>
          <w:rFonts w:hint="eastAsia"/>
        </w:rPr>
        <w:t>相关</w:t>
      </w:r>
      <w:r>
        <w:rPr>
          <w:rFonts w:hint="eastAsia"/>
        </w:rPr>
        <w:t>API</w:t>
      </w:r>
      <w:r>
        <w:rPr>
          <w:rFonts w:hint="eastAsia"/>
        </w:rPr>
        <w:t>使用（例如，</w:t>
      </w:r>
      <w:proofErr w:type="spellStart"/>
      <w:r>
        <w:rPr>
          <w:rFonts w:hint="eastAsia"/>
        </w:rPr>
        <w:t>SmsManager.sendTextMessage</w:t>
      </w:r>
      <w:proofErr w:type="spellEnd"/>
      <w:r>
        <w:rPr>
          <w:rFonts w:hint="eastAsia"/>
        </w:rPr>
        <w:t>()</w:t>
      </w:r>
      <w:r>
        <w:rPr>
          <w:rFonts w:hint="eastAsia"/>
        </w:rPr>
        <w:t>），目的是“</w:t>
      </w:r>
      <w:r>
        <w:rPr>
          <w:rFonts w:hint="eastAsia"/>
        </w:rPr>
        <w:t>to send SMS</w:t>
      </w:r>
      <w:r>
        <w:rPr>
          <w:rFonts w:hint="eastAsia"/>
        </w:rPr>
        <w:t>”。如果联系信息是通过与电子邮件相关的意图发送的（例如，行为是</w:t>
      </w:r>
      <w:r>
        <w:rPr>
          <w:rFonts w:hint="eastAsia"/>
        </w:rPr>
        <w:t>ACTION_SEND</w:t>
      </w:r>
      <w:r>
        <w:rPr>
          <w:rFonts w:hint="eastAsia"/>
        </w:rPr>
        <w:t>，意图为</w:t>
      </w:r>
      <w:r>
        <w:rPr>
          <w:rFonts w:hint="eastAsia"/>
        </w:rPr>
        <w:t>EXTRA_EMAIL</w:t>
      </w:r>
      <w:r>
        <w:rPr>
          <w:rFonts w:hint="eastAsia"/>
        </w:rPr>
        <w:t>），目的是“</w:t>
      </w:r>
      <w:r>
        <w:rPr>
          <w:rFonts w:hint="eastAsia"/>
        </w:rPr>
        <w:t>to send email</w:t>
      </w:r>
      <w:r>
        <w:rPr>
          <w:rFonts w:hint="eastAsia"/>
        </w:rPr>
        <w:t>”。</w:t>
      </w:r>
    </w:p>
    <w:p w14:paraId="7AD25CE4" w14:textId="77777777" w:rsidR="007552AF" w:rsidRDefault="00000000">
      <w:pPr>
        <w:pStyle w:val="af2"/>
        <w:numPr>
          <w:ilvl w:val="0"/>
          <w:numId w:val="16"/>
        </w:numPr>
        <w:ind w:firstLine="480"/>
      </w:pPr>
      <w:r>
        <w:rPr>
          <w:rFonts w:hint="eastAsia"/>
        </w:rPr>
        <w:t>后置条件</w:t>
      </w:r>
    </w:p>
    <w:p w14:paraId="734291EF" w14:textId="77777777" w:rsidR="007552AF" w:rsidRDefault="00000000">
      <w:pPr>
        <w:pStyle w:val="af2"/>
        <w:ind w:firstLine="480"/>
      </w:pPr>
      <w:r>
        <w:rPr>
          <w:rFonts w:hint="eastAsia"/>
        </w:rPr>
        <w:t>后置条件是最后一个可选元素。该条件用来描述</w:t>
      </w:r>
      <w:r>
        <w:rPr>
          <w:rFonts w:hint="eastAsia"/>
        </w:rPr>
        <w:t>4.3.2</w:t>
      </w:r>
      <w:r>
        <w:rPr>
          <w:rFonts w:hint="eastAsia"/>
        </w:rPr>
        <w:t>节中的两种情况（即</w:t>
      </w:r>
      <w:r>
        <w:rPr>
          <w:rFonts w:hint="eastAsia"/>
        </w:rPr>
        <w:t>UI</w:t>
      </w:r>
      <w:r>
        <w:rPr>
          <w:rFonts w:hint="eastAsia"/>
        </w:rPr>
        <w:t>事件和硬件事件）。例如，如图</w:t>
      </w:r>
      <w:r>
        <w:rPr>
          <w:rFonts w:hint="eastAsia"/>
        </w:rPr>
        <w:t>4.5</w:t>
      </w:r>
      <w:r>
        <w:rPr>
          <w:rFonts w:hint="eastAsia"/>
        </w:rPr>
        <w:t>所示，当按下一个按钮（例如，</w:t>
      </w:r>
      <w:proofErr w:type="spellStart"/>
      <w:r>
        <w:rPr>
          <w:rFonts w:hint="eastAsia"/>
        </w:rPr>
        <w:t>OnClick</w:t>
      </w:r>
      <w:proofErr w:type="spellEnd"/>
      <w:r>
        <w:rPr>
          <w:rFonts w:hint="eastAsia"/>
        </w:rPr>
        <w:t>()</w:t>
      </w:r>
      <w:r>
        <w:rPr>
          <w:rFonts w:hint="eastAsia"/>
        </w:rPr>
        <w:t>）后，</w:t>
      </w:r>
      <w:r>
        <w:rPr>
          <w:rFonts w:hint="eastAsia"/>
        </w:rPr>
        <w:t>API</w:t>
      </w:r>
      <w:r>
        <w:rPr>
          <w:rFonts w:hint="eastAsia"/>
        </w:rPr>
        <w:t>（例如，</w:t>
      </w:r>
      <w:proofErr w:type="spellStart"/>
      <w:r>
        <w:rPr>
          <w:rFonts w:hint="eastAsia"/>
        </w:rPr>
        <w:t>Camera.open</w:t>
      </w:r>
      <w:proofErr w:type="spellEnd"/>
      <w:r>
        <w:rPr>
          <w:rFonts w:hint="eastAsia"/>
        </w:rPr>
        <w:t>()</w:t>
      </w:r>
      <w:r>
        <w:rPr>
          <w:rFonts w:hint="eastAsia"/>
        </w:rPr>
        <w:t>）会被触发，需要在句子后面加上“</w:t>
      </w:r>
      <w:r>
        <w:rPr>
          <w:rFonts w:hint="eastAsia"/>
        </w:rPr>
        <w:t>when you press * button</w:t>
      </w:r>
      <w:r>
        <w:rPr>
          <w:rFonts w:hint="eastAsia"/>
        </w:rPr>
        <w:t>”。</w:t>
      </w:r>
    </w:p>
    <w:p w14:paraId="5BE56872" w14:textId="77777777" w:rsidR="007552AF" w:rsidRDefault="00000000">
      <w:pPr>
        <w:pStyle w:val="af9"/>
        <w:rPr>
          <w:szCs w:val="21"/>
        </w:rPr>
      </w:pPr>
      <w:r>
        <w:rPr>
          <w:rFonts w:hint="eastAsia"/>
          <w:szCs w:val="21"/>
        </w:rPr>
        <w:object w:dxaOrig="5465" w:dyaOrig="3186" w14:anchorId="5BCE06F7">
          <v:shape id="_x0000_i1196" type="#_x0000_t75" style="width:273.3pt;height:159.4pt" o:ole="">
            <v:imagedata r:id="rId346" o:title=""/>
          </v:shape>
          <o:OLEObject Type="Embed" ProgID="Visio.Drawing.11" ShapeID="_x0000_i1196" DrawAspect="Content" ObjectID="_1740503363" r:id="rId347"/>
        </w:object>
      </w:r>
    </w:p>
    <w:p w14:paraId="0AE4C98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4.5 </w:t>
      </w:r>
      <w:r>
        <w:rPr>
          <w:rFonts w:ascii="Times New Roman" w:hAnsi="Times New Roman" w:cs="Times New Roman"/>
        </w:rPr>
        <w:t>应用程序的代码片段</w:t>
      </w:r>
    </w:p>
    <w:p w14:paraId="06146ABC" w14:textId="77777777" w:rsidR="007552AF" w:rsidRDefault="00000000">
      <w:pPr>
        <w:pStyle w:val="af2"/>
        <w:ind w:firstLine="480"/>
      </w:pPr>
      <w:r>
        <w:rPr>
          <w:rFonts w:hint="eastAsia"/>
        </w:rPr>
        <w:t>在为调用敏感</w:t>
      </w:r>
      <w:r>
        <w:rPr>
          <w:rFonts w:hint="eastAsia"/>
        </w:rPr>
        <w:t>API/URI</w:t>
      </w:r>
      <w:r>
        <w:rPr>
          <w:rFonts w:hint="eastAsia"/>
        </w:rPr>
        <w:t>的语句生成句子之后，需要增加一句话来描述该信息是否会被保留</w:t>
      </w:r>
      <w:r>
        <w:rPr>
          <w:rFonts w:hint="eastAsia"/>
        </w:rPr>
        <w:t>/</w:t>
      </w:r>
      <w:r>
        <w:rPr>
          <w:rFonts w:hint="eastAsia"/>
        </w:rPr>
        <w:t>传输。如果信息保留在文件或日志中，则在生成的句子后添加“</w:t>
      </w:r>
      <w:r>
        <w:rPr>
          <w:rFonts w:hint="eastAsia"/>
        </w:rPr>
        <w:t>This information will be written to file/log</w:t>
      </w:r>
      <w:r>
        <w:rPr>
          <w:rFonts w:hint="eastAsia"/>
        </w:rPr>
        <w:t>”。同样，如果信息是通过互联网或短信发送出去的，则添加“</w:t>
      </w:r>
      <w:r>
        <w:rPr>
          <w:rFonts w:hint="eastAsia"/>
        </w:rPr>
        <w:t>This information will be sent out through internet/SMS</w:t>
      </w:r>
      <w:r>
        <w:rPr>
          <w:rFonts w:hint="eastAsia"/>
        </w:rPr>
        <w:t>”。如果信息由主机应用程序获取并传输到第三方库，则添加句子“</w:t>
      </w:r>
      <w:r>
        <w:rPr>
          <w:rFonts w:hint="eastAsia"/>
        </w:rPr>
        <w:t>This information will be transferred to the third party library</w:t>
      </w:r>
      <w:r>
        <w:rPr>
          <w:rFonts w:hint="eastAsia"/>
        </w:rPr>
        <w:t>”。同样，如果信息是由</w:t>
      </w:r>
      <w:r>
        <w:rPr>
          <w:rFonts w:hint="eastAsia"/>
        </w:rPr>
        <w:lastRenderedPageBreak/>
        <w:t>第三方库收集并传输到主机应用程序，需添加句子“</w:t>
      </w:r>
      <w:r>
        <w:rPr>
          <w:rFonts w:hint="eastAsia"/>
        </w:rPr>
        <w:t>This information will be transferred to the host app</w:t>
      </w:r>
      <w:r>
        <w:rPr>
          <w:rFonts w:hint="eastAsia"/>
        </w:rPr>
        <w:t>”。</w:t>
      </w:r>
    </w:p>
    <w:p w14:paraId="584F593B" w14:textId="77777777" w:rsidR="007552AF" w:rsidRDefault="00000000">
      <w:pPr>
        <w:pStyle w:val="af2"/>
        <w:ind w:firstLine="480"/>
      </w:pPr>
      <w:r>
        <w:rPr>
          <w:rFonts w:hint="eastAsia"/>
        </w:rPr>
        <w:t>通过引用隐私策略模板，将生成的句子分为两个部分，包括个人身份信息和披露给第三方库的信息。隐私策略是基于雾节点的风险分数自适应生成的，主要为三类主体（雾节点）生成隐私策略，包括诚实主体、自私主体和恶意主体。对于诚实主体，风险分数的区间为</w:t>
      </w:r>
      <w:r>
        <w:rPr>
          <w:rFonts w:hint="eastAsia"/>
        </w:rPr>
        <w:t>(0, 0.40)</w:t>
      </w:r>
      <w:r>
        <w:rPr>
          <w:rFonts w:hint="eastAsia"/>
        </w:rPr>
        <w:t>；对于自私主体，风险分数的区间为</w:t>
      </w:r>
      <w:r>
        <w:rPr>
          <w:rFonts w:hint="eastAsia"/>
        </w:rPr>
        <w:t>(0.40, 0.80)</w:t>
      </w:r>
      <w:r>
        <w:rPr>
          <w:rFonts w:hint="eastAsia"/>
        </w:rPr>
        <w:t>；对于恶意主体，风险分数的区间为</w:t>
      </w:r>
      <w:r>
        <w:rPr>
          <w:rFonts w:hint="eastAsia"/>
        </w:rPr>
        <w:t>(0.80, 1.00)</w:t>
      </w:r>
      <w:r>
        <w:rPr>
          <w:rFonts w:hint="eastAsia"/>
        </w:rPr>
        <w:t>。风险分数越高，应用程序收集的个人信息越多，信息越敏感。图</w:t>
      </w:r>
      <w:r>
        <w:rPr>
          <w:rFonts w:hint="eastAsia"/>
        </w:rPr>
        <w:t>4.6</w:t>
      </w:r>
      <w:r>
        <w:rPr>
          <w:rFonts w:hint="eastAsia"/>
        </w:rPr>
        <w:t>展示了</w:t>
      </w:r>
      <w:r>
        <w:rPr>
          <w:rFonts w:hint="eastAsia"/>
        </w:rPr>
        <w:t>R2PA</w:t>
      </w:r>
      <w:r>
        <w:rPr>
          <w:rFonts w:hint="eastAsia"/>
        </w:rPr>
        <w:t>生成的示例隐私策略。</w:t>
      </w:r>
    </w:p>
    <w:p w14:paraId="771F0957" w14:textId="77777777" w:rsidR="007552AF" w:rsidRDefault="00000000">
      <w:pPr>
        <w:pStyle w:val="af9"/>
        <w:rPr>
          <w:sz w:val="24"/>
        </w:rPr>
      </w:pPr>
      <w:r>
        <w:rPr>
          <w:rFonts w:ascii="Times New Roman" w:hAnsi="Times New Roman" w:cs="Times New Roman"/>
          <w:sz w:val="24"/>
        </w:rPr>
        <w:object w:dxaOrig="7248" w:dyaOrig="7092" w14:anchorId="09EE1E4E">
          <v:shape id="_x0000_i1197" type="#_x0000_t75" style="width:362.45pt;height:354.75pt" o:ole="">
            <v:imagedata r:id="rId348" o:title=""/>
          </v:shape>
          <o:OLEObject Type="Embed" ProgID="Visio.Drawing.11" ShapeID="_x0000_i1197" DrawAspect="Content" ObjectID="_1740503364" r:id="rId349"/>
        </w:object>
      </w:r>
    </w:p>
    <w:p w14:paraId="7CB657CC"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4.6 </w:t>
      </w:r>
      <w:r>
        <w:rPr>
          <w:rFonts w:ascii="Times New Roman" w:hAnsi="Times New Roman" w:cs="Times New Roman" w:hint="eastAsia"/>
        </w:rPr>
        <w:t>R2PA</w:t>
      </w:r>
      <w:r>
        <w:rPr>
          <w:rFonts w:ascii="Times New Roman" w:hAnsi="Times New Roman" w:cs="Times New Roman"/>
        </w:rPr>
        <w:t>生成的隐私策略</w:t>
      </w:r>
    </w:p>
    <w:p w14:paraId="7A531D6C" w14:textId="77777777" w:rsidR="007552AF" w:rsidRDefault="00000000">
      <w:pPr>
        <w:pStyle w:val="20"/>
        <w:rPr>
          <w:rFonts w:ascii="Times New Roman" w:hAnsi="Times New Roman"/>
        </w:rPr>
      </w:pPr>
      <w:bookmarkStart w:id="60" w:name="_Toc74851553"/>
      <w:r>
        <w:rPr>
          <w:rFonts w:ascii="Times New Roman" w:hAnsi="Times New Roman" w:hint="eastAsia"/>
        </w:rPr>
        <w:t>R2PA</w:t>
      </w:r>
      <w:r>
        <w:rPr>
          <w:rFonts w:ascii="Times New Roman" w:hAnsi="Times New Roman"/>
        </w:rPr>
        <w:t>的验证</w:t>
      </w:r>
      <w:bookmarkEnd w:id="60"/>
    </w:p>
    <w:p w14:paraId="619CC33A" w14:textId="77777777" w:rsidR="007552AF" w:rsidRDefault="00000000">
      <w:pPr>
        <w:pStyle w:val="af2"/>
        <w:ind w:firstLine="480"/>
      </w:pPr>
      <w:r>
        <w:rPr>
          <w:rFonts w:hint="eastAsia"/>
        </w:rPr>
        <w:t>R2PA</w:t>
      </w:r>
      <w:r>
        <w:rPr>
          <w:rFonts w:hint="eastAsia"/>
        </w:rPr>
        <w:t>用</w:t>
      </w:r>
      <w:r>
        <w:rPr>
          <w:rFonts w:hint="eastAsia"/>
        </w:rPr>
        <w:t>Java</w:t>
      </w:r>
      <w:r>
        <w:rPr>
          <w:rFonts w:hint="eastAsia"/>
        </w:rPr>
        <w:t>实现并部署在模拟的雾环境中。本文从</w:t>
      </w:r>
      <w:r>
        <w:rPr>
          <w:rFonts w:hint="eastAsia"/>
        </w:rPr>
        <w:t>Google play</w:t>
      </w:r>
      <w:r>
        <w:rPr>
          <w:rFonts w:hint="eastAsia"/>
        </w:rPr>
        <w:t>下载了</w:t>
      </w:r>
      <w:r>
        <w:rPr>
          <w:rFonts w:hint="eastAsia"/>
        </w:rPr>
        <w:t>7181</w:t>
      </w:r>
      <w:r>
        <w:rPr>
          <w:rFonts w:hint="eastAsia"/>
        </w:rPr>
        <w:t>个应用程序，并且都提供了隐私策略，从中随机选择</w:t>
      </w:r>
      <w:r>
        <w:rPr>
          <w:rFonts w:hint="eastAsia"/>
        </w:rPr>
        <w:t>500</w:t>
      </w:r>
      <w:r>
        <w:rPr>
          <w:rFonts w:hint="eastAsia"/>
        </w:rPr>
        <w:t>个包含隐私策略的应用程序作为数据集，由于比较</w:t>
      </w:r>
      <w:r>
        <w:rPr>
          <w:rFonts w:hint="eastAsia"/>
        </w:rPr>
        <w:t>R2PA</w:t>
      </w:r>
      <w:r>
        <w:rPr>
          <w:rFonts w:hint="eastAsia"/>
        </w:rPr>
        <w:t>生成的隐私策略和原始的隐私策略需要时间耗费人工验证，这对于许多应用程序是不可能的。因此，在本文的实验中，选取了</w:t>
      </w:r>
      <w:r>
        <w:rPr>
          <w:rFonts w:hint="eastAsia"/>
        </w:rPr>
        <w:t>20</w:t>
      </w:r>
      <w:r>
        <w:rPr>
          <w:rFonts w:hint="eastAsia"/>
        </w:rPr>
        <w:t>个典型的应用程序，它们的方法名和类名</w:t>
      </w:r>
      <w:r>
        <w:rPr>
          <w:rFonts w:hint="eastAsia"/>
        </w:rPr>
        <w:lastRenderedPageBreak/>
        <w:t>都符合谷歌</w:t>
      </w:r>
      <w:r>
        <w:rPr>
          <w:rFonts w:hint="eastAsia"/>
        </w:rPr>
        <w:t>Java</w:t>
      </w:r>
      <w:r>
        <w:rPr>
          <w:rFonts w:hint="eastAsia"/>
        </w:rPr>
        <w:t>样式，而且</w:t>
      </w:r>
      <w:r>
        <w:rPr>
          <w:rFonts w:hint="eastAsia"/>
        </w:rPr>
        <w:t>API</w:t>
      </w:r>
      <w:r>
        <w:rPr>
          <w:rFonts w:hint="eastAsia"/>
        </w:rPr>
        <w:t>描述无法提取完整的宾语，这样</w:t>
      </w:r>
      <w:r>
        <w:rPr>
          <w:rFonts w:hint="eastAsia"/>
        </w:rPr>
        <w:t>R2PA</w:t>
      </w:r>
      <w:r>
        <w:rPr>
          <w:rFonts w:hint="eastAsia"/>
        </w:rPr>
        <w:t>生成的隐私策略更具有代表性。</w:t>
      </w:r>
      <w:r>
        <w:rPr>
          <w:rFonts w:hint="eastAsia"/>
        </w:rPr>
        <w:t>20</w:t>
      </w:r>
      <w:r>
        <w:rPr>
          <w:rFonts w:hint="eastAsia"/>
        </w:rPr>
        <w:t>个应用程序如表</w:t>
      </w:r>
      <w:r>
        <w:rPr>
          <w:rFonts w:hint="eastAsia"/>
        </w:rPr>
        <w:t>4.2</w:t>
      </w:r>
      <w:r>
        <w:rPr>
          <w:rFonts w:hint="eastAsia"/>
        </w:rPr>
        <w:t>所示。</w:t>
      </w:r>
    </w:p>
    <w:p w14:paraId="55FA5FCF"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4.2 </w:t>
      </w:r>
      <w:r>
        <w:rPr>
          <w:rFonts w:ascii="Times New Roman" w:hAnsi="Times New Roman" w:cs="Times New Roman"/>
        </w:rPr>
        <w:t>应用程序列表</w:t>
      </w:r>
    </w:p>
    <w:tbl>
      <w:tblPr>
        <w:tblStyle w:val="ac"/>
        <w:tblW w:w="9318" w:type="dxa"/>
        <w:jc w:val="center"/>
        <w:tblLayout w:type="fixed"/>
        <w:tblLook w:val="04A0" w:firstRow="1" w:lastRow="0" w:firstColumn="1" w:lastColumn="0" w:noHBand="0" w:noVBand="1"/>
      </w:tblPr>
      <w:tblGrid>
        <w:gridCol w:w="654"/>
        <w:gridCol w:w="4549"/>
        <w:gridCol w:w="698"/>
        <w:gridCol w:w="3417"/>
      </w:tblGrid>
      <w:tr w:rsidR="007552AF" w14:paraId="21F6308C" w14:textId="77777777">
        <w:trPr>
          <w:trHeight w:val="334"/>
          <w:jc w:val="center"/>
        </w:trPr>
        <w:tc>
          <w:tcPr>
            <w:tcW w:w="654" w:type="dxa"/>
            <w:vAlign w:val="center"/>
          </w:tcPr>
          <w:p w14:paraId="013A7CF1" w14:textId="77777777" w:rsidR="007552AF" w:rsidRDefault="00000000">
            <w:pPr>
              <w:pStyle w:val="af9"/>
              <w:rPr>
                <w:rFonts w:ascii="Times New Roman" w:hAnsi="Times New Roman" w:cs="Times New Roman"/>
              </w:rPr>
            </w:pPr>
            <w:r>
              <w:rPr>
                <w:rFonts w:ascii="Times New Roman" w:hAnsi="Times New Roman" w:cs="Times New Roman"/>
              </w:rPr>
              <w:t>序号</w:t>
            </w:r>
          </w:p>
        </w:tc>
        <w:tc>
          <w:tcPr>
            <w:tcW w:w="4549" w:type="dxa"/>
            <w:vAlign w:val="center"/>
          </w:tcPr>
          <w:p w14:paraId="3BD7DCE1" w14:textId="77777777" w:rsidR="007552AF" w:rsidRDefault="00000000">
            <w:pPr>
              <w:pStyle w:val="af9"/>
              <w:rPr>
                <w:rFonts w:ascii="Times New Roman" w:hAnsi="Times New Roman" w:cs="Times New Roman"/>
              </w:rPr>
            </w:pPr>
            <w:r>
              <w:rPr>
                <w:rFonts w:ascii="Times New Roman" w:hAnsi="Times New Roman" w:cs="Times New Roman"/>
              </w:rPr>
              <w:t>应用程序</w:t>
            </w:r>
          </w:p>
        </w:tc>
        <w:tc>
          <w:tcPr>
            <w:tcW w:w="698" w:type="dxa"/>
            <w:vAlign w:val="center"/>
          </w:tcPr>
          <w:p w14:paraId="63416779" w14:textId="77777777" w:rsidR="007552AF" w:rsidRDefault="00000000">
            <w:pPr>
              <w:pStyle w:val="af9"/>
              <w:rPr>
                <w:rFonts w:ascii="Times New Roman" w:hAnsi="Times New Roman" w:cs="Times New Roman"/>
              </w:rPr>
            </w:pPr>
            <w:r>
              <w:rPr>
                <w:rFonts w:ascii="Times New Roman" w:hAnsi="Times New Roman" w:cs="Times New Roman"/>
              </w:rPr>
              <w:t>序号</w:t>
            </w:r>
          </w:p>
        </w:tc>
        <w:tc>
          <w:tcPr>
            <w:tcW w:w="3417" w:type="dxa"/>
            <w:vAlign w:val="center"/>
          </w:tcPr>
          <w:p w14:paraId="5F2B7A0D" w14:textId="77777777" w:rsidR="007552AF" w:rsidRDefault="00000000">
            <w:pPr>
              <w:pStyle w:val="af9"/>
              <w:rPr>
                <w:rFonts w:ascii="Times New Roman" w:hAnsi="Times New Roman" w:cs="Times New Roman"/>
              </w:rPr>
            </w:pPr>
            <w:r>
              <w:rPr>
                <w:rFonts w:ascii="Times New Roman" w:hAnsi="Times New Roman" w:cs="Times New Roman"/>
              </w:rPr>
              <w:t>应用程序</w:t>
            </w:r>
          </w:p>
        </w:tc>
      </w:tr>
      <w:tr w:rsidR="007552AF" w14:paraId="30AD23C1" w14:textId="77777777">
        <w:trPr>
          <w:trHeight w:val="334"/>
          <w:jc w:val="center"/>
        </w:trPr>
        <w:tc>
          <w:tcPr>
            <w:tcW w:w="654" w:type="dxa"/>
            <w:vAlign w:val="center"/>
          </w:tcPr>
          <w:p w14:paraId="7CB12CF1" w14:textId="77777777" w:rsidR="007552AF" w:rsidRDefault="00000000">
            <w:pPr>
              <w:pStyle w:val="af9"/>
              <w:rPr>
                <w:rFonts w:ascii="Times New Roman" w:hAnsi="Times New Roman" w:cs="Times New Roman"/>
              </w:rPr>
            </w:pPr>
            <w:r>
              <w:rPr>
                <w:rFonts w:ascii="Times New Roman" w:hAnsi="Times New Roman" w:cs="Times New Roman"/>
              </w:rPr>
              <w:t>1</w:t>
            </w:r>
          </w:p>
        </w:tc>
        <w:tc>
          <w:tcPr>
            <w:tcW w:w="4549" w:type="dxa"/>
            <w:vAlign w:val="center"/>
          </w:tcPr>
          <w:p w14:paraId="341621B2" w14:textId="77777777" w:rsidR="007552AF" w:rsidRDefault="00000000">
            <w:pPr>
              <w:pStyle w:val="af9"/>
              <w:rPr>
                <w:rFonts w:ascii="Times New Roman" w:hAnsi="Times New Roman" w:cs="Times New Roman"/>
              </w:rPr>
            </w:pPr>
            <w:proofErr w:type="spellStart"/>
            <w:r>
              <w:rPr>
                <w:rFonts w:ascii="Times New Roman" w:hAnsi="Times New Roman" w:cs="Times New Roman"/>
              </w:rPr>
              <w:t>air.com.goodgamestudios.empirefourkingdoms</w:t>
            </w:r>
            <w:proofErr w:type="spellEnd"/>
          </w:p>
        </w:tc>
        <w:tc>
          <w:tcPr>
            <w:tcW w:w="698" w:type="dxa"/>
            <w:vAlign w:val="center"/>
          </w:tcPr>
          <w:p w14:paraId="50178527" w14:textId="77777777" w:rsidR="007552AF" w:rsidRDefault="00000000">
            <w:pPr>
              <w:pStyle w:val="af9"/>
              <w:rPr>
                <w:rFonts w:ascii="Times New Roman" w:hAnsi="Times New Roman" w:cs="Times New Roman"/>
              </w:rPr>
            </w:pPr>
            <w:r>
              <w:rPr>
                <w:rFonts w:ascii="Times New Roman" w:hAnsi="Times New Roman" w:cs="Times New Roman"/>
              </w:rPr>
              <w:t>11</w:t>
            </w:r>
          </w:p>
        </w:tc>
        <w:tc>
          <w:tcPr>
            <w:tcW w:w="3417" w:type="dxa"/>
            <w:vAlign w:val="center"/>
          </w:tcPr>
          <w:p w14:paraId="315BFAB1" w14:textId="77777777" w:rsidR="007552AF" w:rsidRDefault="00000000">
            <w:pPr>
              <w:pStyle w:val="af9"/>
              <w:rPr>
                <w:rFonts w:ascii="Times New Roman" w:hAnsi="Times New Roman" w:cs="Times New Roman"/>
              </w:rPr>
            </w:pPr>
            <w:proofErr w:type="spellStart"/>
            <w:r>
              <w:rPr>
                <w:rFonts w:ascii="Times New Roman" w:hAnsi="Times New Roman" w:cs="Times New Roman"/>
              </w:rPr>
              <w:t>com.jb.gokeyboard.plugin.emoji</w:t>
            </w:r>
            <w:proofErr w:type="spellEnd"/>
          </w:p>
        </w:tc>
      </w:tr>
      <w:tr w:rsidR="007552AF" w14:paraId="78920C2F" w14:textId="77777777">
        <w:trPr>
          <w:trHeight w:val="334"/>
          <w:jc w:val="center"/>
        </w:trPr>
        <w:tc>
          <w:tcPr>
            <w:tcW w:w="654" w:type="dxa"/>
            <w:vAlign w:val="center"/>
          </w:tcPr>
          <w:p w14:paraId="7D417994" w14:textId="77777777" w:rsidR="007552AF" w:rsidRDefault="00000000">
            <w:pPr>
              <w:pStyle w:val="af9"/>
              <w:rPr>
                <w:rFonts w:ascii="Times New Roman" w:hAnsi="Times New Roman" w:cs="Times New Roman"/>
              </w:rPr>
            </w:pPr>
            <w:r>
              <w:rPr>
                <w:rFonts w:ascii="Times New Roman" w:hAnsi="Times New Roman" w:cs="Times New Roman"/>
              </w:rPr>
              <w:t>2</w:t>
            </w:r>
          </w:p>
        </w:tc>
        <w:tc>
          <w:tcPr>
            <w:tcW w:w="4549" w:type="dxa"/>
            <w:vAlign w:val="center"/>
          </w:tcPr>
          <w:p w14:paraId="53E21422" w14:textId="77777777" w:rsidR="007552AF" w:rsidRDefault="00000000">
            <w:pPr>
              <w:pStyle w:val="af9"/>
              <w:rPr>
                <w:rFonts w:ascii="Times New Roman" w:hAnsi="Times New Roman" w:cs="Times New Roman"/>
              </w:rPr>
            </w:pPr>
            <w:proofErr w:type="spellStart"/>
            <w:r>
              <w:rPr>
                <w:rFonts w:ascii="Times New Roman" w:hAnsi="Times New Roman" w:cs="Times New Roman"/>
              </w:rPr>
              <w:t>com.gentaycom.nanu</w:t>
            </w:r>
            <w:proofErr w:type="spellEnd"/>
          </w:p>
        </w:tc>
        <w:tc>
          <w:tcPr>
            <w:tcW w:w="698" w:type="dxa"/>
            <w:vAlign w:val="center"/>
          </w:tcPr>
          <w:p w14:paraId="232B2F73" w14:textId="77777777" w:rsidR="007552AF" w:rsidRDefault="00000000">
            <w:pPr>
              <w:pStyle w:val="af9"/>
              <w:rPr>
                <w:rFonts w:ascii="Times New Roman" w:hAnsi="Times New Roman" w:cs="Times New Roman"/>
              </w:rPr>
            </w:pPr>
            <w:r>
              <w:rPr>
                <w:rFonts w:ascii="Times New Roman" w:hAnsi="Times New Roman" w:cs="Times New Roman"/>
              </w:rPr>
              <w:t>12</w:t>
            </w:r>
          </w:p>
        </w:tc>
        <w:tc>
          <w:tcPr>
            <w:tcW w:w="3417" w:type="dxa"/>
            <w:vAlign w:val="center"/>
          </w:tcPr>
          <w:p w14:paraId="4AC8131D" w14:textId="77777777" w:rsidR="007552AF" w:rsidRDefault="00000000">
            <w:pPr>
              <w:pStyle w:val="af9"/>
              <w:rPr>
                <w:rFonts w:ascii="Times New Roman" w:hAnsi="Times New Roman" w:cs="Times New Roman"/>
              </w:rPr>
            </w:pPr>
            <w:proofErr w:type="spellStart"/>
            <w:r>
              <w:rPr>
                <w:rFonts w:ascii="Times New Roman" w:hAnsi="Times New Roman" w:cs="Times New Roman"/>
              </w:rPr>
              <w:t>com.rapidcyber.intelliim.android</w:t>
            </w:r>
            <w:proofErr w:type="spellEnd"/>
          </w:p>
        </w:tc>
      </w:tr>
      <w:tr w:rsidR="007552AF" w14:paraId="26CA93D4" w14:textId="77777777">
        <w:trPr>
          <w:trHeight w:val="334"/>
          <w:jc w:val="center"/>
        </w:trPr>
        <w:tc>
          <w:tcPr>
            <w:tcW w:w="654" w:type="dxa"/>
            <w:vAlign w:val="center"/>
          </w:tcPr>
          <w:p w14:paraId="15EA6050" w14:textId="77777777" w:rsidR="007552AF" w:rsidRDefault="00000000">
            <w:pPr>
              <w:pStyle w:val="af9"/>
              <w:rPr>
                <w:rFonts w:ascii="Times New Roman" w:hAnsi="Times New Roman" w:cs="Times New Roman"/>
              </w:rPr>
            </w:pPr>
            <w:r>
              <w:rPr>
                <w:rFonts w:ascii="Times New Roman" w:hAnsi="Times New Roman" w:cs="Times New Roman"/>
              </w:rPr>
              <w:t>3</w:t>
            </w:r>
          </w:p>
        </w:tc>
        <w:tc>
          <w:tcPr>
            <w:tcW w:w="4549" w:type="dxa"/>
            <w:vAlign w:val="center"/>
          </w:tcPr>
          <w:p w14:paraId="5B7D8CA4" w14:textId="77777777" w:rsidR="007552AF" w:rsidRDefault="00000000">
            <w:pPr>
              <w:pStyle w:val="af9"/>
              <w:rPr>
                <w:rFonts w:ascii="Times New Roman" w:hAnsi="Times New Roman" w:cs="Times New Roman"/>
              </w:rPr>
            </w:pPr>
            <w:proofErr w:type="spellStart"/>
            <w:r>
              <w:rPr>
                <w:rFonts w:ascii="Times New Roman" w:hAnsi="Times New Roman" w:cs="Times New Roman"/>
              </w:rPr>
              <w:t>com.king.petrescuesaga</w:t>
            </w:r>
            <w:proofErr w:type="spellEnd"/>
          </w:p>
        </w:tc>
        <w:tc>
          <w:tcPr>
            <w:tcW w:w="698" w:type="dxa"/>
            <w:vAlign w:val="center"/>
          </w:tcPr>
          <w:p w14:paraId="7A895687" w14:textId="77777777" w:rsidR="007552AF" w:rsidRDefault="00000000">
            <w:pPr>
              <w:pStyle w:val="af9"/>
              <w:rPr>
                <w:rFonts w:ascii="Times New Roman" w:hAnsi="Times New Roman" w:cs="Times New Roman"/>
              </w:rPr>
            </w:pPr>
            <w:r>
              <w:rPr>
                <w:rFonts w:ascii="Times New Roman" w:hAnsi="Times New Roman" w:cs="Times New Roman"/>
              </w:rPr>
              <w:t>13</w:t>
            </w:r>
          </w:p>
        </w:tc>
        <w:tc>
          <w:tcPr>
            <w:tcW w:w="3417" w:type="dxa"/>
            <w:vAlign w:val="center"/>
          </w:tcPr>
          <w:p w14:paraId="01C968EA" w14:textId="77777777" w:rsidR="007552AF" w:rsidRDefault="00000000">
            <w:pPr>
              <w:pStyle w:val="af9"/>
              <w:rPr>
                <w:rFonts w:ascii="Times New Roman" w:hAnsi="Times New Roman" w:cs="Times New Roman"/>
              </w:rPr>
            </w:pPr>
            <w:proofErr w:type="spellStart"/>
            <w:r>
              <w:rPr>
                <w:rFonts w:ascii="Times New Roman" w:hAnsi="Times New Roman" w:cs="Times New Roman"/>
              </w:rPr>
              <w:t>com.rovio.angrybirdsgo</w:t>
            </w:r>
            <w:proofErr w:type="spellEnd"/>
          </w:p>
        </w:tc>
      </w:tr>
      <w:tr w:rsidR="007552AF" w14:paraId="29FCDEE2" w14:textId="77777777">
        <w:trPr>
          <w:trHeight w:val="334"/>
          <w:jc w:val="center"/>
        </w:trPr>
        <w:tc>
          <w:tcPr>
            <w:tcW w:w="654" w:type="dxa"/>
            <w:vAlign w:val="center"/>
          </w:tcPr>
          <w:p w14:paraId="4495F60C" w14:textId="77777777" w:rsidR="007552AF" w:rsidRDefault="00000000">
            <w:pPr>
              <w:pStyle w:val="af9"/>
              <w:rPr>
                <w:rFonts w:ascii="Times New Roman" w:hAnsi="Times New Roman" w:cs="Times New Roman"/>
              </w:rPr>
            </w:pPr>
            <w:r>
              <w:rPr>
                <w:rFonts w:ascii="Times New Roman" w:hAnsi="Times New Roman" w:cs="Times New Roman"/>
              </w:rPr>
              <w:t>4</w:t>
            </w:r>
          </w:p>
        </w:tc>
        <w:tc>
          <w:tcPr>
            <w:tcW w:w="4549" w:type="dxa"/>
            <w:vAlign w:val="center"/>
          </w:tcPr>
          <w:p w14:paraId="480D0685" w14:textId="77777777" w:rsidR="007552AF" w:rsidRDefault="00000000">
            <w:pPr>
              <w:pStyle w:val="af9"/>
              <w:rPr>
                <w:rFonts w:ascii="Times New Roman" w:hAnsi="Times New Roman" w:cs="Times New Roman"/>
              </w:rPr>
            </w:pPr>
            <w:proofErr w:type="spellStart"/>
            <w:r>
              <w:rPr>
                <w:rFonts w:ascii="Times New Roman" w:hAnsi="Times New Roman" w:cs="Times New Roman"/>
              </w:rPr>
              <w:t>com.lego.juniors.quest</w:t>
            </w:r>
            <w:proofErr w:type="spellEnd"/>
          </w:p>
        </w:tc>
        <w:tc>
          <w:tcPr>
            <w:tcW w:w="698" w:type="dxa"/>
            <w:vAlign w:val="center"/>
          </w:tcPr>
          <w:p w14:paraId="36C00631" w14:textId="77777777" w:rsidR="007552AF" w:rsidRDefault="00000000">
            <w:pPr>
              <w:pStyle w:val="af9"/>
              <w:rPr>
                <w:rFonts w:ascii="Times New Roman" w:hAnsi="Times New Roman" w:cs="Times New Roman"/>
              </w:rPr>
            </w:pPr>
            <w:r>
              <w:rPr>
                <w:rFonts w:ascii="Times New Roman" w:hAnsi="Times New Roman" w:cs="Times New Roman"/>
              </w:rPr>
              <w:t>14</w:t>
            </w:r>
          </w:p>
        </w:tc>
        <w:tc>
          <w:tcPr>
            <w:tcW w:w="3417" w:type="dxa"/>
            <w:vAlign w:val="center"/>
          </w:tcPr>
          <w:p w14:paraId="7FBA5286" w14:textId="77777777" w:rsidR="007552AF" w:rsidRDefault="00000000">
            <w:pPr>
              <w:pStyle w:val="af9"/>
              <w:rPr>
                <w:rFonts w:ascii="Times New Roman" w:hAnsi="Times New Roman" w:cs="Times New Roman"/>
              </w:rPr>
            </w:pPr>
            <w:proofErr w:type="spellStart"/>
            <w:r>
              <w:rPr>
                <w:rFonts w:ascii="Times New Roman" w:hAnsi="Times New Roman" w:cs="Times New Roman"/>
              </w:rPr>
              <w:t>com.sharkparty.slots</w:t>
            </w:r>
            <w:proofErr w:type="spellEnd"/>
          </w:p>
        </w:tc>
      </w:tr>
      <w:tr w:rsidR="007552AF" w14:paraId="56611B99" w14:textId="77777777">
        <w:trPr>
          <w:trHeight w:val="334"/>
          <w:jc w:val="center"/>
        </w:trPr>
        <w:tc>
          <w:tcPr>
            <w:tcW w:w="654" w:type="dxa"/>
            <w:vAlign w:val="center"/>
          </w:tcPr>
          <w:p w14:paraId="64FF55D9" w14:textId="77777777" w:rsidR="007552AF" w:rsidRDefault="00000000">
            <w:pPr>
              <w:pStyle w:val="af9"/>
              <w:rPr>
                <w:rFonts w:ascii="Times New Roman" w:hAnsi="Times New Roman" w:cs="Times New Roman"/>
              </w:rPr>
            </w:pPr>
            <w:r>
              <w:rPr>
                <w:rFonts w:ascii="Times New Roman" w:hAnsi="Times New Roman" w:cs="Times New Roman"/>
              </w:rPr>
              <w:t>5</w:t>
            </w:r>
          </w:p>
        </w:tc>
        <w:tc>
          <w:tcPr>
            <w:tcW w:w="4549" w:type="dxa"/>
            <w:vAlign w:val="center"/>
          </w:tcPr>
          <w:p w14:paraId="328D4631" w14:textId="77777777" w:rsidR="007552AF" w:rsidRDefault="00000000">
            <w:pPr>
              <w:pStyle w:val="af9"/>
              <w:rPr>
                <w:rFonts w:ascii="Times New Roman" w:hAnsi="Times New Roman" w:cs="Times New Roman"/>
              </w:rPr>
            </w:pPr>
            <w:proofErr w:type="spellStart"/>
            <w:r>
              <w:rPr>
                <w:rFonts w:ascii="Times New Roman" w:hAnsi="Times New Roman" w:cs="Times New Roman"/>
              </w:rPr>
              <w:t>com.microsoft.offifice.offificehub</w:t>
            </w:r>
            <w:proofErr w:type="spellEnd"/>
          </w:p>
        </w:tc>
        <w:tc>
          <w:tcPr>
            <w:tcW w:w="698" w:type="dxa"/>
            <w:vAlign w:val="center"/>
          </w:tcPr>
          <w:p w14:paraId="70CA8FE7" w14:textId="77777777" w:rsidR="007552AF" w:rsidRDefault="00000000">
            <w:pPr>
              <w:pStyle w:val="af9"/>
              <w:rPr>
                <w:rFonts w:ascii="Times New Roman" w:hAnsi="Times New Roman" w:cs="Times New Roman"/>
              </w:rPr>
            </w:pPr>
            <w:r>
              <w:rPr>
                <w:rFonts w:ascii="Times New Roman" w:hAnsi="Times New Roman" w:cs="Times New Roman"/>
              </w:rPr>
              <w:t>15</w:t>
            </w:r>
          </w:p>
        </w:tc>
        <w:tc>
          <w:tcPr>
            <w:tcW w:w="3417" w:type="dxa"/>
            <w:vAlign w:val="center"/>
          </w:tcPr>
          <w:p w14:paraId="25FF8369" w14:textId="77777777" w:rsidR="007552AF" w:rsidRDefault="00000000">
            <w:pPr>
              <w:pStyle w:val="af9"/>
              <w:rPr>
                <w:rFonts w:ascii="Times New Roman" w:hAnsi="Times New Roman" w:cs="Times New Roman"/>
              </w:rPr>
            </w:pPr>
            <w:proofErr w:type="spellStart"/>
            <w:r>
              <w:rPr>
                <w:rFonts w:ascii="Times New Roman" w:hAnsi="Times New Roman" w:cs="Times New Roman"/>
              </w:rPr>
              <w:t>gpc.myweb.hinet.net.PopupWeb</w:t>
            </w:r>
            <w:proofErr w:type="spellEnd"/>
          </w:p>
        </w:tc>
      </w:tr>
      <w:tr w:rsidR="007552AF" w14:paraId="24F70802" w14:textId="77777777">
        <w:trPr>
          <w:trHeight w:val="334"/>
          <w:jc w:val="center"/>
        </w:trPr>
        <w:tc>
          <w:tcPr>
            <w:tcW w:w="654" w:type="dxa"/>
            <w:vAlign w:val="center"/>
          </w:tcPr>
          <w:p w14:paraId="666CAF38" w14:textId="77777777" w:rsidR="007552AF" w:rsidRDefault="00000000">
            <w:pPr>
              <w:pStyle w:val="af9"/>
              <w:rPr>
                <w:rFonts w:ascii="Times New Roman" w:hAnsi="Times New Roman" w:cs="Times New Roman"/>
              </w:rPr>
            </w:pPr>
            <w:r>
              <w:rPr>
                <w:rFonts w:ascii="Times New Roman" w:hAnsi="Times New Roman" w:cs="Times New Roman"/>
              </w:rPr>
              <w:t>6</w:t>
            </w:r>
          </w:p>
        </w:tc>
        <w:tc>
          <w:tcPr>
            <w:tcW w:w="4549" w:type="dxa"/>
            <w:vAlign w:val="center"/>
          </w:tcPr>
          <w:p w14:paraId="728AF419" w14:textId="77777777" w:rsidR="007552AF" w:rsidRDefault="00000000">
            <w:pPr>
              <w:pStyle w:val="af9"/>
              <w:rPr>
                <w:rFonts w:ascii="Times New Roman" w:hAnsi="Times New Roman" w:cs="Times New Roman"/>
              </w:rPr>
            </w:pPr>
            <w:proofErr w:type="spellStart"/>
            <w:r>
              <w:rPr>
                <w:rFonts w:ascii="Times New Roman" w:hAnsi="Times New Roman" w:cs="Times New Roman"/>
              </w:rPr>
              <w:t>jp.naver.SJLGBUBBLE</w:t>
            </w:r>
            <w:proofErr w:type="spellEnd"/>
          </w:p>
        </w:tc>
        <w:tc>
          <w:tcPr>
            <w:tcW w:w="698" w:type="dxa"/>
            <w:vAlign w:val="center"/>
          </w:tcPr>
          <w:p w14:paraId="57C34D7B" w14:textId="77777777" w:rsidR="007552AF" w:rsidRDefault="00000000">
            <w:pPr>
              <w:pStyle w:val="af9"/>
              <w:rPr>
                <w:rFonts w:ascii="Times New Roman" w:hAnsi="Times New Roman" w:cs="Times New Roman"/>
              </w:rPr>
            </w:pPr>
            <w:r>
              <w:rPr>
                <w:rFonts w:ascii="Times New Roman" w:hAnsi="Times New Roman" w:cs="Times New Roman"/>
              </w:rPr>
              <w:t>16</w:t>
            </w:r>
          </w:p>
        </w:tc>
        <w:tc>
          <w:tcPr>
            <w:tcW w:w="3417" w:type="dxa"/>
            <w:vAlign w:val="center"/>
          </w:tcPr>
          <w:p w14:paraId="7A803ED2" w14:textId="77777777" w:rsidR="007552AF" w:rsidRDefault="00000000">
            <w:pPr>
              <w:pStyle w:val="af9"/>
              <w:rPr>
                <w:rFonts w:ascii="Times New Roman" w:hAnsi="Times New Roman" w:cs="Times New Roman"/>
              </w:rPr>
            </w:pPr>
            <w:proofErr w:type="spellStart"/>
            <w:r>
              <w:rPr>
                <w:rFonts w:ascii="Times New Roman" w:hAnsi="Times New Roman" w:cs="Times New Roman"/>
              </w:rPr>
              <w:t>jp.konami.pesm</w:t>
            </w:r>
            <w:proofErr w:type="spellEnd"/>
          </w:p>
        </w:tc>
      </w:tr>
      <w:tr w:rsidR="007552AF" w14:paraId="688AF782" w14:textId="77777777">
        <w:trPr>
          <w:trHeight w:val="334"/>
          <w:jc w:val="center"/>
        </w:trPr>
        <w:tc>
          <w:tcPr>
            <w:tcW w:w="654" w:type="dxa"/>
            <w:vAlign w:val="center"/>
          </w:tcPr>
          <w:p w14:paraId="33FB092C" w14:textId="77777777" w:rsidR="007552AF" w:rsidRDefault="00000000">
            <w:pPr>
              <w:pStyle w:val="af9"/>
              <w:rPr>
                <w:rFonts w:ascii="Times New Roman" w:hAnsi="Times New Roman" w:cs="Times New Roman"/>
              </w:rPr>
            </w:pPr>
            <w:r>
              <w:rPr>
                <w:rFonts w:ascii="Times New Roman" w:hAnsi="Times New Roman" w:cs="Times New Roman"/>
              </w:rPr>
              <w:t>7</w:t>
            </w:r>
          </w:p>
        </w:tc>
        <w:tc>
          <w:tcPr>
            <w:tcW w:w="4549" w:type="dxa"/>
            <w:vAlign w:val="center"/>
          </w:tcPr>
          <w:p w14:paraId="409BABA9" w14:textId="77777777" w:rsidR="007552AF" w:rsidRDefault="00000000">
            <w:pPr>
              <w:pStyle w:val="af9"/>
              <w:rPr>
                <w:rFonts w:ascii="Times New Roman" w:hAnsi="Times New Roman" w:cs="Times New Roman"/>
              </w:rPr>
            </w:pPr>
            <w:proofErr w:type="spellStart"/>
            <w:r>
              <w:rPr>
                <w:rFonts w:ascii="Times New Roman" w:hAnsi="Times New Roman" w:cs="Times New Roman"/>
              </w:rPr>
              <w:t>com.mobileiron</w:t>
            </w:r>
            <w:proofErr w:type="spellEnd"/>
          </w:p>
        </w:tc>
        <w:tc>
          <w:tcPr>
            <w:tcW w:w="698" w:type="dxa"/>
            <w:vAlign w:val="center"/>
          </w:tcPr>
          <w:p w14:paraId="2F154198" w14:textId="77777777" w:rsidR="007552AF" w:rsidRDefault="00000000">
            <w:pPr>
              <w:pStyle w:val="af9"/>
              <w:rPr>
                <w:rFonts w:ascii="Times New Roman" w:hAnsi="Times New Roman" w:cs="Times New Roman"/>
              </w:rPr>
            </w:pPr>
            <w:r>
              <w:rPr>
                <w:rFonts w:ascii="Times New Roman" w:hAnsi="Times New Roman" w:cs="Times New Roman"/>
              </w:rPr>
              <w:t>17</w:t>
            </w:r>
          </w:p>
        </w:tc>
        <w:tc>
          <w:tcPr>
            <w:tcW w:w="3417" w:type="dxa"/>
            <w:vAlign w:val="center"/>
          </w:tcPr>
          <w:p w14:paraId="5D823DD5" w14:textId="77777777" w:rsidR="007552AF" w:rsidRDefault="00000000">
            <w:pPr>
              <w:pStyle w:val="af9"/>
              <w:rPr>
                <w:rFonts w:ascii="Times New Roman" w:hAnsi="Times New Roman" w:cs="Times New Roman"/>
              </w:rPr>
            </w:pPr>
            <w:proofErr w:type="spellStart"/>
            <w:r>
              <w:rPr>
                <w:rFonts w:ascii="Times New Roman" w:hAnsi="Times New Roman" w:cs="Times New Roman"/>
              </w:rPr>
              <w:t>jp.naver.lineplay.android</w:t>
            </w:r>
            <w:proofErr w:type="spellEnd"/>
          </w:p>
        </w:tc>
      </w:tr>
      <w:tr w:rsidR="007552AF" w14:paraId="60840752" w14:textId="77777777">
        <w:trPr>
          <w:trHeight w:val="334"/>
          <w:jc w:val="center"/>
        </w:trPr>
        <w:tc>
          <w:tcPr>
            <w:tcW w:w="654" w:type="dxa"/>
            <w:vAlign w:val="center"/>
          </w:tcPr>
          <w:p w14:paraId="36461BFB" w14:textId="77777777" w:rsidR="007552AF" w:rsidRDefault="00000000">
            <w:pPr>
              <w:pStyle w:val="af9"/>
              <w:rPr>
                <w:rFonts w:ascii="Times New Roman" w:hAnsi="Times New Roman" w:cs="Times New Roman"/>
              </w:rPr>
            </w:pPr>
            <w:r>
              <w:rPr>
                <w:rFonts w:ascii="Times New Roman" w:hAnsi="Times New Roman" w:cs="Times New Roman"/>
              </w:rPr>
              <w:t>8</w:t>
            </w:r>
          </w:p>
        </w:tc>
        <w:tc>
          <w:tcPr>
            <w:tcW w:w="4549" w:type="dxa"/>
            <w:vAlign w:val="center"/>
          </w:tcPr>
          <w:p w14:paraId="3AAC3949" w14:textId="77777777" w:rsidR="007552AF" w:rsidRDefault="00000000">
            <w:pPr>
              <w:pStyle w:val="af9"/>
              <w:rPr>
                <w:rFonts w:ascii="Times New Roman" w:hAnsi="Times New Roman" w:cs="Times New Roman"/>
              </w:rPr>
            </w:pPr>
            <w:r>
              <w:rPr>
                <w:rFonts w:ascii="Times New Roman" w:hAnsi="Times New Roman" w:cs="Times New Roman"/>
              </w:rPr>
              <w:t>air.com.sgn.cookiejam.gp</w:t>
            </w:r>
          </w:p>
        </w:tc>
        <w:tc>
          <w:tcPr>
            <w:tcW w:w="698" w:type="dxa"/>
            <w:vAlign w:val="center"/>
          </w:tcPr>
          <w:p w14:paraId="7C1E7BD5" w14:textId="77777777" w:rsidR="007552AF" w:rsidRDefault="00000000">
            <w:pPr>
              <w:pStyle w:val="af9"/>
              <w:rPr>
                <w:rFonts w:ascii="Times New Roman" w:hAnsi="Times New Roman" w:cs="Times New Roman"/>
              </w:rPr>
            </w:pPr>
            <w:r>
              <w:rPr>
                <w:rFonts w:ascii="Times New Roman" w:hAnsi="Times New Roman" w:cs="Times New Roman"/>
              </w:rPr>
              <w:t>18</w:t>
            </w:r>
          </w:p>
        </w:tc>
        <w:tc>
          <w:tcPr>
            <w:tcW w:w="3417" w:type="dxa"/>
            <w:vAlign w:val="center"/>
          </w:tcPr>
          <w:p w14:paraId="3881A42C" w14:textId="77777777" w:rsidR="007552AF" w:rsidRDefault="00000000">
            <w:pPr>
              <w:pStyle w:val="af9"/>
              <w:rPr>
                <w:rFonts w:ascii="Times New Roman" w:hAnsi="Times New Roman" w:cs="Times New Roman"/>
              </w:rPr>
            </w:pPr>
            <w:proofErr w:type="spellStart"/>
            <w:r>
              <w:rPr>
                <w:rFonts w:ascii="Times New Roman" w:hAnsi="Times New Roman" w:cs="Times New Roman"/>
              </w:rPr>
              <w:t>jp.naver.linetools</w:t>
            </w:r>
            <w:proofErr w:type="spellEnd"/>
          </w:p>
        </w:tc>
      </w:tr>
      <w:tr w:rsidR="007552AF" w14:paraId="5C438779" w14:textId="77777777">
        <w:trPr>
          <w:trHeight w:val="334"/>
          <w:jc w:val="center"/>
        </w:trPr>
        <w:tc>
          <w:tcPr>
            <w:tcW w:w="654" w:type="dxa"/>
            <w:vAlign w:val="center"/>
          </w:tcPr>
          <w:p w14:paraId="4419BEBD" w14:textId="77777777" w:rsidR="007552AF" w:rsidRDefault="00000000">
            <w:pPr>
              <w:pStyle w:val="af9"/>
              <w:rPr>
                <w:rFonts w:ascii="Times New Roman" w:hAnsi="Times New Roman" w:cs="Times New Roman"/>
              </w:rPr>
            </w:pPr>
            <w:r>
              <w:rPr>
                <w:rFonts w:ascii="Times New Roman" w:hAnsi="Times New Roman" w:cs="Times New Roman"/>
              </w:rPr>
              <w:t>9</w:t>
            </w:r>
          </w:p>
        </w:tc>
        <w:tc>
          <w:tcPr>
            <w:tcW w:w="4549" w:type="dxa"/>
            <w:vAlign w:val="center"/>
          </w:tcPr>
          <w:p w14:paraId="2AB72C5B" w14:textId="77777777" w:rsidR="007552AF" w:rsidRDefault="00000000">
            <w:pPr>
              <w:pStyle w:val="af9"/>
              <w:rPr>
                <w:rFonts w:ascii="Times New Roman" w:hAnsi="Times New Roman" w:cs="Times New Roman"/>
              </w:rPr>
            </w:pPr>
            <w:proofErr w:type="spellStart"/>
            <w:r>
              <w:rPr>
                <w:rFonts w:ascii="Times New Roman" w:hAnsi="Times New Roman" w:cs="Times New Roman"/>
              </w:rPr>
              <w:t>air.com.thomsonreuters.cnvne</w:t>
            </w:r>
            <w:proofErr w:type="spellEnd"/>
          </w:p>
        </w:tc>
        <w:tc>
          <w:tcPr>
            <w:tcW w:w="698" w:type="dxa"/>
            <w:vAlign w:val="center"/>
          </w:tcPr>
          <w:p w14:paraId="502D74C7" w14:textId="77777777" w:rsidR="007552AF" w:rsidRDefault="00000000">
            <w:pPr>
              <w:pStyle w:val="af9"/>
              <w:rPr>
                <w:rFonts w:ascii="Times New Roman" w:hAnsi="Times New Roman" w:cs="Times New Roman"/>
              </w:rPr>
            </w:pPr>
            <w:r>
              <w:rPr>
                <w:rFonts w:ascii="Times New Roman" w:hAnsi="Times New Roman" w:cs="Times New Roman"/>
              </w:rPr>
              <w:t>19</w:t>
            </w:r>
          </w:p>
        </w:tc>
        <w:tc>
          <w:tcPr>
            <w:tcW w:w="3417" w:type="dxa"/>
            <w:vAlign w:val="center"/>
          </w:tcPr>
          <w:p w14:paraId="7AE5C856" w14:textId="77777777" w:rsidR="007552AF" w:rsidRDefault="00000000">
            <w:pPr>
              <w:pStyle w:val="af9"/>
              <w:rPr>
                <w:rFonts w:ascii="Times New Roman" w:hAnsi="Times New Roman" w:cs="Times New Roman"/>
              </w:rPr>
            </w:pPr>
            <w:proofErr w:type="spellStart"/>
            <w:r>
              <w:rPr>
                <w:rFonts w:ascii="Times New Roman" w:hAnsi="Times New Roman" w:cs="Times New Roman"/>
              </w:rPr>
              <w:t>org.asiministries.asievangelism</w:t>
            </w:r>
            <w:proofErr w:type="spellEnd"/>
          </w:p>
        </w:tc>
      </w:tr>
      <w:tr w:rsidR="007552AF" w14:paraId="2BDD9A3E" w14:textId="77777777">
        <w:trPr>
          <w:trHeight w:val="344"/>
          <w:jc w:val="center"/>
        </w:trPr>
        <w:tc>
          <w:tcPr>
            <w:tcW w:w="654" w:type="dxa"/>
            <w:vAlign w:val="center"/>
          </w:tcPr>
          <w:p w14:paraId="25B10D18" w14:textId="77777777" w:rsidR="007552AF" w:rsidRDefault="00000000">
            <w:pPr>
              <w:pStyle w:val="af9"/>
              <w:rPr>
                <w:rFonts w:ascii="Times New Roman" w:hAnsi="Times New Roman" w:cs="Times New Roman"/>
              </w:rPr>
            </w:pPr>
            <w:r>
              <w:rPr>
                <w:rFonts w:ascii="Times New Roman" w:hAnsi="Times New Roman" w:cs="Times New Roman"/>
              </w:rPr>
              <w:t>10</w:t>
            </w:r>
          </w:p>
        </w:tc>
        <w:tc>
          <w:tcPr>
            <w:tcW w:w="4549" w:type="dxa"/>
            <w:vAlign w:val="center"/>
          </w:tcPr>
          <w:p w14:paraId="145006EC" w14:textId="77777777" w:rsidR="007552AF" w:rsidRDefault="00000000">
            <w:pPr>
              <w:pStyle w:val="af9"/>
              <w:rPr>
                <w:rFonts w:ascii="Times New Roman" w:hAnsi="Times New Roman" w:cs="Times New Roman"/>
              </w:rPr>
            </w:pPr>
            <w:proofErr w:type="spellStart"/>
            <w:r>
              <w:rPr>
                <w:rFonts w:ascii="Times New Roman" w:hAnsi="Times New Roman" w:cs="Times New Roman"/>
              </w:rPr>
              <w:t>com.facebook.orca</w:t>
            </w:r>
            <w:proofErr w:type="spellEnd"/>
          </w:p>
        </w:tc>
        <w:tc>
          <w:tcPr>
            <w:tcW w:w="698" w:type="dxa"/>
            <w:vAlign w:val="center"/>
          </w:tcPr>
          <w:p w14:paraId="5D263DDC" w14:textId="77777777" w:rsidR="007552AF" w:rsidRDefault="00000000">
            <w:pPr>
              <w:pStyle w:val="af9"/>
              <w:rPr>
                <w:rFonts w:ascii="Times New Roman" w:hAnsi="Times New Roman" w:cs="Times New Roman"/>
              </w:rPr>
            </w:pPr>
            <w:r>
              <w:rPr>
                <w:rFonts w:ascii="Times New Roman" w:hAnsi="Times New Roman" w:cs="Times New Roman"/>
              </w:rPr>
              <w:t>20</w:t>
            </w:r>
          </w:p>
        </w:tc>
        <w:tc>
          <w:tcPr>
            <w:tcW w:w="3417" w:type="dxa"/>
            <w:vAlign w:val="center"/>
          </w:tcPr>
          <w:p w14:paraId="1F200E9F" w14:textId="77777777" w:rsidR="007552AF" w:rsidRDefault="00000000">
            <w:pPr>
              <w:pStyle w:val="af9"/>
              <w:rPr>
                <w:rFonts w:ascii="Times New Roman" w:hAnsi="Times New Roman" w:cs="Times New Roman"/>
              </w:rPr>
            </w:pPr>
            <w:proofErr w:type="spellStart"/>
            <w:r>
              <w:rPr>
                <w:rFonts w:ascii="Times New Roman" w:hAnsi="Times New Roman" w:cs="Times New Roman"/>
              </w:rPr>
              <w:t>si.modula.android.instantheartrate</w:t>
            </w:r>
            <w:proofErr w:type="spellEnd"/>
          </w:p>
        </w:tc>
      </w:tr>
    </w:tbl>
    <w:p w14:paraId="6F730401" w14:textId="77777777" w:rsidR="007552AF" w:rsidRDefault="00000000">
      <w:pPr>
        <w:pStyle w:val="30"/>
      </w:pPr>
      <w:bookmarkStart w:id="61" w:name="_Toc74851554"/>
      <w:r>
        <w:rPr>
          <w:rFonts w:hint="eastAsia"/>
        </w:rPr>
        <w:t>文档分析和代码静态分析的正确性评估</w:t>
      </w:r>
      <w:bookmarkEnd w:id="61"/>
    </w:p>
    <w:p w14:paraId="2A6D7F25" w14:textId="77777777" w:rsidR="007552AF" w:rsidRDefault="00000000">
      <w:pPr>
        <w:pStyle w:val="af2"/>
        <w:ind w:firstLine="480"/>
      </w:pPr>
      <w:r>
        <w:rPr>
          <w:rFonts w:hint="eastAsia"/>
        </w:rPr>
        <w:t>本文从三个方面评估</w:t>
      </w:r>
      <w:r>
        <w:rPr>
          <w:rFonts w:hint="eastAsia"/>
        </w:rPr>
        <w:t>R2PA</w:t>
      </w:r>
      <w:r>
        <w:rPr>
          <w:rFonts w:hint="eastAsia"/>
        </w:rPr>
        <w:t>的正确性，包括</w:t>
      </w:r>
      <w:r>
        <w:rPr>
          <w:rFonts w:hint="eastAsia"/>
        </w:rPr>
        <w:t>API</w:t>
      </w:r>
      <w:r>
        <w:rPr>
          <w:rFonts w:hint="eastAsia"/>
        </w:rPr>
        <w:t>映射到个人信息、可达性分析和条件分析。</w:t>
      </w:r>
    </w:p>
    <w:p w14:paraId="45B36DC1" w14:textId="77777777" w:rsidR="007552AF" w:rsidRDefault="00000000">
      <w:pPr>
        <w:pStyle w:val="af2"/>
        <w:numPr>
          <w:ilvl w:val="0"/>
          <w:numId w:val="17"/>
        </w:numPr>
        <w:ind w:firstLine="480"/>
      </w:pPr>
      <w:r>
        <w:rPr>
          <w:rFonts w:hint="eastAsia"/>
        </w:rPr>
        <w:t>API</w:t>
      </w:r>
      <w:r>
        <w:rPr>
          <w:rFonts w:hint="eastAsia"/>
        </w:rPr>
        <w:t>映射到个人信息</w:t>
      </w:r>
    </w:p>
    <w:p w14:paraId="0F86719D" w14:textId="77777777" w:rsidR="007552AF" w:rsidRDefault="00000000">
      <w:pPr>
        <w:pStyle w:val="af2"/>
        <w:ind w:firstLine="480"/>
      </w:pPr>
      <w:r>
        <w:rPr>
          <w:rFonts w:hint="eastAsia"/>
        </w:rPr>
        <w:t>为评估</w:t>
      </w:r>
      <w:r>
        <w:rPr>
          <w:rFonts w:hint="eastAsia"/>
        </w:rPr>
        <w:t>API</w:t>
      </w:r>
      <w:r>
        <w:rPr>
          <w:rFonts w:hint="eastAsia"/>
        </w:rPr>
        <w:t>映射到个人信息的准确性，从</w:t>
      </w:r>
      <w:r>
        <w:rPr>
          <w:rFonts w:hint="eastAsia"/>
        </w:rPr>
        <w:t>Susi</w:t>
      </w:r>
      <w:r>
        <w:rPr>
          <w:rFonts w:hint="eastAsia"/>
        </w:rPr>
        <w:t>中随机选择</w:t>
      </w:r>
      <w:r>
        <w:rPr>
          <w:rFonts w:hint="eastAsia"/>
        </w:rPr>
        <w:t>150</w:t>
      </w:r>
      <w:r>
        <w:rPr>
          <w:rFonts w:hint="eastAsia"/>
        </w:rPr>
        <w:t>个函数。文档分析模块将</w:t>
      </w:r>
      <w:r>
        <w:rPr>
          <w:rFonts w:hint="eastAsia"/>
        </w:rPr>
        <w:t>API</w:t>
      </w:r>
      <w:r>
        <w:rPr>
          <w:rFonts w:hint="eastAsia"/>
        </w:rPr>
        <w:t>的签名和描述作为输入，然后手动验证输出。最终发现</w:t>
      </w:r>
      <w:r>
        <w:rPr>
          <w:rFonts w:hint="eastAsia"/>
        </w:rPr>
        <w:t>150</w:t>
      </w:r>
      <w:r>
        <w:rPr>
          <w:rFonts w:hint="eastAsia"/>
        </w:rPr>
        <w:t>个</w:t>
      </w:r>
      <w:r>
        <w:rPr>
          <w:rFonts w:hint="eastAsia"/>
        </w:rPr>
        <w:t>API</w:t>
      </w:r>
      <w:r>
        <w:rPr>
          <w:rFonts w:hint="eastAsia"/>
        </w:rPr>
        <w:t>中有</w:t>
      </w:r>
      <w:r>
        <w:rPr>
          <w:rFonts w:hint="eastAsia"/>
        </w:rPr>
        <w:t>142</w:t>
      </w:r>
      <w:r>
        <w:rPr>
          <w:rFonts w:hint="eastAsia"/>
        </w:rPr>
        <w:t>个是正确的结果，文档分析模块的准确度计算如下：</w:t>
      </w:r>
    </w:p>
    <w:p w14:paraId="33C1481D" w14:textId="77777777" w:rsidR="007552AF" w:rsidRDefault="00000000">
      <w:pPr>
        <w:pStyle w:val="af2"/>
        <w:ind w:firstLineChars="0" w:firstLine="0"/>
        <w:jc w:val="center"/>
      </w:pPr>
      <w:r>
        <w:rPr>
          <w:rFonts w:hint="eastAsia"/>
          <w:position w:val="-24"/>
        </w:rPr>
        <w:object w:dxaOrig="4144" w:dyaOrig="618" w14:anchorId="0F0D5162">
          <v:shape id="_x0000_i1198" type="#_x0000_t75" style="width:207.25pt;height:30.75pt" o:ole="">
            <v:imagedata r:id="rId350" o:title=""/>
          </v:shape>
          <o:OLEObject Type="Embed" ProgID="Equation.3" ShapeID="_x0000_i1198" DrawAspect="Content" ObjectID="_1740503365" r:id="rId351"/>
        </w:object>
      </w:r>
    </w:p>
    <w:p w14:paraId="18F83D3B" w14:textId="77777777" w:rsidR="007552AF" w:rsidRDefault="00000000">
      <w:pPr>
        <w:pStyle w:val="af2"/>
        <w:ind w:firstLineChars="0" w:firstLine="0"/>
      </w:pPr>
      <w:r>
        <w:rPr>
          <w:rFonts w:hint="eastAsia"/>
        </w:rPr>
        <w:t>其中</w:t>
      </w:r>
      <w:r>
        <w:rPr>
          <w:rFonts w:hint="eastAsia"/>
        </w:rPr>
        <w:t>True Positive</w:t>
      </w:r>
      <w:r>
        <w:rPr>
          <w:rFonts w:hint="eastAsia"/>
        </w:rPr>
        <w:t>表示文档分析模块能够正确提取相关信息的</w:t>
      </w:r>
      <w:r>
        <w:rPr>
          <w:rFonts w:hint="eastAsia"/>
        </w:rPr>
        <w:t>API</w:t>
      </w:r>
      <w:r>
        <w:rPr>
          <w:rFonts w:hint="eastAsia"/>
        </w:rPr>
        <w:t>数量，</w:t>
      </w:r>
      <w:r>
        <w:rPr>
          <w:rFonts w:hint="eastAsia"/>
        </w:rPr>
        <w:t>Total</w:t>
      </w:r>
      <w:r>
        <w:rPr>
          <w:rFonts w:hint="eastAsia"/>
        </w:rPr>
        <w:t>表示本实验使用的</w:t>
      </w:r>
      <w:r>
        <w:rPr>
          <w:rFonts w:hint="eastAsia"/>
        </w:rPr>
        <w:t>API</w:t>
      </w:r>
      <w:r>
        <w:rPr>
          <w:rFonts w:hint="eastAsia"/>
        </w:rPr>
        <w:t>总数。</w:t>
      </w:r>
    </w:p>
    <w:p w14:paraId="0651B8DC" w14:textId="77777777" w:rsidR="007552AF" w:rsidRDefault="00000000">
      <w:pPr>
        <w:pStyle w:val="af2"/>
        <w:ind w:firstLine="480"/>
      </w:pPr>
      <w:r>
        <w:rPr>
          <w:rFonts w:hint="eastAsia"/>
        </w:rPr>
        <w:t>150</w:t>
      </w:r>
      <w:r>
        <w:rPr>
          <w:rFonts w:hint="eastAsia"/>
        </w:rPr>
        <w:t>个</w:t>
      </w:r>
      <w:r>
        <w:rPr>
          <w:rFonts w:hint="eastAsia"/>
        </w:rPr>
        <w:t>API</w:t>
      </w:r>
      <w:r>
        <w:rPr>
          <w:rFonts w:hint="eastAsia"/>
        </w:rPr>
        <w:t>中有</w:t>
      </w:r>
      <w:r>
        <w:rPr>
          <w:rFonts w:hint="eastAsia"/>
        </w:rPr>
        <w:t>8</w:t>
      </w:r>
      <w:r>
        <w:rPr>
          <w:rFonts w:hint="eastAsia"/>
        </w:rPr>
        <w:t>个映射错误，造成这些误差的原因有两个。第一个原因是</w:t>
      </w:r>
      <w:r>
        <w:rPr>
          <w:rFonts w:hint="eastAsia"/>
        </w:rPr>
        <w:t>Stanford Parser</w:t>
      </w:r>
      <w:r>
        <w:rPr>
          <w:rFonts w:hint="eastAsia"/>
        </w:rPr>
        <w:t>生成的短语结构树。例如，</w:t>
      </w:r>
      <w:r>
        <w:rPr>
          <w:rFonts w:hint="eastAsia"/>
        </w:rPr>
        <w:t xml:space="preserve">API </w:t>
      </w:r>
      <w:proofErr w:type="spellStart"/>
      <w:r>
        <w:rPr>
          <w:rFonts w:hint="eastAsia"/>
        </w:rPr>
        <w:t>Cursor.getColumnNames</w:t>
      </w:r>
      <w:proofErr w:type="spellEnd"/>
      <w:r>
        <w:rPr>
          <w:rFonts w:hint="eastAsia"/>
        </w:rPr>
        <w:t>()</w:t>
      </w:r>
      <w:r>
        <w:rPr>
          <w:rFonts w:hint="eastAsia"/>
        </w:rPr>
        <w:t>的描述是“</w:t>
      </w:r>
      <w:r>
        <w:rPr>
          <w:rFonts w:hint="eastAsia"/>
        </w:rPr>
        <w:t>Returns a string array holding the names of all of the columns in the result set in the order in which they were listed in the result</w:t>
      </w:r>
      <w:r>
        <w:rPr>
          <w:rFonts w:hint="eastAsia"/>
        </w:rPr>
        <w:t>”。</w:t>
      </w:r>
      <w:r>
        <w:rPr>
          <w:rFonts w:hint="eastAsia"/>
        </w:rPr>
        <w:t>R2PA</w:t>
      </w:r>
      <w:r>
        <w:rPr>
          <w:rFonts w:hint="eastAsia"/>
        </w:rPr>
        <w:t>识别动词“</w:t>
      </w:r>
      <w:r>
        <w:rPr>
          <w:rFonts w:hint="eastAsia"/>
        </w:rPr>
        <w:t>Returns</w:t>
      </w:r>
      <w:r>
        <w:rPr>
          <w:rFonts w:hint="eastAsia"/>
        </w:rPr>
        <w:t>”的宾语为“</w:t>
      </w:r>
      <w:r>
        <w:rPr>
          <w:rFonts w:hint="eastAsia"/>
        </w:rPr>
        <w:t>a string array</w:t>
      </w:r>
      <w:r>
        <w:rPr>
          <w:rFonts w:hint="eastAsia"/>
        </w:rPr>
        <w:t>”，但忽略了“</w:t>
      </w:r>
      <w:r>
        <w:rPr>
          <w:rFonts w:hint="eastAsia"/>
        </w:rPr>
        <w:t>names of all of the columns</w:t>
      </w:r>
      <w:r>
        <w:rPr>
          <w:rFonts w:hint="eastAsia"/>
        </w:rPr>
        <w:t>”，这是因为在</w:t>
      </w:r>
      <w:r>
        <w:rPr>
          <w:rFonts w:hint="eastAsia"/>
        </w:rPr>
        <w:t>Stanford Parser</w:t>
      </w:r>
      <w:r>
        <w:rPr>
          <w:rFonts w:hint="eastAsia"/>
        </w:rPr>
        <w:t>的输出中“</w:t>
      </w:r>
      <w:r>
        <w:rPr>
          <w:rFonts w:hint="eastAsia"/>
        </w:rPr>
        <w:t>names of all of the columns</w:t>
      </w:r>
      <w:r>
        <w:rPr>
          <w:rFonts w:hint="eastAsia"/>
        </w:rPr>
        <w:t>”不在宾语“</w:t>
      </w:r>
      <w:r>
        <w:rPr>
          <w:rFonts w:hint="eastAsia"/>
        </w:rPr>
        <w:t>a string array</w:t>
      </w:r>
      <w:r>
        <w:rPr>
          <w:rFonts w:hint="eastAsia"/>
        </w:rPr>
        <w:t>”的子树中，并且算法</w:t>
      </w:r>
      <w:r>
        <w:rPr>
          <w:rFonts w:hint="eastAsia"/>
        </w:rPr>
        <w:t>4</w:t>
      </w:r>
      <w:r>
        <w:t>.</w:t>
      </w:r>
      <w:r>
        <w:rPr>
          <w:rFonts w:hint="eastAsia"/>
        </w:rPr>
        <w:t>1</w:t>
      </w:r>
      <w:r>
        <w:rPr>
          <w:rFonts w:hint="eastAsia"/>
        </w:rPr>
        <w:t>只搜索了宾语子树中的后置定语。第二个原因是语义相似度的阈值。例如，</w:t>
      </w:r>
      <w:r>
        <w:rPr>
          <w:rFonts w:hint="eastAsia"/>
        </w:rPr>
        <w:t xml:space="preserve">API </w:t>
      </w:r>
      <w:proofErr w:type="spellStart"/>
      <w:r>
        <w:rPr>
          <w:rFonts w:hint="eastAsia"/>
        </w:rPr>
        <w:t>Address.getAddressLine</w:t>
      </w:r>
      <w:proofErr w:type="spellEnd"/>
      <w:r>
        <w:rPr>
          <w:rFonts w:hint="eastAsia"/>
        </w:rPr>
        <w:t>(int)</w:t>
      </w:r>
      <w:r>
        <w:rPr>
          <w:rFonts w:hint="eastAsia"/>
        </w:rPr>
        <w:t>的描述是“</w:t>
      </w:r>
      <w:r>
        <w:rPr>
          <w:rFonts w:hint="eastAsia"/>
        </w:rPr>
        <w:t>Returns a line of the address numbered by the given index...</w:t>
      </w:r>
      <w:r>
        <w:rPr>
          <w:rFonts w:hint="eastAsia"/>
        </w:rPr>
        <w:t>”。</w:t>
      </w:r>
      <w:r>
        <w:rPr>
          <w:rFonts w:hint="eastAsia"/>
        </w:rPr>
        <w:t>R2PA</w:t>
      </w:r>
      <w:r>
        <w:rPr>
          <w:rFonts w:hint="eastAsia"/>
        </w:rPr>
        <w:t>识别动词“</w:t>
      </w:r>
      <w:r>
        <w:rPr>
          <w:rFonts w:hint="eastAsia"/>
        </w:rPr>
        <w:t>Returns</w:t>
      </w:r>
      <w:r>
        <w:rPr>
          <w:rFonts w:hint="eastAsia"/>
        </w:rPr>
        <w:t>”的宾语为“</w:t>
      </w:r>
      <w:r>
        <w:rPr>
          <w:rFonts w:hint="eastAsia"/>
        </w:rPr>
        <w:t>line</w:t>
      </w:r>
      <w:r>
        <w:rPr>
          <w:rFonts w:hint="eastAsia"/>
        </w:rPr>
        <w:t>”，但忽略了“</w:t>
      </w:r>
      <w:r>
        <w:rPr>
          <w:rFonts w:hint="eastAsia"/>
        </w:rPr>
        <w:t>of the address</w:t>
      </w:r>
      <w:r>
        <w:rPr>
          <w:rFonts w:hint="eastAsia"/>
        </w:rPr>
        <w:t>”。</w:t>
      </w:r>
      <w:r>
        <w:rPr>
          <w:rFonts w:hint="eastAsia"/>
        </w:rPr>
        <w:lastRenderedPageBreak/>
        <w:t>这是因为宾语“</w:t>
      </w:r>
      <w:r>
        <w:rPr>
          <w:rFonts w:hint="eastAsia"/>
        </w:rPr>
        <w:t>line</w:t>
      </w:r>
      <w:r>
        <w:rPr>
          <w:rFonts w:hint="eastAsia"/>
        </w:rPr>
        <w:t>”和从方法名中提取的信息“</w:t>
      </w:r>
      <w:r>
        <w:rPr>
          <w:rFonts w:hint="eastAsia"/>
        </w:rPr>
        <w:t>Address Line</w:t>
      </w:r>
      <w:r>
        <w:rPr>
          <w:rFonts w:hint="eastAsia"/>
        </w:rPr>
        <w:t>”的语义相似度大于阈值，</w:t>
      </w:r>
      <w:r>
        <w:rPr>
          <w:rFonts w:hint="eastAsia"/>
        </w:rPr>
        <w:t>R2PA</w:t>
      </w:r>
      <w:r>
        <w:rPr>
          <w:rFonts w:hint="eastAsia"/>
        </w:rPr>
        <w:t>没有提取额外的信息。</w:t>
      </w:r>
    </w:p>
    <w:p w14:paraId="082D7AC9" w14:textId="77777777" w:rsidR="007552AF" w:rsidRDefault="00000000">
      <w:pPr>
        <w:pStyle w:val="af2"/>
        <w:numPr>
          <w:ilvl w:val="0"/>
          <w:numId w:val="17"/>
        </w:numPr>
        <w:ind w:firstLine="480"/>
      </w:pPr>
      <w:r>
        <w:rPr>
          <w:rFonts w:hint="eastAsia"/>
        </w:rPr>
        <w:t>可达性分析</w:t>
      </w:r>
    </w:p>
    <w:p w14:paraId="53CC2099" w14:textId="77777777" w:rsidR="007552AF" w:rsidRDefault="00000000">
      <w:pPr>
        <w:pStyle w:val="af2"/>
        <w:ind w:firstLine="480"/>
      </w:pPr>
      <w:r>
        <w:rPr>
          <w:rFonts w:hint="eastAsia"/>
        </w:rPr>
        <w:t>本文随机选择</w:t>
      </w:r>
      <w:r>
        <w:rPr>
          <w:rFonts w:hint="eastAsia"/>
        </w:rPr>
        <w:t>16</w:t>
      </w:r>
      <w:r>
        <w:rPr>
          <w:rFonts w:hint="eastAsia"/>
        </w:rPr>
        <w:t>个请求权限</w:t>
      </w:r>
      <w:r>
        <w:rPr>
          <w:rFonts w:hint="eastAsia"/>
        </w:rPr>
        <w:t>ACCESS_FINE_LOCATION</w:t>
      </w:r>
      <w:r>
        <w:rPr>
          <w:rFonts w:hint="eastAsia"/>
        </w:rPr>
        <w:t>的应用程序，并调用两个与位置相关的</w:t>
      </w:r>
      <w:r>
        <w:rPr>
          <w:rFonts w:hint="eastAsia"/>
        </w:rPr>
        <w:t>API</w:t>
      </w:r>
      <w:r>
        <w:rPr>
          <w:rFonts w:hint="eastAsia"/>
        </w:rPr>
        <w:t>（即</w:t>
      </w:r>
      <w:proofErr w:type="spellStart"/>
      <w:r>
        <w:rPr>
          <w:rFonts w:hint="eastAsia"/>
        </w:rPr>
        <w:t>getLatitude</w:t>
      </w:r>
      <w:proofErr w:type="spellEnd"/>
      <w:r>
        <w:rPr>
          <w:rFonts w:hint="eastAsia"/>
        </w:rPr>
        <w:t>()</w:t>
      </w:r>
      <w:r>
        <w:rPr>
          <w:rFonts w:hint="eastAsia"/>
        </w:rPr>
        <w:t>和</w:t>
      </w:r>
      <w:proofErr w:type="spellStart"/>
      <w:r>
        <w:rPr>
          <w:rFonts w:hint="eastAsia"/>
        </w:rPr>
        <w:t>getLongitude</w:t>
      </w:r>
      <w:proofErr w:type="spellEnd"/>
      <w:r>
        <w:rPr>
          <w:rFonts w:hint="eastAsia"/>
        </w:rPr>
        <w:t>()</w:t>
      </w:r>
      <w:r>
        <w:rPr>
          <w:rFonts w:hint="eastAsia"/>
        </w:rPr>
        <w:t>），并手动验证</w:t>
      </w:r>
      <w:r>
        <w:rPr>
          <w:rFonts w:hint="eastAsia"/>
        </w:rPr>
        <w:t>R2PA</w:t>
      </w:r>
      <w:r>
        <w:rPr>
          <w:rFonts w:hint="eastAsia"/>
        </w:rPr>
        <w:t>的结果。在两个应用程序中，所有调用这两个</w:t>
      </w:r>
      <w:r>
        <w:rPr>
          <w:rFonts w:hint="eastAsia"/>
        </w:rPr>
        <w:t>API</w:t>
      </w:r>
      <w:r>
        <w:rPr>
          <w:rFonts w:hint="eastAsia"/>
        </w:rPr>
        <w:t>的语句都可以从入口点到达。</w:t>
      </w:r>
      <w:r>
        <w:rPr>
          <w:rFonts w:hint="eastAsia"/>
        </w:rPr>
        <w:t>13</w:t>
      </w:r>
      <w:r>
        <w:rPr>
          <w:rFonts w:hint="eastAsia"/>
        </w:rPr>
        <w:t>个应用程序有可行和不可行的代码。例如，应用程序</w:t>
      </w:r>
      <w:proofErr w:type="spellStart"/>
      <w:r>
        <w:rPr>
          <w:rFonts w:hint="eastAsia"/>
        </w:rPr>
        <w:t>com.dooing.dooing</w:t>
      </w:r>
      <w:proofErr w:type="spellEnd"/>
      <w:r>
        <w:rPr>
          <w:rFonts w:hint="eastAsia"/>
        </w:rPr>
        <w:t>在两个方法</w:t>
      </w:r>
      <w:r>
        <w:rPr>
          <w:rFonts w:hint="eastAsia"/>
        </w:rPr>
        <w:t>&lt;</w:t>
      </w:r>
      <w:proofErr w:type="spellStart"/>
      <w:r>
        <w:rPr>
          <w:rFonts w:hint="eastAsia"/>
        </w:rPr>
        <w:t>com.dooing.dooing.NewTask</w:t>
      </w:r>
      <w:proofErr w:type="spellEnd"/>
      <w:r>
        <w:rPr>
          <w:rFonts w:hint="eastAsia"/>
        </w:rPr>
        <w:t>：</w:t>
      </w:r>
      <w:r>
        <w:rPr>
          <w:rFonts w:hint="eastAsia"/>
        </w:rPr>
        <w:t>void m()&gt;</w:t>
      </w:r>
      <w:r>
        <w:rPr>
          <w:rFonts w:hint="eastAsia"/>
        </w:rPr>
        <w:t>和</w:t>
      </w:r>
      <w:r>
        <w:rPr>
          <w:rFonts w:hint="eastAsia"/>
        </w:rPr>
        <w:t>&lt;com.dooing.dooing.cg</w:t>
      </w:r>
      <w:r>
        <w:rPr>
          <w:rFonts w:hint="eastAsia"/>
        </w:rPr>
        <w:t>：</w:t>
      </w:r>
      <w:r>
        <w:rPr>
          <w:rFonts w:hint="eastAsia"/>
        </w:rPr>
        <w:t>void a()&gt;</w:t>
      </w:r>
      <w:r>
        <w:rPr>
          <w:rFonts w:hint="eastAsia"/>
        </w:rPr>
        <w:t>中调用</w:t>
      </w:r>
      <w:proofErr w:type="spellStart"/>
      <w:r>
        <w:rPr>
          <w:rFonts w:hint="eastAsia"/>
        </w:rPr>
        <w:t>getLatitude</w:t>
      </w:r>
      <w:proofErr w:type="spellEnd"/>
      <w:r>
        <w:rPr>
          <w:rFonts w:hint="eastAsia"/>
        </w:rPr>
        <w:t>()</w:t>
      </w:r>
      <w:r>
        <w:rPr>
          <w:rFonts w:hint="eastAsia"/>
        </w:rPr>
        <w:t>。但是，后一种方法不会被其它方法调用。在该应用程序中（即</w:t>
      </w:r>
      <w:proofErr w:type="spellStart"/>
      <w:r>
        <w:rPr>
          <w:rFonts w:hint="eastAsia"/>
        </w:rPr>
        <w:t>com.smartsol.congresoandroid</w:t>
      </w:r>
      <w:proofErr w:type="spellEnd"/>
      <w:r>
        <w:rPr>
          <w:rFonts w:hint="eastAsia"/>
        </w:rPr>
        <w:t>），所有调用这两个</w:t>
      </w:r>
      <w:r>
        <w:rPr>
          <w:rFonts w:hint="eastAsia"/>
        </w:rPr>
        <w:t>API</w:t>
      </w:r>
      <w:r>
        <w:rPr>
          <w:rFonts w:hint="eastAsia"/>
        </w:rPr>
        <w:t>的语句都是不可行的。总而言之，通过可达性分析可以成功去除</w:t>
      </w:r>
      <w:r>
        <w:rPr>
          <w:rFonts w:hint="eastAsia"/>
        </w:rPr>
        <w:t>89</w:t>
      </w:r>
      <w:r>
        <w:rPr>
          <w:rFonts w:hint="eastAsia"/>
        </w:rPr>
        <w:t>个因不可行的代码而产生的错误句子。</w:t>
      </w:r>
    </w:p>
    <w:p w14:paraId="590B7488" w14:textId="77777777" w:rsidR="007552AF" w:rsidRDefault="00000000">
      <w:pPr>
        <w:pStyle w:val="af2"/>
        <w:numPr>
          <w:ilvl w:val="0"/>
          <w:numId w:val="17"/>
        </w:numPr>
        <w:ind w:firstLine="480"/>
      </w:pPr>
      <w:r>
        <w:rPr>
          <w:rFonts w:hint="eastAsia"/>
        </w:rPr>
        <w:t>条件分析</w:t>
      </w:r>
    </w:p>
    <w:p w14:paraId="27827547" w14:textId="77777777" w:rsidR="007552AF" w:rsidRDefault="00000000">
      <w:pPr>
        <w:pStyle w:val="af2"/>
        <w:ind w:firstLine="480"/>
      </w:pPr>
      <w:r>
        <w:rPr>
          <w:rFonts w:hint="eastAsia"/>
        </w:rPr>
        <w:t>本文将</w:t>
      </w:r>
      <w:r>
        <w:rPr>
          <w:rFonts w:hint="eastAsia"/>
        </w:rPr>
        <w:t>R2PA</w:t>
      </w:r>
      <w:r>
        <w:rPr>
          <w:rFonts w:hint="eastAsia"/>
        </w:rPr>
        <w:t>和</w:t>
      </w:r>
      <w:proofErr w:type="spellStart"/>
      <w:r>
        <w:rPr>
          <w:rFonts w:hint="eastAsia"/>
        </w:rPr>
        <w:t>AppContext</w:t>
      </w:r>
      <w:proofErr w:type="spellEnd"/>
      <w:r>
        <w:rPr>
          <w:rFonts w:hint="eastAsia"/>
          <w:vertAlign w:val="superscript"/>
        </w:rPr>
        <w:fldChar w:fldCharType="begin"/>
      </w:r>
      <w:r>
        <w:rPr>
          <w:rFonts w:hint="eastAsia"/>
          <w:vertAlign w:val="superscript"/>
        </w:rPr>
        <w:instrText xml:space="preserve"> REF _Ref10103 \r \h </w:instrText>
      </w:r>
      <w:r>
        <w:rPr>
          <w:rFonts w:hint="eastAsia"/>
          <w:vertAlign w:val="superscript"/>
        </w:rPr>
      </w:r>
      <w:r>
        <w:rPr>
          <w:rFonts w:hint="eastAsia"/>
          <w:vertAlign w:val="superscript"/>
        </w:rPr>
        <w:fldChar w:fldCharType="separate"/>
      </w:r>
      <w:r>
        <w:rPr>
          <w:vertAlign w:val="superscript"/>
        </w:rPr>
        <w:t>[62]</w:t>
      </w:r>
      <w:r>
        <w:rPr>
          <w:rFonts w:hint="eastAsia"/>
          <w:vertAlign w:val="superscript"/>
        </w:rPr>
        <w:fldChar w:fldCharType="end"/>
      </w:r>
      <w:r>
        <w:rPr>
          <w:rFonts w:hint="eastAsia"/>
        </w:rPr>
        <w:t>进行比较，指示它们处理表</w:t>
      </w:r>
      <w:r>
        <w:rPr>
          <w:rFonts w:hint="eastAsia"/>
        </w:rPr>
        <w:t>4.2</w:t>
      </w:r>
      <w:r>
        <w:rPr>
          <w:rFonts w:hint="eastAsia"/>
        </w:rPr>
        <w:t>所示的应用程序，实验只研究</w:t>
      </w:r>
      <w:proofErr w:type="spellStart"/>
      <w:r>
        <w:rPr>
          <w:rFonts w:hint="eastAsia"/>
        </w:rPr>
        <w:t>AppContext</w:t>
      </w:r>
      <w:proofErr w:type="spellEnd"/>
      <w:r>
        <w:rPr>
          <w:rFonts w:hint="eastAsia"/>
        </w:rPr>
        <w:t>支持的四种条件。结果表明，</w:t>
      </w:r>
      <w:proofErr w:type="spellStart"/>
      <w:r>
        <w:rPr>
          <w:rFonts w:hint="eastAsia"/>
        </w:rPr>
        <w:t>AppContext</w:t>
      </w:r>
      <w:proofErr w:type="spellEnd"/>
      <w:r>
        <w:rPr>
          <w:rFonts w:hint="eastAsia"/>
        </w:rPr>
        <w:t>找到了</w:t>
      </w:r>
      <w:r>
        <w:rPr>
          <w:rFonts w:hint="eastAsia"/>
        </w:rPr>
        <w:t>84</w:t>
      </w:r>
      <w:r>
        <w:rPr>
          <w:rFonts w:hint="eastAsia"/>
        </w:rPr>
        <w:t>个</w:t>
      </w:r>
      <w:r>
        <w:rPr>
          <w:rFonts w:hint="eastAsia"/>
        </w:rPr>
        <w:t>API</w:t>
      </w:r>
      <w:r>
        <w:rPr>
          <w:rFonts w:hint="eastAsia"/>
        </w:rPr>
        <w:t>及其对应的上下文信息，</w:t>
      </w:r>
      <w:r>
        <w:rPr>
          <w:rFonts w:hint="eastAsia"/>
        </w:rPr>
        <w:t>R2PA</w:t>
      </w:r>
      <w:r>
        <w:rPr>
          <w:rFonts w:hint="eastAsia"/>
        </w:rPr>
        <w:t>识别了这</w:t>
      </w:r>
      <w:r>
        <w:rPr>
          <w:rFonts w:hint="eastAsia"/>
        </w:rPr>
        <w:t>84</w:t>
      </w:r>
      <w:r>
        <w:rPr>
          <w:rFonts w:hint="eastAsia"/>
        </w:rPr>
        <w:t>个</w:t>
      </w:r>
      <w:r>
        <w:rPr>
          <w:rFonts w:hint="eastAsia"/>
        </w:rPr>
        <w:t>API</w:t>
      </w:r>
      <w:r>
        <w:rPr>
          <w:rFonts w:hint="eastAsia"/>
        </w:rPr>
        <w:t>中的</w:t>
      </w:r>
      <w:r>
        <w:rPr>
          <w:rFonts w:hint="eastAsia"/>
        </w:rPr>
        <w:t>83</w:t>
      </w:r>
      <w:r>
        <w:rPr>
          <w:rFonts w:hint="eastAsia"/>
        </w:rPr>
        <w:t>个。缺少的一个</w:t>
      </w:r>
      <w:r>
        <w:rPr>
          <w:rFonts w:hint="eastAsia"/>
        </w:rPr>
        <w:t>API</w:t>
      </w:r>
      <w:r>
        <w:rPr>
          <w:rFonts w:hint="eastAsia"/>
        </w:rPr>
        <w:t>是应用程序</w:t>
      </w:r>
      <w:proofErr w:type="spellStart"/>
      <w:r>
        <w:rPr>
          <w:rFonts w:hint="eastAsia"/>
        </w:rPr>
        <w:t>jp.konami.pesm</w:t>
      </w:r>
      <w:proofErr w:type="spellEnd"/>
      <w:r>
        <w:rPr>
          <w:rFonts w:hint="eastAsia"/>
        </w:rPr>
        <w:t>中的</w:t>
      </w:r>
      <w:r>
        <w:rPr>
          <w:rFonts w:hint="eastAsia"/>
        </w:rPr>
        <w:t>&lt;</w:t>
      </w:r>
      <w:proofErr w:type="spellStart"/>
      <w:r>
        <w:rPr>
          <w:rFonts w:hint="eastAsia"/>
        </w:rPr>
        <w:t>android.hardware.Camera</w:t>
      </w:r>
      <w:proofErr w:type="spellEnd"/>
      <w:r>
        <w:rPr>
          <w:rFonts w:hint="eastAsia"/>
        </w:rPr>
        <w:t>：</w:t>
      </w:r>
      <w:proofErr w:type="spellStart"/>
      <w:r>
        <w:rPr>
          <w:rFonts w:hint="eastAsia"/>
        </w:rPr>
        <w:t>android.hardware.Camera</w:t>
      </w:r>
      <w:proofErr w:type="spellEnd"/>
      <w:r>
        <w:rPr>
          <w:rFonts w:hint="eastAsia"/>
        </w:rPr>
        <w:t xml:space="preserve"> open()&gt;</w:t>
      </w:r>
      <w:r>
        <w:rPr>
          <w:rFonts w:hint="eastAsia"/>
        </w:rPr>
        <w:t>。通过手动检查该</w:t>
      </w:r>
      <w:r>
        <w:rPr>
          <w:rFonts w:hint="eastAsia"/>
        </w:rPr>
        <w:t>API</w:t>
      </w:r>
      <w:r>
        <w:rPr>
          <w:rFonts w:hint="eastAsia"/>
        </w:rPr>
        <w:t>，发现这个</w:t>
      </w:r>
      <w:r>
        <w:rPr>
          <w:rFonts w:hint="eastAsia"/>
        </w:rPr>
        <w:t>API</w:t>
      </w:r>
      <w:r>
        <w:rPr>
          <w:rFonts w:hint="eastAsia"/>
        </w:rPr>
        <w:t>在第三方库中使用。然而，应用程序不会执行代码，因为它没有请求清单文件中的</w:t>
      </w:r>
      <w:r>
        <w:rPr>
          <w:rFonts w:hint="eastAsia"/>
        </w:rPr>
        <w:t>CAMERA</w:t>
      </w:r>
      <w:r>
        <w:rPr>
          <w:rFonts w:hint="eastAsia"/>
        </w:rPr>
        <w:t>权限。</w:t>
      </w:r>
    </w:p>
    <w:p w14:paraId="52D9DF89" w14:textId="77777777" w:rsidR="007552AF" w:rsidRDefault="00000000">
      <w:pPr>
        <w:pStyle w:val="30"/>
      </w:pPr>
      <w:bookmarkStart w:id="62" w:name="_Toc74851555"/>
      <w:r>
        <w:rPr>
          <w:rFonts w:hint="eastAsia"/>
        </w:rPr>
        <w:t>隐私策略的充分性评估</w:t>
      </w:r>
      <w:bookmarkEnd w:id="62"/>
    </w:p>
    <w:p w14:paraId="0B617432" w14:textId="77777777" w:rsidR="007552AF" w:rsidRDefault="00000000">
      <w:pPr>
        <w:pStyle w:val="af2"/>
        <w:ind w:firstLine="480"/>
      </w:pPr>
      <w:r>
        <w:rPr>
          <w:rFonts w:hint="eastAsia"/>
        </w:rPr>
        <w:t>本文将使用表</w:t>
      </w:r>
      <w:r>
        <w:rPr>
          <w:rFonts w:hint="eastAsia"/>
        </w:rPr>
        <w:t>4.2</w:t>
      </w:r>
      <w:r>
        <w:rPr>
          <w:rFonts w:hint="eastAsia"/>
        </w:rPr>
        <w:t>中的应用程序对</w:t>
      </w:r>
      <w:r>
        <w:rPr>
          <w:rFonts w:hint="eastAsia"/>
        </w:rPr>
        <w:t>R2PA</w:t>
      </w:r>
      <w:r>
        <w:rPr>
          <w:rFonts w:hint="eastAsia"/>
        </w:rPr>
        <w:t>生成隐私策略的覆盖个人信息的范围与原始隐私策略进行比较。主要关注了</w:t>
      </w:r>
      <w:r>
        <w:rPr>
          <w:rFonts w:hint="eastAsia"/>
        </w:rPr>
        <w:t>10</w:t>
      </w:r>
      <w:r>
        <w:rPr>
          <w:rFonts w:hint="eastAsia"/>
        </w:rPr>
        <w:t>种个人信息，包括设备</w:t>
      </w:r>
      <w:r>
        <w:rPr>
          <w:rFonts w:hint="eastAsia"/>
        </w:rPr>
        <w:t>ID</w:t>
      </w:r>
      <w:r>
        <w:rPr>
          <w:rFonts w:hint="eastAsia"/>
        </w:rPr>
        <w:t>、位置、账户、</w:t>
      </w:r>
      <w:bookmarkStart w:id="63" w:name="OLE_LINK4"/>
      <w:r>
        <w:rPr>
          <w:rFonts w:hint="eastAsia"/>
        </w:rPr>
        <w:t>摄像头</w:t>
      </w:r>
      <w:bookmarkEnd w:id="63"/>
      <w:r>
        <w:rPr>
          <w:rFonts w:hint="eastAsia"/>
        </w:rPr>
        <w:t>、音频、已安装的应用程序列表、</w:t>
      </w:r>
      <w:r>
        <w:rPr>
          <w:rFonts w:hint="eastAsia"/>
        </w:rPr>
        <w:t>cookies</w:t>
      </w:r>
      <w:r>
        <w:rPr>
          <w:rFonts w:hint="eastAsia"/>
        </w:rPr>
        <w:t>、电话号码、通话记录和日程表，并会统计隐私策略中提到的第三方库的数量。</w:t>
      </w:r>
    </w:p>
    <w:p w14:paraId="34B36B72" w14:textId="77777777" w:rsidR="007552AF" w:rsidRDefault="00000000">
      <w:pPr>
        <w:pStyle w:val="af2"/>
        <w:ind w:firstLine="480"/>
      </w:pPr>
      <w:r>
        <w:rPr>
          <w:rFonts w:hint="eastAsia"/>
        </w:rPr>
        <w:t>表</w:t>
      </w:r>
      <w:r>
        <w:rPr>
          <w:rFonts w:hint="eastAsia"/>
        </w:rPr>
        <w:t>4.3</w:t>
      </w:r>
      <w:r>
        <w:rPr>
          <w:rFonts w:hint="eastAsia"/>
        </w:rPr>
        <w:t>列出了手工验证的对比结果，其中</w:t>
      </w:r>
      <w:r>
        <w:t>N</w:t>
      </w:r>
      <w:r>
        <w:rPr>
          <w:rFonts w:hint="eastAsia"/>
        </w:rPr>
        <w:t>表示</w:t>
      </w:r>
      <w:r>
        <w:t>R2PA</w:t>
      </w:r>
      <w:r>
        <w:rPr>
          <w:rFonts w:hint="eastAsia"/>
        </w:rPr>
        <w:t>生成的隐私策略，</w:t>
      </w:r>
      <w:r>
        <w:t>O</w:t>
      </w:r>
      <w:r>
        <w:rPr>
          <w:rFonts w:hint="eastAsia"/>
        </w:rPr>
        <w:t>表示原始的隐私策略。结果表明</w:t>
      </w:r>
      <w:r>
        <w:rPr>
          <w:rFonts w:hint="eastAsia"/>
        </w:rPr>
        <w:t>R2PA</w:t>
      </w:r>
      <w:r>
        <w:rPr>
          <w:rFonts w:hint="eastAsia"/>
        </w:rPr>
        <w:t>生成的隐私策略包含</w:t>
      </w:r>
      <w:r>
        <w:rPr>
          <w:rFonts w:hint="eastAsia"/>
        </w:rPr>
        <w:t>45</w:t>
      </w:r>
      <w:r>
        <w:rPr>
          <w:rFonts w:hint="eastAsia"/>
        </w:rPr>
        <w:t>种个人信息，原始的隐私策略只包含了</w:t>
      </w:r>
      <w:r>
        <w:rPr>
          <w:rFonts w:hint="eastAsia"/>
        </w:rPr>
        <w:t>29</w:t>
      </w:r>
      <w:r>
        <w:rPr>
          <w:rFonts w:hint="eastAsia"/>
        </w:rPr>
        <w:t>种个人信息。与原始的隐私策略相比，</w:t>
      </w:r>
      <w:r>
        <w:rPr>
          <w:rFonts w:hint="eastAsia"/>
        </w:rPr>
        <w:t>R2PA</w:t>
      </w:r>
      <w:r>
        <w:rPr>
          <w:rFonts w:hint="eastAsia"/>
        </w:rPr>
        <w:t>能识别更多应用程序收集的个人信息。此外，</w:t>
      </w:r>
      <w:r>
        <w:rPr>
          <w:rFonts w:hint="eastAsia"/>
        </w:rPr>
        <w:t>R2PA</w:t>
      </w:r>
      <w:r>
        <w:rPr>
          <w:rFonts w:hint="eastAsia"/>
        </w:rPr>
        <w:t>生成的隐私策略列出了</w:t>
      </w:r>
      <w:r>
        <w:rPr>
          <w:rFonts w:hint="eastAsia"/>
        </w:rPr>
        <w:t>20</w:t>
      </w:r>
      <w:r>
        <w:rPr>
          <w:rFonts w:hint="eastAsia"/>
        </w:rPr>
        <w:t>个第三方库，而原始的隐私策略只列出了</w:t>
      </w:r>
      <w:r>
        <w:rPr>
          <w:rFonts w:hint="eastAsia"/>
        </w:rPr>
        <w:t>4</w:t>
      </w:r>
      <w:r>
        <w:rPr>
          <w:rFonts w:hint="eastAsia"/>
        </w:rPr>
        <w:t>个。例如，第</w:t>
      </w:r>
      <w:r>
        <w:rPr>
          <w:rFonts w:hint="eastAsia"/>
        </w:rPr>
        <w:t>20</w:t>
      </w:r>
      <w:r>
        <w:rPr>
          <w:rFonts w:hint="eastAsia"/>
        </w:rPr>
        <w:t>个应用程序的原始隐私策略只通知用户使用设备</w:t>
      </w:r>
      <w:r>
        <w:rPr>
          <w:rFonts w:hint="eastAsia"/>
        </w:rPr>
        <w:t>ID</w:t>
      </w:r>
      <w:r>
        <w:rPr>
          <w:rFonts w:hint="eastAsia"/>
        </w:rPr>
        <w:t>，而由</w:t>
      </w:r>
      <w:r>
        <w:rPr>
          <w:rFonts w:hint="eastAsia"/>
        </w:rPr>
        <w:t>R2PA</w:t>
      </w:r>
      <w:r>
        <w:rPr>
          <w:rFonts w:hint="eastAsia"/>
        </w:rPr>
        <w:t>生成的隐私策略将同时使用设备</w:t>
      </w:r>
      <w:r>
        <w:rPr>
          <w:rFonts w:hint="eastAsia"/>
        </w:rPr>
        <w:t>ID</w:t>
      </w:r>
      <w:r>
        <w:rPr>
          <w:rFonts w:hint="eastAsia"/>
        </w:rPr>
        <w:t>和相机。此外，第</w:t>
      </w:r>
      <w:r>
        <w:rPr>
          <w:rFonts w:hint="eastAsia"/>
        </w:rPr>
        <w:t>20</w:t>
      </w:r>
      <w:r>
        <w:rPr>
          <w:rFonts w:hint="eastAsia"/>
        </w:rPr>
        <w:t>个应用程序的原始隐私策略没有提到第三方库，而</w:t>
      </w:r>
      <w:r>
        <w:rPr>
          <w:rFonts w:hint="eastAsia"/>
        </w:rPr>
        <w:t>R2PA</w:t>
      </w:r>
      <w:r>
        <w:rPr>
          <w:rFonts w:hint="eastAsia"/>
        </w:rPr>
        <w:t>显示了该应用程序使用的</w:t>
      </w:r>
      <w:r>
        <w:rPr>
          <w:rFonts w:hint="eastAsia"/>
        </w:rPr>
        <w:t>5</w:t>
      </w:r>
      <w:r>
        <w:rPr>
          <w:rFonts w:hint="eastAsia"/>
        </w:rPr>
        <w:t>个第三方库。</w:t>
      </w:r>
    </w:p>
    <w:p w14:paraId="622DC09D" w14:textId="77777777" w:rsidR="007552AF" w:rsidRDefault="00000000">
      <w:pPr>
        <w:pStyle w:val="af2"/>
        <w:ind w:firstLine="480"/>
      </w:pPr>
      <w:r>
        <w:rPr>
          <w:rFonts w:hint="eastAsia"/>
        </w:rPr>
        <w:lastRenderedPageBreak/>
        <w:t>根据表</w:t>
      </w:r>
      <w:r>
        <w:rPr>
          <w:rFonts w:hint="eastAsia"/>
        </w:rPr>
        <w:t>4.3</w:t>
      </w:r>
      <w:r>
        <w:rPr>
          <w:rFonts w:hint="eastAsia"/>
        </w:rPr>
        <w:t>发现原始隐私策略存在两类问题。首先，一些隐私策略是不完整的，因为它们没有包括应用程序访问的所有个人信息。例如，有四个应用（表</w:t>
      </w:r>
      <w:r>
        <w:rPr>
          <w:rFonts w:hint="eastAsia"/>
        </w:rPr>
        <w:t>4.3</w:t>
      </w:r>
      <w:r>
        <w:rPr>
          <w:rFonts w:hint="eastAsia"/>
        </w:rPr>
        <w:t>中的第</w:t>
      </w:r>
      <w:r>
        <w:rPr>
          <w:rFonts w:hint="eastAsia"/>
        </w:rPr>
        <w:t>1</w:t>
      </w:r>
      <w:r>
        <w:rPr>
          <w:rFonts w:hint="eastAsia"/>
        </w:rPr>
        <w:t>、</w:t>
      </w:r>
      <w:r>
        <w:rPr>
          <w:rFonts w:hint="eastAsia"/>
        </w:rPr>
        <w:t>6</w:t>
      </w:r>
      <w:r>
        <w:rPr>
          <w:rFonts w:hint="eastAsia"/>
        </w:rPr>
        <w:t>、</w:t>
      </w:r>
      <w:r>
        <w:rPr>
          <w:rFonts w:hint="eastAsia"/>
        </w:rPr>
        <w:t>10</w:t>
      </w:r>
      <w:r>
        <w:rPr>
          <w:rFonts w:hint="eastAsia"/>
        </w:rPr>
        <w:t>、</w:t>
      </w:r>
      <w:r>
        <w:rPr>
          <w:rFonts w:hint="eastAsia"/>
        </w:rPr>
        <w:t>17</w:t>
      </w:r>
      <w:r>
        <w:rPr>
          <w:rFonts w:hint="eastAsia"/>
        </w:rPr>
        <w:t>个应用）在代码中使用了应用列表，但没有一个应用在隐私策略中声明。其次，一些隐私策略包含了应用程序无法获取的个人信息。例如，第</w:t>
      </w:r>
      <w:r>
        <w:rPr>
          <w:rFonts w:hint="eastAsia"/>
        </w:rPr>
        <w:t>14</w:t>
      </w:r>
      <w:r>
        <w:rPr>
          <w:rFonts w:hint="eastAsia"/>
        </w:rPr>
        <w:t>款应用的隐私策略中包含了句子“</w:t>
      </w:r>
      <w:r>
        <w:rPr>
          <w:rFonts w:hint="eastAsia"/>
        </w:rPr>
        <w:t>we collect information regarding your device type, operating system and version, ..., the device</w:t>
      </w:r>
      <w:r>
        <w:t>’</w:t>
      </w:r>
      <w:r>
        <w:rPr>
          <w:rFonts w:hint="eastAsia"/>
        </w:rPr>
        <w:t>s location</w:t>
      </w:r>
      <w:r>
        <w:rPr>
          <w:rFonts w:hint="eastAsia"/>
        </w:rPr>
        <w:t>”。然而，应用程序不请求隐私策略中的位置相关权限，意味着应用不能访问位置信息。</w:t>
      </w:r>
      <w:r>
        <w:rPr>
          <w:rFonts w:hint="eastAsia"/>
        </w:rPr>
        <w:t>R2PA</w:t>
      </w:r>
      <w:r>
        <w:rPr>
          <w:rFonts w:hint="eastAsia"/>
        </w:rPr>
        <w:t>可以避免这些问题，因为它使用了代码级信息来生成隐私策略。</w:t>
      </w:r>
    </w:p>
    <w:p w14:paraId="10433CD3"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4.3 </w:t>
      </w:r>
      <w:r>
        <w:rPr>
          <w:rFonts w:ascii="Times New Roman" w:hAnsi="Times New Roman" w:cs="Times New Roman" w:hint="eastAsia"/>
        </w:rPr>
        <w:t>R2PA</w:t>
      </w:r>
      <w:r>
        <w:rPr>
          <w:rFonts w:ascii="Times New Roman" w:hAnsi="Times New Roman" w:cs="Times New Roman"/>
        </w:rPr>
        <w:t>生成的隐私策略和原始隐私策略的覆盖范围</w:t>
      </w:r>
    </w:p>
    <w:tbl>
      <w:tblPr>
        <w:tblStyle w:val="ac"/>
        <w:tblW w:w="0" w:type="auto"/>
        <w:jc w:val="center"/>
        <w:tblLook w:val="04A0" w:firstRow="1" w:lastRow="0" w:firstColumn="1" w:lastColumn="0" w:noHBand="0" w:noVBand="1"/>
      </w:tblPr>
      <w:tblGrid>
        <w:gridCol w:w="1072"/>
        <w:gridCol w:w="557"/>
        <w:gridCol w:w="3814"/>
        <w:gridCol w:w="1397"/>
      </w:tblGrid>
      <w:tr w:rsidR="007552AF" w14:paraId="1DBBD1F4" w14:textId="77777777">
        <w:trPr>
          <w:trHeight w:val="466"/>
          <w:jc w:val="center"/>
        </w:trPr>
        <w:tc>
          <w:tcPr>
            <w:tcW w:w="1629" w:type="dxa"/>
            <w:gridSpan w:val="2"/>
            <w:vAlign w:val="center"/>
          </w:tcPr>
          <w:p w14:paraId="7E8132CE" w14:textId="77777777" w:rsidR="007552AF" w:rsidRDefault="00000000">
            <w:pPr>
              <w:pStyle w:val="af9"/>
              <w:rPr>
                <w:rFonts w:ascii="Times New Roman" w:hAnsi="Times New Roman" w:cs="Times New Roman"/>
              </w:rPr>
            </w:pPr>
            <w:r>
              <w:rPr>
                <w:rFonts w:ascii="Times New Roman" w:hAnsi="Times New Roman" w:cs="Times New Roman"/>
              </w:rPr>
              <w:t>个人信息</w:t>
            </w:r>
          </w:p>
        </w:tc>
        <w:tc>
          <w:tcPr>
            <w:tcW w:w="3814" w:type="dxa"/>
            <w:vAlign w:val="center"/>
          </w:tcPr>
          <w:p w14:paraId="3D8705F7" w14:textId="77777777" w:rsidR="007552AF" w:rsidRDefault="00000000">
            <w:pPr>
              <w:pStyle w:val="af9"/>
              <w:rPr>
                <w:rFonts w:ascii="Times New Roman" w:hAnsi="Times New Roman" w:cs="Times New Roman"/>
              </w:rPr>
            </w:pPr>
            <w:r>
              <w:rPr>
                <w:rFonts w:ascii="Times New Roman" w:hAnsi="Times New Roman" w:cs="Times New Roman"/>
              </w:rPr>
              <w:t>应用序号（收集个人信息的应用）</w:t>
            </w:r>
          </w:p>
        </w:tc>
        <w:tc>
          <w:tcPr>
            <w:tcW w:w="1397" w:type="dxa"/>
            <w:vAlign w:val="center"/>
          </w:tcPr>
          <w:p w14:paraId="7FFCBBC1" w14:textId="77777777" w:rsidR="007552AF" w:rsidRDefault="00000000">
            <w:pPr>
              <w:pStyle w:val="af9"/>
              <w:rPr>
                <w:rFonts w:ascii="Times New Roman" w:hAnsi="Times New Roman" w:cs="Times New Roman"/>
              </w:rPr>
            </w:pPr>
            <w:r>
              <w:rPr>
                <w:rFonts w:ascii="Times New Roman" w:hAnsi="Times New Roman" w:cs="Times New Roman"/>
              </w:rPr>
              <w:t>应用总和</w:t>
            </w:r>
          </w:p>
        </w:tc>
      </w:tr>
      <w:tr w:rsidR="007552AF" w14:paraId="2A1CF5BD" w14:textId="77777777">
        <w:trPr>
          <w:jc w:val="center"/>
        </w:trPr>
        <w:tc>
          <w:tcPr>
            <w:tcW w:w="1072" w:type="dxa"/>
            <w:vMerge w:val="restart"/>
            <w:tcBorders>
              <w:right w:val="nil"/>
            </w:tcBorders>
            <w:vAlign w:val="center"/>
          </w:tcPr>
          <w:p w14:paraId="4972346A" w14:textId="77777777" w:rsidR="007552AF" w:rsidRDefault="00000000">
            <w:pPr>
              <w:pStyle w:val="af9"/>
              <w:rPr>
                <w:rFonts w:ascii="Times New Roman" w:hAnsi="Times New Roman" w:cs="Times New Roman"/>
              </w:rPr>
            </w:pPr>
            <w:r>
              <w:rPr>
                <w:rFonts w:ascii="Times New Roman" w:hAnsi="Times New Roman" w:cs="Times New Roman"/>
              </w:rPr>
              <w:t>设备</w:t>
            </w:r>
            <w:r>
              <w:rPr>
                <w:rFonts w:ascii="Times New Roman" w:hAnsi="Times New Roman" w:cs="Times New Roman"/>
              </w:rPr>
              <w:t>ID</w:t>
            </w:r>
          </w:p>
        </w:tc>
        <w:tc>
          <w:tcPr>
            <w:tcW w:w="557" w:type="dxa"/>
            <w:vMerge w:val="restart"/>
            <w:tcBorders>
              <w:left w:val="nil"/>
            </w:tcBorders>
            <w:vAlign w:val="center"/>
          </w:tcPr>
          <w:p w14:paraId="3D5197E1" w14:textId="77777777" w:rsidR="007552AF" w:rsidRDefault="00000000">
            <w:pPr>
              <w:pStyle w:val="af9"/>
              <w:rPr>
                <w:rFonts w:ascii="Times New Roman" w:hAnsi="Times New Roman" w:cs="Times New Roman"/>
              </w:rPr>
            </w:pPr>
            <w:r>
              <w:rPr>
                <w:rFonts w:ascii="Times New Roman" w:hAnsi="Times New Roman" w:cs="Times New Roman"/>
              </w:rPr>
              <w:t>N</w:t>
            </w:r>
          </w:p>
          <w:p w14:paraId="7E3C769D"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709F6A1B" w14:textId="77777777" w:rsidR="007552AF" w:rsidRDefault="00000000">
            <w:pPr>
              <w:pStyle w:val="af9"/>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r>
              <w:rPr>
                <w:rFonts w:ascii="Times New Roman" w:hAnsi="Times New Roman" w:cs="Times New Roman"/>
              </w:rPr>
              <w:t>14</w:t>
            </w:r>
            <w:r>
              <w:rPr>
                <w:rFonts w:ascii="Times New Roman" w:hAnsi="Times New Roman" w:cs="Times New Roman"/>
              </w:rPr>
              <w:t>、</w:t>
            </w:r>
            <w:r>
              <w:rPr>
                <w:rFonts w:ascii="Times New Roman" w:hAnsi="Times New Roman" w:cs="Times New Roman"/>
              </w:rPr>
              <w:t>15</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20</w:t>
            </w:r>
          </w:p>
        </w:tc>
        <w:tc>
          <w:tcPr>
            <w:tcW w:w="1397" w:type="dxa"/>
          </w:tcPr>
          <w:p w14:paraId="2EB67E6D" w14:textId="77777777" w:rsidR="007552AF" w:rsidRDefault="00000000">
            <w:pPr>
              <w:pStyle w:val="af9"/>
              <w:rPr>
                <w:rFonts w:ascii="Times New Roman" w:hAnsi="Times New Roman" w:cs="Times New Roman"/>
              </w:rPr>
            </w:pPr>
            <w:r>
              <w:rPr>
                <w:rFonts w:ascii="Times New Roman" w:hAnsi="Times New Roman" w:cs="Times New Roman"/>
              </w:rPr>
              <w:t>10</w:t>
            </w:r>
          </w:p>
        </w:tc>
      </w:tr>
      <w:tr w:rsidR="007552AF" w14:paraId="02227952" w14:textId="77777777">
        <w:trPr>
          <w:jc w:val="center"/>
        </w:trPr>
        <w:tc>
          <w:tcPr>
            <w:tcW w:w="1072" w:type="dxa"/>
            <w:vMerge/>
            <w:tcBorders>
              <w:right w:val="nil"/>
            </w:tcBorders>
            <w:vAlign w:val="center"/>
          </w:tcPr>
          <w:p w14:paraId="340C1AD8"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557" w:type="dxa"/>
            <w:vMerge/>
            <w:tcBorders>
              <w:left w:val="nil"/>
            </w:tcBorders>
            <w:vAlign w:val="center"/>
          </w:tcPr>
          <w:p w14:paraId="4F6E9960" w14:textId="77777777" w:rsidR="007552AF" w:rsidRDefault="007552AF">
            <w:pPr>
              <w:pStyle w:val="af9"/>
              <w:rPr>
                <w:rFonts w:ascii="Times New Roman" w:hAnsi="Times New Roman" w:cs="Times New Roman"/>
              </w:rPr>
            </w:pPr>
          </w:p>
        </w:tc>
        <w:tc>
          <w:tcPr>
            <w:tcW w:w="3814" w:type="dxa"/>
          </w:tcPr>
          <w:p w14:paraId="60FEC799" w14:textId="77777777" w:rsidR="007552AF" w:rsidRDefault="00000000">
            <w:pPr>
              <w:pStyle w:val="af9"/>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14</w:t>
            </w:r>
            <w:r>
              <w:rPr>
                <w:rFonts w:ascii="Times New Roman" w:hAnsi="Times New Roman" w:cs="Times New Roman"/>
              </w:rPr>
              <w:t>、</w:t>
            </w:r>
            <w:r>
              <w:rPr>
                <w:rFonts w:ascii="Times New Roman" w:hAnsi="Times New Roman" w:cs="Times New Roman"/>
              </w:rPr>
              <w:t>15</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19</w:t>
            </w:r>
            <w:r>
              <w:rPr>
                <w:rFonts w:ascii="Times New Roman" w:hAnsi="Times New Roman" w:cs="Times New Roman"/>
              </w:rPr>
              <w:t>、</w:t>
            </w:r>
            <w:r>
              <w:rPr>
                <w:rFonts w:ascii="Times New Roman" w:hAnsi="Times New Roman" w:cs="Times New Roman"/>
              </w:rPr>
              <w:t>20</w:t>
            </w:r>
          </w:p>
        </w:tc>
        <w:tc>
          <w:tcPr>
            <w:tcW w:w="1397" w:type="dxa"/>
          </w:tcPr>
          <w:p w14:paraId="293C1C9D" w14:textId="77777777" w:rsidR="007552AF" w:rsidRDefault="00000000">
            <w:pPr>
              <w:pStyle w:val="af9"/>
              <w:rPr>
                <w:rFonts w:ascii="Times New Roman" w:hAnsi="Times New Roman" w:cs="Times New Roman"/>
              </w:rPr>
            </w:pPr>
            <w:r>
              <w:rPr>
                <w:rFonts w:ascii="Times New Roman" w:hAnsi="Times New Roman" w:cs="Times New Roman"/>
              </w:rPr>
              <w:t>9</w:t>
            </w:r>
          </w:p>
        </w:tc>
      </w:tr>
      <w:tr w:rsidR="007552AF" w14:paraId="1FB16043" w14:textId="77777777">
        <w:trPr>
          <w:jc w:val="center"/>
        </w:trPr>
        <w:tc>
          <w:tcPr>
            <w:tcW w:w="1072" w:type="dxa"/>
            <w:vMerge w:val="restart"/>
            <w:tcBorders>
              <w:right w:val="nil"/>
            </w:tcBorders>
            <w:vAlign w:val="center"/>
          </w:tcPr>
          <w:p w14:paraId="7F9500CC" w14:textId="77777777" w:rsidR="007552AF" w:rsidRDefault="00000000">
            <w:pPr>
              <w:pStyle w:val="af9"/>
              <w:rPr>
                <w:rFonts w:ascii="Times New Roman" w:hAnsi="Times New Roman" w:cs="Times New Roman"/>
              </w:rPr>
            </w:pPr>
            <w:r>
              <w:rPr>
                <w:rFonts w:ascii="Times New Roman" w:hAnsi="Times New Roman" w:cs="Times New Roman"/>
              </w:rPr>
              <w:t>位置</w:t>
            </w:r>
          </w:p>
        </w:tc>
        <w:tc>
          <w:tcPr>
            <w:tcW w:w="557" w:type="dxa"/>
            <w:vMerge w:val="restart"/>
            <w:tcBorders>
              <w:left w:val="nil"/>
            </w:tcBorders>
            <w:vAlign w:val="center"/>
          </w:tcPr>
          <w:p w14:paraId="124C934B" w14:textId="77777777" w:rsidR="007552AF" w:rsidRDefault="00000000">
            <w:pPr>
              <w:pStyle w:val="af9"/>
              <w:rPr>
                <w:rFonts w:ascii="Times New Roman" w:hAnsi="Times New Roman" w:cs="Times New Roman"/>
              </w:rPr>
            </w:pPr>
            <w:r>
              <w:rPr>
                <w:rFonts w:ascii="Times New Roman" w:hAnsi="Times New Roman" w:cs="Times New Roman"/>
              </w:rPr>
              <w:t>N</w:t>
            </w:r>
          </w:p>
          <w:p w14:paraId="1EBB4E22"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12B13670" w14:textId="77777777" w:rsidR="007552AF" w:rsidRDefault="00000000">
            <w:pPr>
              <w:pStyle w:val="af9"/>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16</w:t>
            </w:r>
          </w:p>
        </w:tc>
        <w:tc>
          <w:tcPr>
            <w:tcW w:w="1397" w:type="dxa"/>
          </w:tcPr>
          <w:p w14:paraId="33821020" w14:textId="77777777" w:rsidR="007552AF" w:rsidRDefault="00000000">
            <w:pPr>
              <w:pStyle w:val="af9"/>
              <w:rPr>
                <w:rFonts w:ascii="Times New Roman" w:hAnsi="Times New Roman" w:cs="Times New Roman"/>
              </w:rPr>
            </w:pPr>
            <w:r>
              <w:rPr>
                <w:rFonts w:ascii="Times New Roman" w:hAnsi="Times New Roman" w:cs="Times New Roman"/>
              </w:rPr>
              <w:t>8</w:t>
            </w:r>
          </w:p>
        </w:tc>
      </w:tr>
      <w:tr w:rsidR="007552AF" w14:paraId="684BF56E" w14:textId="77777777">
        <w:trPr>
          <w:jc w:val="center"/>
        </w:trPr>
        <w:tc>
          <w:tcPr>
            <w:tcW w:w="1072" w:type="dxa"/>
            <w:vMerge/>
            <w:tcBorders>
              <w:right w:val="nil"/>
            </w:tcBorders>
            <w:vAlign w:val="center"/>
          </w:tcPr>
          <w:p w14:paraId="72C6AC80"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557" w:type="dxa"/>
            <w:vMerge/>
            <w:tcBorders>
              <w:left w:val="nil"/>
            </w:tcBorders>
            <w:vAlign w:val="center"/>
          </w:tcPr>
          <w:p w14:paraId="4AD49340" w14:textId="77777777" w:rsidR="007552AF" w:rsidRDefault="007552AF">
            <w:pPr>
              <w:pStyle w:val="af9"/>
              <w:rPr>
                <w:rFonts w:ascii="Times New Roman" w:hAnsi="Times New Roman" w:cs="Times New Roman"/>
              </w:rPr>
            </w:pPr>
          </w:p>
        </w:tc>
        <w:tc>
          <w:tcPr>
            <w:tcW w:w="3814" w:type="dxa"/>
          </w:tcPr>
          <w:p w14:paraId="5821D5B1" w14:textId="77777777" w:rsidR="007552AF" w:rsidRDefault="00000000">
            <w:pPr>
              <w:pStyle w:val="af9"/>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14</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18</w:t>
            </w:r>
            <w:r>
              <w:rPr>
                <w:rFonts w:ascii="Times New Roman" w:hAnsi="Times New Roman" w:cs="Times New Roman"/>
              </w:rPr>
              <w:t>、</w:t>
            </w:r>
            <w:r>
              <w:rPr>
                <w:rFonts w:ascii="Times New Roman" w:hAnsi="Times New Roman" w:cs="Times New Roman"/>
              </w:rPr>
              <w:t>19</w:t>
            </w:r>
          </w:p>
        </w:tc>
        <w:tc>
          <w:tcPr>
            <w:tcW w:w="1397" w:type="dxa"/>
          </w:tcPr>
          <w:p w14:paraId="250FC02B" w14:textId="77777777" w:rsidR="007552AF" w:rsidRDefault="00000000">
            <w:pPr>
              <w:pStyle w:val="af9"/>
              <w:rPr>
                <w:rFonts w:ascii="Times New Roman" w:hAnsi="Times New Roman" w:cs="Times New Roman"/>
              </w:rPr>
            </w:pPr>
            <w:r>
              <w:rPr>
                <w:rFonts w:ascii="Times New Roman" w:hAnsi="Times New Roman" w:cs="Times New Roman"/>
              </w:rPr>
              <w:t>8</w:t>
            </w:r>
          </w:p>
        </w:tc>
      </w:tr>
      <w:tr w:rsidR="007552AF" w14:paraId="470C394E" w14:textId="77777777">
        <w:trPr>
          <w:jc w:val="center"/>
        </w:trPr>
        <w:tc>
          <w:tcPr>
            <w:tcW w:w="1072" w:type="dxa"/>
            <w:vMerge w:val="restart"/>
            <w:tcBorders>
              <w:right w:val="nil"/>
            </w:tcBorders>
            <w:vAlign w:val="center"/>
          </w:tcPr>
          <w:p w14:paraId="45136590" w14:textId="77777777" w:rsidR="007552AF" w:rsidRDefault="00000000">
            <w:pPr>
              <w:pStyle w:val="af9"/>
              <w:rPr>
                <w:rFonts w:ascii="Times New Roman" w:hAnsi="Times New Roman" w:cs="Times New Roman"/>
              </w:rPr>
            </w:pPr>
            <w:r>
              <w:rPr>
                <w:rFonts w:ascii="Times New Roman" w:hAnsi="Times New Roman" w:cs="Times New Roman"/>
              </w:rPr>
              <w:t>账户</w:t>
            </w:r>
          </w:p>
        </w:tc>
        <w:tc>
          <w:tcPr>
            <w:tcW w:w="557" w:type="dxa"/>
            <w:vMerge w:val="restart"/>
            <w:tcBorders>
              <w:left w:val="nil"/>
            </w:tcBorders>
            <w:vAlign w:val="center"/>
          </w:tcPr>
          <w:p w14:paraId="142C0EAC" w14:textId="77777777" w:rsidR="007552AF" w:rsidRDefault="00000000">
            <w:pPr>
              <w:pStyle w:val="af9"/>
              <w:rPr>
                <w:rFonts w:ascii="Times New Roman" w:hAnsi="Times New Roman" w:cs="Times New Roman"/>
              </w:rPr>
            </w:pPr>
            <w:r>
              <w:rPr>
                <w:rFonts w:ascii="Times New Roman" w:hAnsi="Times New Roman" w:cs="Times New Roman"/>
              </w:rPr>
              <w:t>N</w:t>
            </w:r>
          </w:p>
          <w:p w14:paraId="793B894A"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7C0ECD8C" w14:textId="77777777" w:rsidR="007552AF" w:rsidRDefault="00000000">
            <w:pPr>
              <w:pStyle w:val="af9"/>
              <w:rPr>
                <w:rFonts w:ascii="Times New Roman" w:hAnsi="Times New Roman" w:cs="Times New Roman"/>
              </w:rPr>
            </w:pPr>
            <w:r>
              <w:rPr>
                <w:rFonts w:ascii="Times New Roman" w:hAnsi="Times New Roman" w:cs="Times New Roman"/>
              </w:rPr>
              <w:t>5</w:t>
            </w:r>
          </w:p>
        </w:tc>
        <w:tc>
          <w:tcPr>
            <w:tcW w:w="1397" w:type="dxa"/>
          </w:tcPr>
          <w:p w14:paraId="5EF062D4"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0FB2BD02" w14:textId="77777777">
        <w:trPr>
          <w:jc w:val="center"/>
        </w:trPr>
        <w:tc>
          <w:tcPr>
            <w:tcW w:w="1072" w:type="dxa"/>
            <w:vMerge/>
            <w:tcBorders>
              <w:right w:val="nil"/>
            </w:tcBorders>
            <w:vAlign w:val="center"/>
          </w:tcPr>
          <w:p w14:paraId="3AFF3A75"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6C725B2A" w14:textId="77777777" w:rsidR="007552AF" w:rsidRDefault="007552AF">
            <w:pPr>
              <w:pStyle w:val="af9"/>
              <w:rPr>
                <w:rFonts w:ascii="Times New Roman" w:hAnsi="Times New Roman" w:cs="Times New Roman"/>
              </w:rPr>
            </w:pPr>
          </w:p>
        </w:tc>
        <w:tc>
          <w:tcPr>
            <w:tcW w:w="3814" w:type="dxa"/>
          </w:tcPr>
          <w:p w14:paraId="7A205117" w14:textId="77777777" w:rsidR="007552AF" w:rsidRDefault="00000000">
            <w:pPr>
              <w:pStyle w:val="af9"/>
              <w:rPr>
                <w:rFonts w:ascii="Times New Roman" w:hAnsi="Times New Roman" w:cs="Times New Roman"/>
              </w:rPr>
            </w:pPr>
            <w:r>
              <w:rPr>
                <w:rFonts w:ascii="Times New Roman" w:hAnsi="Times New Roman" w:cs="Times New Roman"/>
              </w:rPr>
              <w:t>5</w:t>
            </w:r>
          </w:p>
        </w:tc>
        <w:tc>
          <w:tcPr>
            <w:tcW w:w="1397" w:type="dxa"/>
          </w:tcPr>
          <w:p w14:paraId="44D3E2DB"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71951DE8" w14:textId="77777777">
        <w:trPr>
          <w:jc w:val="center"/>
        </w:trPr>
        <w:tc>
          <w:tcPr>
            <w:tcW w:w="1072" w:type="dxa"/>
            <w:vMerge w:val="restart"/>
            <w:tcBorders>
              <w:right w:val="nil"/>
            </w:tcBorders>
            <w:vAlign w:val="center"/>
          </w:tcPr>
          <w:p w14:paraId="5709BA36" w14:textId="77777777" w:rsidR="007552AF" w:rsidRDefault="00000000">
            <w:pPr>
              <w:pStyle w:val="af9"/>
              <w:rPr>
                <w:rFonts w:ascii="Times New Roman" w:hAnsi="Times New Roman" w:cs="Times New Roman"/>
              </w:rPr>
            </w:pPr>
            <w:r>
              <w:rPr>
                <w:rFonts w:ascii="Times New Roman" w:hAnsi="Times New Roman" w:cs="Times New Roman"/>
              </w:rPr>
              <w:t>摄像头</w:t>
            </w:r>
          </w:p>
        </w:tc>
        <w:tc>
          <w:tcPr>
            <w:tcW w:w="557" w:type="dxa"/>
            <w:vMerge w:val="restart"/>
            <w:tcBorders>
              <w:left w:val="nil"/>
            </w:tcBorders>
            <w:vAlign w:val="center"/>
          </w:tcPr>
          <w:p w14:paraId="2B398435" w14:textId="77777777" w:rsidR="007552AF" w:rsidRDefault="00000000">
            <w:pPr>
              <w:pStyle w:val="af9"/>
              <w:rPr>
                <w:rFonts w:ascii="Times New Roman" w:hAnsi="Times New Roman" w:cs="Times New Roman"/>
              </w:rPr>
            </w:pPr>
            <w:r>
              <w:rPr>
                <w:rFonts w:ascii="Times New Roman" w:hAnsi="Times New Roman" w:cs="Times New Roman"/>
              </w:rPr>
              <w:t>N</w:t>
            </w:r>
          </w:p>
          <w:p w14:paraId="5891AFE2"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681547A4" w14:textId="77777777" w:rsidR="007552AF" w:rsidRDefault="00000000">
            <w:pPr>
              <w:pStyle w:val="af9"/>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12</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18</w:t>
            </w:r>
            <w:r>
              <w:rPr>
                <w:rFonts w:ascii="Times New Roman" w:hAnsi="Times New Roman" w:cs="Times New Roman"/>
              </w:rPr>
              <w:t>、</w:t>
            </w:r>
            <w:r>
              <w:rPr>
                <w:rFonts w:ascii="Times New Roman" w:hAnsi="Times New Roman" w:cs="Times New Roman"/>
              </w:rPr>
              <w:t>20</w:t>
            </w:r>
          </w:p>
        </w:tc>
        <w:tc>
          <w:tcPr>
            <w:tcW w:w="1397" w:type="dxa"/>
          </w:tcPr>
          <w:p w14:paraId="136A56EA" w14:textId="77777777" w:rsidR="007552AF" w:rsidRDefault="00000000">
            <w:pPr>
              <w:pStyle w:val="af9"/>
              <w:rPr>
                <w:rFonts w:ascii="Times New Roman" w:hAnsi="Times New Roman" w:cs="Times New Roman"/>
              </w:rPr>
            </w:pPr>
            <w:r>
              <w:rPr>
                <w:rFonts w:ascii="Times New Roman" w:hAnsi="Times New Roman" w:cs="Times New Roman"/>
              </w:rPr>
              <w:t>7</w:t>
            </w:r>
          </w:p>
        </w:tc>
      </w:tr>
      <w:tr w:rsidR="007552AF" w14:paraId="2258A5A5" w14:textId="77777777">
        <w:trPr>
          <w:jc w:val="center"/>
        </w:trPr>
        <w:tc>
          <w:tcPr>
            <w:tcW w:w="1072" w:type="dxa"/>
            <w:vMerge/>
            <w:tcBorders>
              <w:right w:val="nil"/>
            </w:tcBorders>
            <w:vAlign w:val="center"/>
          </w:tcPr>
          <w:p w14:paraId="00A93164"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75D87037" w14:textId="77777777" w:rsidR="007552AF" w:rsidRDefault="007552AF">
            <w:pPr>
              <w:pStyle w:val="af9"/>
              <w:rPr>
                <w:rFonts w:ascii="Times New Roman" w:hAnsi="Times New Roman" w:cs="Times New Roman"/>
              </w:rPr>
            </w:pPr>
          </w:p>
        </w:tc>
        <w:tc>
          <w:tcPr>
            <w:tcW w:w="3814" w:type="dxa"/>
          </w:tcPr>
          <w:p w14:paraId="0B55D23D" w14:textId="77777777" w:rsidR="007552AF" w:rsidRDefault="00000000">
            <w:pPr>
              <w:pStyle w:val="af9"/>
              <w:rPr>
                <w:rFonts w:ascii="Times New Roman" w:hAnsi="Times New Roman" w:cs="Times New Roman"/>
              </w:rPr>
            </w:pPr>
            <w:r>
              <w:rPr>
                <w:rFonts w:ascii="Times New Roman" w:hAnsi="Times New Roman" w:cs="Times New Roman"/>
              </w:rPr>
              <w:t>无</w:t>
            </w:r>
          </w:p>
        </w:tc>
        <w:tc>
          <w:tcPr>
            <w:tcW w:w="1397" w:type="dxa"/>
          </w:tcPr>
          <w:p w14:paraId="766F2E85" w14:textId="77777777" w:rsidR="007552AF" w:rsidRDefault="00000000">
            <w:pPr>
              <w:pStyle w:val="af9"/>
              <w:rPr>
                <w:rFonts w:ascii="Times New Roman" w:hAnsi="Times New Roman" w:cs="Times New Roman"/>
              </w:rPr>
            </w:pPr>
            <w:r>
              <w:rPr>
                <w:rFonts w:ascii="Times New Roman" w:hAnsi="Times New Roman" w:cs="Times New Roman"/>
              </w:rPr>
              <w:t>0</w:t>
            </w:r>
          </w:p>
        </w:tc>
      </w:tr>
      <w:tr w:rsidR="007552AF" w14:paraId="4843F15D" w14:textId="77777777">
        <w:trPr>
          <w:jc w:val="center"/>
        </w:trPr>
        <w:tc>
          <w:tcPr>
            <w:tcW w:w="1072" w:type="dxa"/>
            <w:vMerge w:val="restart"/>
            <w:tcBorders>
              <w:right w:val="nil"/>
            </w:tcBorders>
            <w:vAlign w:val="center"/>
          </w:tcPr>
          <w:p w14:paraId="3DD77233" w14:textId="77777777" w:rsidR="007552AF" w:rsidRDefault="00000000">
            <w:pPr>
              <w:pStyle w:val="af9"/>
              <w:rPr>
                <w:rFonts w:ascii="Times New Roman" w:hAnsi="Times New Roman" w:cs="Times New Roman"/>
              </w:rPr>
            </w:pPr>
            <w:r>
              <w:rPr>
                <w:rFonts w:ascii="Times New Roman" w:hAnsi="Times New Roman" w:cs="Times New Roman"/>
              </w:rPr>
              <w:t>音频</w:t>
            </w:r>
          </w:p>
        </w:tc>
        <w:tc>
          <w:tcPr>
            <w:tcW w:w="557" w:type="dxa"/>
            <w:vMerge w:val="restart"/>
            <w:tcBorders>
              <w:left w:val="nil"/>
            </w:tcBorders>
            <w:vAlign w:val="center"/>
          </w:tcPr>
          <w:p w14:paraId="0D44DE68" w14:textId="77777777" w:rsidR="007552AF" w:rsidRDefault="00000000">
            <w:pPr>
              <w:pStyle w:val="af9"/>
              <w:rPr>
                <w:rFonts w:ascii="Times New Roman" w:hAnsi="Times New Roman" w:cs="Times New Roman"/>
              </w:rPr>
            </w:pPr>
            <w:r>
              <w:rPr>
                <w:rFonts w:ascii="Times New Roman" w:hAnsi="Times New Roman" w:cs="Times New Roman"/>
              </w:rPr>
              <w:t>N</w:t>
            </w:r>
          </w:p>
          <w:p w14:paraId="2614E106"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0A096139" w14:textId="77777777" w:rsidR="007552AF" w:rsidRDefault="00000000">
            <w:pPr>
              <w:pStyle w:val="af9"/>
              <w:rPr>
                <w:rFonts w:ascii="Times New Roman" w:hAnsi="Times New Roman" w:cs="Times New Roman"/>
              </w:rPr>
            </w:pPr>
            <w:r>
              <w:rPr>
                <w:rFonts w:ascii="Times New Roman" w:hAnsi="Times New Roman" w:cs="Times New Roman"/>
              </w:rPr>
              <w:t>19</w:t>
            </w:r>
          </w:p>
        </w:tc>
        <w:tc>
          <w:tcPr>
            <w:tcW w:w="1397" w:type="dxa"/>
          </w:tcPr>
          <w:p w14:paraId="24E38A78"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22145F7F" w14:textId="77777777">
        <w:trPr>
          <w:jc w:val="center"/>
        </w:trPr>
        <w:tc>
          <w:tcPr>
            <w:tcW w:w="1072" w:type="dxa"/>
            <w:vMerge/>
            <w:tcBorders>
              <w:right w:val="nil"/>
            </w:tcBorders>
            <w:vAlign w:val="center"/>
          </w:tcPr>
          <w:p w14:paraId="718F5978"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236844E2" w14:textId="77777777" w:rsidR="007552AF" w:rsidRDefault="007552AF">
            <w:pPr>
              <w:pStyle w:val="af9"/>
              <w:rPr>
                <w:rFonts w:ascii="Times New Roman" w:hAnsi="Times New Roman" w:cs="Times New Roman"/>
              </w:rPr>
            </w:pPr>
          </w:p>
        </w:tc>
        <w:tc>
          <w:tcPr>
            <w:tcW w:w="3814" w:type="dxa"/>
          </w:tcPr>
          <w:p w14:paraId="72276857" w14:textId="77777777" w:rsidR="007552AF" w:rsidRDefault="00000000">
            <w:pPr>
              <w:pStyle w:val="af9"/>
              <w:rPr>
                <w:rFonts w:ascii="Times New Roman" w:hAnsi="Times New Roman" w:cs="Times New Roman"/>
              </w:rPr>
            </w:pPr>
            <w:r>
              <w:rPr>
                <w:rFonts w:ascii="Times New Roman" w:hAnsi="Times New Roman" w:cs="Times New Roman"/>
              </w:rPr>
              <w:t>无</w:t>
            </w:r>
          </w:p>
        </w:tc>
        <w:tc>
          <w:tcPr>
            <w:tcW w:w="1397" w:type="dxa"/>
          </w:tcPr>
          <w:p w14:paraId="6CDAD46E" w14:textId="77777777" w:rsidR="007552AF" w:rsidRDefault="00000000">
            <w:pPr>
              <w:pStyle w:val="af9"/>
              <w:rPr>
                <w:rFonts w:ascii="Times New Roman" w:hAnsi="Times New Roman" w:cs="Times New Roman"/>
              </w:rPr>
            </w:pPr>
            <w:r>
              <w:rPr>
                <w:rFonts w:ascii="Times New Roman" w:hAnsi="Times New Roman" w:cs="Times New Roman"/>
              </w:rPr>
              <w:t>0</w:t>
            </w:r>
          </w:p>
        </w:tc>
      </w:tr>
      <w:tr w:rsidR="007552AF" w14:paraId="1D4A884B" w14:textId="77777777">
        <w:trPr>
          <w:jc w:val="center"/>
        </w:trPr>
        <w:tc>
          <w:tcPr>
            <w:tcW w:w="1072" w:type="dxa"/>
            <w:vMerge w:val="restart"/>
            <w:tcBorders>
              <w:right w:val="nil"/>
            </w:tcBorders>
            <w:vAlign w:val="center"/>
          </w:tcPr>
          <w:p w14:paraId="02A05565" w14:textId="77777777" w:rsidR="007552AF" w:rsidRDefault="00000000">
            <w:pPr>
              <w:pStyle w:val="af9"/>
              <w:rPr>
                <w:rFonts w:ascii="Times New Roman" w:hAnsi="Times New Roman" w:cs="Times New Roman"/>
              </w:rPr>
            </w:pPr>
            <w:r>
              <w:rPr>
                <w:rFonts w:ascii="Times New Roman" w:hAnsi="Times New Roman" w:cs="Times New Roman"/>
              </w:rPr>
              <w:t>应用列表</w:t>
            </w:r>
          </w:p>
        </w:tc>
        <w:tc>
          <w:tcPr>
            <w:tcW w:w="557" w:type="dxa"/>
            <w:vMerge w:val="restart"/>
            <w:tcBorders>
              <w:left w:val="nil"/>
            </w:tcBorders>
            <w:vAlign w:val="center"/>
          </w:tcPr>
          <w:p w14:paraId="5BF8B764" w14:textId="77777777" w:rsidR="007552AF" w:rsidRDefault="00000000">
            <w:pPr>
              <w:pStyle w:val="af9"/>
              <w:rPr>
                <w:rFonts w:ascii="Times New Roman" w:hAnsi="Times New Roman" w:cs="Times New Roman"/>
              </w:rPr>
            </w:pPr>
            <w:r>
              <w:rPr>
                <w:rFonts w:ascii="Times New Roman" w:hAnsi="Times New Roman" w:cs="Times New Roman"/>
              </w:rPr>
              <w:t>N</w:t>
            </w:r>
          </w:p>
          <w:p w14:paraId="6FA05DE8"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763F714F" w14:textId="77777777" w:rsidR="007552AF" w:rsidRDefault="00000000">
            <w:pPr>
              <w:pStyle w:val="af9"/>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r>
              <w:rPr>
                <w:rFonts w:ascii="Times New Roman" w:hAnsi="Times New Roman" w:cs="Times New Roman"/>
              </w:rPr>
              <w:t>17</w:t>
            </w:r>
          </w:p>
        </w:tc>
        <w:tc>
          <w:tcPr>
            <w:tcW w:w="1397" w:type="dxa"/>
          </w:tcPr>
          <w:p w14:paraId="7AEAD06B" w14:textId="77777777" w:rsidR="007552AF" w:rsidRDefault="00000000">
            <w:pPr>
              <w:pStyle w:val="af9"/>
              <w:rPr>
                <w:rFonts w:ascii="Times New Roman" w:hAnsi="Times New Roman" w:cs="Times New Roman"/>
              </w:rPr>
            </w:pPr>
            <w:r>
              <w:rPr>
                <w:rFonts w:ascii="Times New Roman" w:hAnsi="Times New Roman" w:cs="Times New Roman"/>
              </w:rPr>
              <w:t>4</w:t>
            </w:r>
          </w:p>
        </w:tc>
      </w:tr>
      <w:tr w:rsidR="007552AF" w14:paraId="4EE8CBCA" w14:textId="77777777">
        <w:trPr>
          <w:jc w:val="center"/>
        </w:trPr>
        <w:tc>
          <w:tcPr>
            <w:tcW w:w="1072" w:type="dxa"/>
            <w:vMerge/>
            <w:tcBorders>
              <w:right w:val="nil"/>
            </w:tcBorders>
            <w:vAlign w:val="center"/>
          </w:tcPr>
          <w:p w14:paraId="4F5B5C9E"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7EFCFC27" w14:textId="77777777" w:rsidR="007552AF" w:rsidRDefault="007552AF">
            <w:pPr>
              <w:pStyle w:val="af9"/>
              <w:rPr>
                <w:rFonts w:ascii="Times New Roman" w:hAnsi="Times New Roman" w:cs="Times New Roman"/>
              </w:rPr>
            </w:pPr>
          </w:p>
        </w:tc>
        <w:tc>
          <w:tcPr>
            <w:tcW w:w="3814" w:type="dxa"/>
          </w:tcPr>
          <w:p w14:paraId="4A624D71" w14:textId="77777777" w:rsidR="007552AF" w:rsidRDefault="00000000">
            <w:pPr>
              <w:pStyle w:val="af9"/>
              <w:rPr>
                <w:rFonts w:ascii="Times New Roman" w:hAnsi="Times New Roman" w:cs="Times New Roman"/>
              </w:rPr>
            </w:pPr>
            <w:r>
              <w:rPr>
                <w:rFonts w:ascii="Times New Roman" w:hAnsi="Times New Roman" w:cs="Times New Roman"/>
              </w:rPr>
              <w:t>13</w:t>
            </w:r>
          </w:p>
        </w:tc>
        <w:tc>
          <w:tcPr>
            <w:tcW w:w="1397" w:type="dxa"/>
          </w:tcPr>
          <w:p w14:paraId="3841C9D5"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4CA80AF5" w14:textId="77777777">
        <w:trPr>
          <w:jc w:val="center"/>
        </w:trPr>
        <w:tc>
          <w:tcPr>
            <w:tcW w:w="1072" w:type="dxa"/>
            <w:vMerge w:val="restart"/>
            <w:tcBorders>
              <w:right w:val="nil"/>
            </w:tcBorders>
            <w:vAlign w:val="center"/>
          </w:tcPr>
          <w:p w14:paraId="53DEF54D" w14:textId="77777777" w:rsidR="007552AF" w:rsidRDefault="00000000">
            <w:pPr>
              <w:pStyle w:val="af9"/>
              <w:rPr>
                <w:rFonts w:ascii="Times New Roman" w:hAnsi="Times New Roman" w:cs="Times New Roman"/>
              </w:rPr>
            </w:pPr>
            <w:r>
              <w:rPr>
                <w:rFonts w:ascii="Times New Roman" w:hAnsi="Times New Roman" w:cs="Times New Roman"/>
              </w:rPr>
              <w:t>Cookies</w:t>
            </w:r>
          </w:p>
        </w:tc>
        <w:tc>
          <w:tcPr>
            <w:tcW w:w="557" w:type="dxa"/>
            <w:vMerge w:val="restart"/>
            <w:tcBorders>
              <w:left w:val="nil"/>
            </w:tcBorders>
            <w:vAlign w:val="center"/>
          </w:tcPr>
          <w:p w14:paraId="2B755A8C" w14:textId="77777777" w:rsidR="007552AF" w:rsidRDefault="00000000">
            <w:pPr>
              <w:pStyle w:val="af9"/>
              <w:rPr>
                <w:rFonts w:ascii="Times New Roman" w:hAnsi="Times New Roman" w:cs="Times New Roman"/>
              </w:rPr>
            </w:pPr>
            <w:r>
              <w:rPr>
                <w:rFonts w:ascii="Times New Roman" w:hAnsi="Times New Roman" w:cs="Times New Roman"/>
              </w:rPr>
              <w:t>N</w:t>
            </w:r>
          </w:p>
          <w:p w14:paraId="501F82F4"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63EF992A" w14:textId="77777777" w:rsidR="007552AF" w:rsidRDefault="00000000">
            <w:pPr>
              <w:pStyle w:val="af9"/>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16</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18</w:t>
            </w:r>
            <w:r>
              <w:rPr>
                <w:rFonts w:ascii="Times New Roman" w:hAnsi="Times New Roman" w:cs="Times New Roman"/>
              </w:rPr>
              <w:t>、</w:t>
            </w:r>
            <w:r>
              <w:rPr>
                <w:rFonts w:ascii="Times New Roman" w:hAnsi="Times New Roman" w:cs="Times New Roman"/>
              </w:rPr>
              <w:t>19</w:t>
            </w:r>
          </w:p>
        </w:tc>
        <w:tc>
          <w:tcPr>
            <w:tcW w:w="1397" w:type="dxa"/>
          </w:tcPr>
          <w:p w14:paraId="79D3C7E1" w14:textId="77777777" w:rsidR="007552AF" w:rsidRDefault="00000000">
            <w:pPr>
              <w:pStyle w:val="af9"/>
              <w:rPr>
                <w:rFonts w:ascii="Times New Roman" w:hAnsi="Times New Roman" w:cs="Times New Roman"/>
              </w:rPr>
            </w:pPr>
            <w:r>
              <w:rPr>
                <w:rFonts w:ascii="Times New Roman" w:hAnsi="Times New Roman" w:cs="Times New Roman"/>
              </w:rPr>
              <w:t>9</w:t>
            </w:r>
          </w:p>
        </w:tc>
      </w:tr>
      <w:tr w:rsidR="007552AF" w14:paraId="37DD4FD9" w14:textId="77777777">
        <w:trPr>
          <w:jc w:val="center"/>
        </w:trPr>
        <w:tc>
          <w:tcPr>
            <w:tcW w:w="1072" w:type="dxa"/>
            <w:vMerge/>
            <w:tcBorders>
              <w:right w:val="nil"/>
            </w:tcBorders>
            <w:vAlign w:val="center"/>
          </w:tcPr>
          <w:p w14:paraId="65B93B88"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0E2DCB24" w14:textId="77777777" w:rsidR="007552AF" w:rsidRDefault="007552AF">
            <w:pPr>
              <w:pStyle w:val="af9"/>
              <w:rPr>
                <w:rFonts w:ascii="Times New Roman" w:hAnsi="Times New Roman" w:cs="Times New Roman"/>
              </w:rPr>
            </w:pPr>
          </w:p>
        </w:tc>
        <w:tc>
          <w:tcPr>
            <w:tcW w:w="3814" w:type="dxa"/>
          </w:tcPr>
          <w:p w14:paraId="0DD6EBCA" w14:textId="77777777" w:rsidR="007552AF" w:rsidRDefault="00000000">
            <w:pPr>
              <w:pStyle w:val="af9"/>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13</w:t>
            </w:r>
            <w:r>
              <w:rPr>
                <w:rFonts w:ascii="Times New Roman" w:hAnsi="Times New Roman" w:cs="Times New Roman"/>
              </w:rPr>
              <w:t>、</w:t>
            </w:r>
            <w:r>
              <w:rPr>
                <w:rFonts w:ascii="Times New Roman" w:hAnsi="Times New Roman" w:cs="Times New Roman"/>
              </w:rPr>
              <w:t>14</w:t>
            </w:r>
            <w:r>
              <w:rPr>
                <w:rFonts w:ascii="Times New Roman" w:hAnsi="Times New Roman" w:cs="Times New Roman"/>
              </w:rPr>
              <w:t>、</w:t>
            </w:r>
            <w:r>
              <w:rPr>
                <w:rFonts w:ascii="Times New Roman" w:hAnsi="Times New Roman" w:cs="Times New Roman"/>
              </w:rPr>
              <w:t>16</w:t>
            </w:r>
            <w:r>
              <w:rPr>
                <w:rFonts w:ascii="Times New Roman" w:hAnsi="Times New Roman" w:cs="Times New Roman"/>
              </w:rPr>
              <w:t>、</w:t>
            </w:r>
            <w:r>
              <w:rPr>
                <w:rFonts w:ascii="Times New Roman" w:hAnsi="Times New Roman" w:cs="Times New Roman"/>
              </w:rPr>
              <w:t>17</w:t>
            </w:r>
            <w:r>
              <w:rPr>
                <w:rFonts w:ascii="Times New Roman" w:hAnsi="Times New Roman" w:cs="Times New Roman"/>
              </w:rPr>
              <w:t>、</w:t>
            </w:r>
            <w:r>
              <w:rPr>
                <w:rFonts w:ascii="Times New Roman" w:hAnsi="Times New Roman" w:cs="Times New Roman"/>
              </w:rPr>
              <w:t>20</w:t>
            </w:r>
          </w:p>
        </w:tc>
        <w:tc>
          <w:tcPr>
            <w:tcW w:w="1397" w:type="dxa"/>
          </w:tcPr>
          <w:p w14:paraId="09205158" w14:textId="77777777" w:rsidR="007552AF" w:rsidRDefault="00000000">
            <w:pPr>
              <w:pStyle w:val="af9"/>
              <w:rPr>
                <w:rFonts w:ascii="Times New Roman" w:hAnsi="Times New Roman" w:cs="Times New Roman"/>
              </w:rPr>
            </w:pPr>
            <w:r>
              <w:rPr>
                <w:rFonts w:ascii="Times New Roman" w:hAnsi="Times New Roman" w:cs="Times New Roman"/>
              </w:rPr>
              <w:t>9</w:t>
            </w:r>
          </w:p>
        </w:tc>
      </w:tr>
      <w:tr w:rsidR="007552AF" w14:paraId="3C608225" w14:textId="77777777">
        <w:trPr>
          <w:jc w:val="center"/>
        </w:trPr>
        <w:tc>
          <w:tcPr>
            <w:tcW w:w="1072" w:type="dxa"/>
            <w:vMerge w:val="restart"/>
            <w:tcBorders>
              <w:right w:val="nil"/>
            </w:tcBorders>
            <w:vAlign w:val="center"/>
          </w:tcPr>
          <w:p w14:paraId="404CF81F" w14:textId="77777777" w:rsidR="007552AF" w:rsidRDefault="00000000">
            <w:pPr>
              <w:pStyle w:val="af9"/>
              <w:rPr>
                <w:rFonts w:ascii="Times New Roman" w:hAnsi="Times New Roman" w:cs="Times New Roman"/>
              </w:rPr>
            </w:pPr>
            <w:r>
              <w:rPr>
                <w:rFonts w:ascii="Times New Roman" w:hAnsi="Times New Roman" w:cs="Times New Roman"/>
              </w:rPr>
              <w:t>电话号码</w:t>
            </w:r>
          </w:p>
        </w:tc>
        <w:tc>
          <w:tcPr>
            <w:tcW w:w="557" w:type="dxa"/>
            <w:vMerge w:val="restart"/>
            <w:tcBorders>
              <w:left w:val="nil"/>
            </w:tcBorders>
            <w:vAlign w:val="center"/>
          </w:tcPr>
          <w:p w14:paraId="63D79141" w14:textId="77777777" w:rsidR="007552AF" w:rsidRDefault="00000000">
            <w:pPr>
              <w:pStyle w:val="af9"/>
              <w:rPr>
                <w:rFonts w:ascii="Times New Roman" w:hAnsi="Times New Roman" w:cs="Times New Roman"/>
              </w:rPr>
            </w:pPr>
            <w:r>
              <w:rPr>
                <w:rFonts w:ascii="Times New Roman" w:hAnsi="Times New Roman" w:cs="Times New Roman"/>
              </w:rPr>
              <w:t>N</w:t>
            </w:r>
          </w:p>
          <w:p w14:paraId="5FEC5C34"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099A1ED2" w14:textId="77777777" w:rsidR="007552AF" w:rsidRDefault="00000000">
            <w:pPr>
              <w:pStyle w:val="af9"/>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rPr>
              <w:t>7</w:t>
            </w:r>
          </w:p>
        </w:tc>
        <w:tc>
          <w:tcPr>
            <w:tcW w:w="1397" w:type="dxa"/>
          </w:tcPr>
          <w:p w14:paraId="789D0F4A" w14:textId="77777777" w:rsidR="007552AF" w:rsidRDefault="00000000">
            <w:pPr>
              <w:pStyle w:val="af9"/>
              <w:rPr>
                <w:rFonts w:ascii="Times New Roman" w:hAnsi="Times New Roman" w:cs="Times New Roman"/>
              </w:rPr>
            </w:pPr>
            <w:r>
              <w:rPr>
                <w:rFonts w:ascii="Times New Roman" w:hAnsi="Times New Roman" w:cs="Times New Roman"/>
              </w:rPr>
              <w:t>2</w:t>
            </w:r>
          </w:p>
        </w:tc>
      </w:tr>
      <w:tr w:rsidR="007552AF" w14:paraId="256116A9" w14:textId="77777777">
        <w:trPr>
          <w:jc w:val="center"/>
        </w:trPr>
        <w:tc>
          <w:tcPr>
            <w:tcW w:w="1072" w:type="dxa"/>
            <w:vMerge/>
            <w:tcBorders>
              <w:right w:val="nil"/>
            </w:tcBorders>
            <w:vAlign w:val="center"/>
          </w:tcPr>
          <w:p w14:paraId="5D6D8D72"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4ED83D9B" w14:textId="77777777" w:rsidR="007552AF" w:rsidRDefault="007552AF">
            <w:pPr>
              <w:pStyle w:val="af9"/>
              <w:rPr>
                <w:rFonts w:ascii="Times New Roman" w:hAnsi="Times New Roman" w:cs="Times New Roman"/>
              </w:rPr>
            </w:pPr>
          </w:p>
        </w:tc>
        <w:tc>
          <w:tcPr>
            <w:tcW w:w="3814" w:type="dxa"/>
          </w:tcPr>
          <w:p w14:paraId="58C0526D" w14:textId="77777777" w:rsidR="007552AF" w:rsidRDefault="00000000">
            <w:pPr>
              <w:pStyle w:val="af9"/>
              <w:rPr>
                <w:rFonts w:ascii="Times New Roman" w:hAnsi="Times New Roman" w:cs="Times New Roman"/>
              </w:rPr>
            </w:pPr>
            <w:r>
              <w:rPr>
                <w:rFonts w:ascii="Times New Roman" w:hAnsi="Times New Roman" w:cs="Times New Roman"/>
              </w:rPr>
              <w:t>10</w:t>
            </w:r>
          </w:p>
        </w:tc>
        <w:tc>
          <w:tcPr>
            <w:tcW w:w="1397" w:type="dxa"/>
          </w:tcPr>
          <w:p w14:paraId="652707BF"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55CE37E8" w14:textId="77777777">
        <w:trPr>
          <w:jc w:val="center"/>
        </w:trPr>
        <w:tc>
          <w:tcPr>
            <w:tcW w:w="1072" w:type="dxa"/>
            <w:vMerge w:val="restart"/>
            <w:tcBorders>
              <w:right w:val="nil"/>
            </w:tcBorders>
            <w:vAlign w:val="center"/>
          </w:tcPr>
          <w:p w14:paraId="18AF16EE" w14:textId="77777777" w:rsidR="007552AF" w:rsidRDefault="00000000">
            <w:pPr>
              <w:pStyle w:val="af9"/>
              <w:rPr>
                <w:rFonts w:ascii="Times New Roman" w:hAnsi="Times New Roman" w:cs="Times New Roman"/>
              </w:rPr>
            </w:pPr>
            <w:r>
              <w:rPr>
                <w:rFonts w:ascii="Times New Roman" w:hAnsi="Times New Roman" w:cs="Times New Roman"/>
              </w:rPr>
              <w:t>通话记录</w:t>
            </w:r>
          </w:p>
        </w:tc>
        <w:tc>
          <w:tcPr>
            <w:tcW w:w="557" w:type="dxa"/>
            <w:vMerge w:val="restart"/>
            <w:tcBorders>
              <w:left w:val="nil"/>
            </w:tcBorders>
            <w:vAlign w:val="center"/>
          </w:tcPr>
          <w:p w14:paraId="100F7185" w14:textId="77777777" w:rsidR="007552AF" w:rsidRDefault="00000000">
            <w:pPr>
              <w:pStyle w:val="af9"/>
              <w:rPr>
                <w:rFonts w:ascii="Times New Roman" w:hAnsi="Times New Roman" w:cs="Times New Roman"/>
              </w:rPr>
            </w:pPr>
            <w:r>
              <w:rPr>
                <w:rFonts w:ascii="Times New Roman" w:hAnsi="Times New Roman" w:cs="Times New Roman"/>
              </w:rPr>
              <w:t>N</w:t>
            </w:r>
          </w:p>
          <w:p w14:paraId="3B82B29D"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200B0CD3" w14:textId="77777777" w:rsidR="007552AF" w:rsidRDefault="00000000">
            <w:pPr>
              <w:pStyle w:val="af9"/>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rPr>
              <w:t>7</w:t>
            </w:r>
          </w:p>
        </w:tc>
        <w:tc>
          <w:tcPr>
            <w:tcW w:w="1397" w:type="dxa"/>
          </w:tcPr>
          <w:p w14:paraId="62F7C1AF" w14:textId="77777777" w:rsidR="007552AF" w:rsidRDefault="00000000">
            <w:pPr>
              <w:pStyle w:val="af9"/>
              <w:rPr>
                <w:rFonts w:ascii="Times New Roman" w:hAnsi="Times New Roman" w:cs="Times New Roman"/>
              </w:rPr>
            </w:pPr>
            <w:r>
              <w:rPr>
                <w:rFonts w:ascii="Times New Roman" w:hAnsi="Times New Roman" w:cs="Times New Roman"/>
              </w:rPr>
              <w:t>2</w:t>
            </w:r>
          </w:p>
        </w:tc>
      </w:tr>
      <w:tr w:rsidR="007552AF" w14:paraId="52CAC1C8" w14:textId="77777777">
        <w:trPr>
          <w:jc w:val="center"/>
        </w:trPr>
        <w:tc>
          <w:tcPr>
            <w:tcW w:w="1072" w:type="dxa"/>
            <w:vMerge/>
            <w:tcBorders>
              <w:right w:val="nil"/>
            </w:tcBorders>
            <w:vAlign w:val="center"/>
          </w:tcPr>
          <w:p w14:paraId="6343973F" w14:textId="77777777" w:rsidR="007552AF" w:rsidRDefault="007552AF">
            <w:pPr>
              <w:pStyle w:val="af9"/>
              <w:rPr>
                <w:rFonts w:ascii="Times New Roman" w:hAnsi="Times New Roman" w:cs="Times New Roman"/>
              </w:rPr>
            </w:pPr>
          </w:p>
        </w:tc>
        <w:tc>
          <w:tcPr>
            <w:tcW w:w="557" w:type="dxa"/>
            <w:vMerge/>
            <w:tcBorders>
              <w:left w:val="nil"/>
            </w:tcBorders>
            <w:vAlign w:val="center"/>
          </w:tcPr>
          <w:p w14:paraId="330E2F2B" w14:textId="77777777" w:rsidR="007552AF" w:rsidRDefault="007552AF">
            <w:pPr>
              <w:pStyle w:val="af9"/>
              <w:rPr>
                <w:rFonts w:ascii="Times New Roman" w:hAnsi="Times New Roman" w:cs="Times New Roman"/>
              </w:rPr>
            </w:pPr>
          </w:p>
        </w:tc>
        <w:tc>
          <w:tcPr>
            <w:tcW w:w="3814" w:type="dxa"/>
          </w:tcPr>
          <w:p w14:paraId="423451F3" w14:textId="77777777" w:rsidR="007552AF" w:rsidRDefault="00000000">
            <w:pPr>
              <w:pStyle w:val="af9"/>
              <w:rPr>
                <w:rFonts w:ascii="Times New Roman" w:hAnsi="Times New Roman" w:cs="Times New Roman"/>
              </w:rPr>
            </w:pPr>
            <w:r>
              <w:rPr>
                <w:rFonts w:ascii="Times New Roman" w:hAnsi="Times New Roman" w:cs="Times New Roman"/>
              </w:rPr>
              <w:t>无</w:t>
            </w:r>
          </w:p>
        </w:tc>
        <w:tc>
          <w:tcPr>
            <w:tcW w:w="1397" w:type="dxa"/>
          </w:tcPr>
          <w:p w14:paraId="6C389C22" w14:textId="77777777" w:rsidR="007552AF" w:rsidRDefault="00000000">
            <w:pPr>
              <w:pStyle w:val="af9"/>
              <w:rPr>
                <w:rFonts w:ascii="Times New Roman" w:hAnsi="Times New Roman" w:cs="Times New Roman"/>
              </w:rPr>
            </w:pPr>
            <w:r>
              <w:rPr>
                <w:rFonts w:ascii="Times New Roman" w:hAnsi="Times New Roman" w:cs="Times New Roman"/>
              </w:rPr>
              <w:t>0</w:t>
            </w:r>
          </w:p>
        </w:tc>
      </w:tr>
      <w:tr w:rsidR="007552AF" w14:paraId="0DE65A37" w14:textId="77777777">
        <w:trPr>
          <w:jc w:val="center"/>
        </w:trPr>
        <w:tc>
          <w:tcPr>
            <w:tcW w:w="1072" w:type="dxa"/>
            <w:vMerge w:val="restart"/>
            <w:tcBorders>
              <w:right w:val="nil"/>
            </w:tcBorders>
            <w:vAlign w:val="center"/>
          </w:tcPr>
          <w:p w14:paraId="4778F231" w14:textId="77777777" w:rsidR="007552AF" w:rsidRDefault="00000000">
            <w:pPr>
              <w:pStyle w:val="af9"/>
              <w:rPr>
                <w:rFonts w:ascii="Times New Roman" w:hAnsi="Times New Roman" w:cs="Times New Roman"/>
              </w:rPr>
            </w:pPr>
            <w:r>
              <w:rPr>
                <w:rFonts w:ascii="Times New Roman" w:hAnsi="Times New Roman" w:cs="Times New Roman"/>
              </w:rPr>
              <w:t>日程表</w:t>
            </w:r>
          </w:p>
        </w:tc>
        <w:tc>
          <w:tcPr>
            <w:tcW w:w="557" w:type="dxa"/>
            <w:vMerge w:val="restart"/>
            <w:tcBorders>
              <w:left w:val="nil"/>
            </w:tcBorders>
            <w:vAlign w:val="center"/>
          </w:tcPr>
          <w:p w14:paraId="05F02828" w14:textId="77777777" w:rsidR="007552AF" w:rsidRDefault="00000000">
            <w:pPr>
              <w:pStyle w:val="af9"/>
              <w:rPr>
                <w:rFonts w:ascii="Times New Roman" w:hAnsi="Times New Roman" w:cs="Times New Roman"/>
              </w:rPr>
            </w:pPr>
            <w:r>
              <w:rPr>
                <w:rFonts w:ascii="Times New Roman" w:hAnsi="Times New Roman" w:cs="Times New Roman"/>
              </w:rPr>
              <w:t>N</w:t>
            </w:r>
          </w:p>
          <w:p w14:paraId="69413EA6" w14:textId="77777777" w:rsidR="007552AF" w:rsidRDefault="00000000">
            <w:pPr>
              <w:pStyle w:val="af9"/>
              <w:rPr>
                <w:rFonts w:ascii="Times New Roman" w:hAnsi="Times New Roman" w:cs="Times New Roman"/>
              </w:rPr>
            </w:pPr>
            <w:r>
              <w:rPr>
                <w:rFonts w:ascii="Times New Roman" w:hAnsi="Times New Roman" w:cs="Times New Roman"/>
              </w:rPr>
              <w:t>O</w:t>
            </w:r>
          </w:p>
        </w:tc>
        <w:tc>
          <w:tcPr>
            <w:tcW w:w="3814" w:type="dxa"/>
          </w:tcPr>
          <w:p w14:paraId="070D6862" w14:textId="77777777" w:rsidR="007552AF" w:rsidRDefault="00000000">
            <w:pPr>
              <w:pStyle w:val="af9"/>
              <w:rPr>
                <w:rFonts w:ascii="Times New Roman" w:hAnsi="Times New Roman" w:cs="Times New Roman"/>
              </w:rPr>
            </w:pPr>
            <w:r>
              <w:rPr>
                <w:rFonts w:ascii="Times New Roman" w:hAnsi="Times New Roman" w:cs="Times New Roman"/>
              </w:rPr>
              <w:t>12</w:t>
            </w:r>
          </w:p>
        </w:tc>
        <w:tc>
          <w:tcPr>
            <w:tcW w:w="1397" w:type="dxa"/>
          </w:tcPr>
          <w:p w14:paraId="286A37AB" w14:textId="77777777" w:rsidR="007552AF" w:rsidRDefault="00000000">
            <w:pPr>
              <w:pStyle w:val="af9"/>
              <w:rPr>
                <w:rFonts w:ascii="Times New Roman" w:hAnsi="Times New Roman" w:cs="Times New Roman"/>
              </w:rPr>
            </w:pPr>
            <w:r>
              <w:rPr>
                <w:rFonts w:ascii="Times New Roman" w:hAnsi="Times New Roman" w:cs="Times New Roman"/>
              </w:rPr>
              <w:t>1</w:t>
            </w:r>
          </w:p>
        </w:tc>
      </w:tr>
      <w:tr w:rsidR="007552AF" w14:paraId="7833974B" w14:textId="77777777">
        <w:trPr>
          <w:jc w:val="center"/>
        </w:trPr>
        <w:tc>
          <w:tcPr>
            <w:tcW w:w="1072" w:type="dxa"/>
            <w:vMerge/>
            <w:tcBorders>
              <w:right w:val="nil"/>
            </w:tcBorders>
          </w:tcPr>
          <w:p w14:paraId="591FA135" w14:textId="77777777" w:rsidR="007552AF" w:rsidRDefault="007552AF">
            <w:pPr>
              <w:pStyle w:val="af9"/>
              <w:rPr>
                <w:rFonts w:ascii="Times New Roman" w:hAnsi="Times New Roman" w:cs="Times New Roman"/>
              </w:rPr>
            </w:pPr>
          </w:p>
        </w:tc>
        <w:tc>
          <w:tcPr>
            <w:tcW w:w="557" w:type="dxa"/>
            <w:vMerge/>
            <w:tcBorders>
              <w:left w:val="nil"/>
            </w:tcBorders>
          </w:tcPr>
          <w:p w14:paraId="2D78550F" w14:textId="77777777" w:rsidR="007552AF" w:rsidRDefault="007552AF">
            <w:pPr>
              <w:pStyle w:val="af9"/>
              <w:rPr>
                <w:rFonts w:ascii="Times New Roman" w:hAnsi="Times New Roman" w:cs="Times New Roman"/>
              </w:rPr>
            </w:pPr>
          </w:p>
        </w:tc>
        <w:tc>
          <w:tcPr>
            <w:tcW w:w="3814" w:type="dxa"/>
          </w:tcPr>
          <w:p w14:paraId="7C63DC04" w14:textId="77777777" w:rsidR="007552AF" w:rsidRDefault="00000000">
            <w:pPr>
              <w:pStyle w:val="af9"/>
              <w:rPr>
                <w:rFonts w:ascii="Times New Roman" w:hAnsi="Times New Roman" w:cs="Times New Roman"/>
              </w:rPr>
            </w:pPr>
            <w:r>
              <w:rPr>
                <w:rFonts w:ascii="Times New Roman" w:hAnsi="Times New Roman" w:cs="Times New Roman"/>
              </w:rPr>
              <w:t>无</w:t>
            </w:r>
          </w:p>
        </w:tc>
        <w:tc>
          <w:tcPr>
            <w:tcW w:w="1397" w:type="dxa"/>
          </w:tcPr>
          <w:p w14:paraId="1DFC6ECE" w14:textId="77777777" w:rsidR="007552AF" w:rsidRDefault="00000000">
            <w:pPr>
              <w:pStyle w:val="af9"/>
              <w:rPr>
                <w:rFonts w:ascii="Times New Roman" w:hAnsi="Times New Roman" w:cs="Times New Roman"/>
              </w:rPr>
            </w:pPr>
            <w:r>
              <w:rPr>
                <w:rFonts w:ascii="Times New Roman" w:hAnsi="Times New Roman" w:cs="Times New Roman"/>
              </w:rPr>
              <w:t>0</w:t>
            </w:r>
          </w:p>
        </w:tc>
      </w:tr>
    </w:tbl>
    <w:p w14:paraId="6E401CDE" w14:textId="77777777" w:rsidR="007552AF" w:rsidRDefault="00000000">
      <w:pPr>
        <w:pStyle w:val="20"/>
      </w:pPr>
      <w:bookmarkStart w:id="64" w:name="_Toc74851556"/>
      <w:r>
        <w:rPr>
          <w:rFonts w:hint="eastAsia"/>
        </w:rPr>
        <w:t>本章小结</w:t>
      </w:r>
      <w:bookmarkEnd w:id="64"/>
    </w:p>
    <w:p w14:paraId="2CA05DF8" w14:textId="77777777" w:rsidR="007552AF" w:rsidRDefault="00000000">
      <w:pPr>
        <w:pStyle w:val="af2"/>
        <w:ind w:firstLine="480"/>
      </w:pPr>
      <w:r>
        <w:rPr>
          <w:rFonts w:hint="eastAsia"/>
        </w:rPr>
        <w:t>本章首先在基于风险的</w:t>
      </w:r>
      <w:r>
        <w:rPr>
          <w:rFonts w:hint="eastAsia"/>
        </w:rPr>
        <w:t>XACML</w:t>
      </w:r>
      <w:r>
        <w:rPr>
          <w:rFonts w:hint="eastAsia"/>
        </w:rPr>
        <w:t>访问控制模型中提出了隐私策略自适应方法，然后分别详细介绍了方法中</w:t>
      </w:r>
      <w:r>
        <w:rPr>
          <w:rFonts w:hint="eastAsia"/>
        </w:rPr>
        <w:t>3</w:t>
      </w:r>
      <w:r>
        <w:rPr>
          <w:rFonts w:hint="eastAsia"/>
        </w:rPr>
        <w:t>个模块的执行过程，第一个模块为文档分析模块，通过算法</w:t>
      </w:r>
      <w:r>
        <w:rPr>
          <w:rFonts w:hint="eastAsia"/>
        </w:rPr>
        <w:t>4</w:t>
      </w:r>
      <w:r>
        <w:t>.</w:t>
      </w:r>
      <w:r>
        <w:rPr>
          <w:rFonts w:hint="eastAsia"/>
        </w:rPr>
        <w:t>1</w:t>
      </w:r>
      <w:r>
        <w:rPr>
          <w:rFonts w:hint="eastAsia"/>
        </w:rPr>
        <w:t>确定</w:t>
      </w:r>
      <w:r>
        <w:rPr>
          <w:rFonts w:hint="eastAsia"/>
        </w:rPr>
        <w:t>API</w:t>
      </w:r>
      <w:r>
        <w:rPr>
          <w:rFonts w:hint="eastAsia"/>
        </w:rPr>
        <w:t>收集的个人信息；第二个模块为代码静态分析模块，通过算法</w:t>
      </w:r>
      <w:r>
        <w:t>4.2</w:t>
      </w:r>
      <w:r>
        <w:rPr>
          <w:rFonts w:hint="eastAsia"/>
        </w:rPr>
        <w:t>进行条件分析、信息保留分析和信息传输分析；第三个模块为隐私策略自适应模块，通过简单英语的参考生成句子，并自适应生成基于风险的隐私策略。最后通过实验评估了文档分析模块和静态分析模块的正确性，还评估了隐私策略的充分性。</w:t>
      </w:r>
    </w:p>
    <w:p w14:paraId="1F41CD89" w14:textId="77777777" w:rsidR="007552AF" w:rsidRDefault="007552AF">
      <w:pPr>
        <w:pStyle w:val="af2"/>
        <w:ind w:firstLineChars="0" w:firstLine="0"/>
        <w:sectPr w:rsidR="007552AF">
          <w:pgSz w:w="11906" w:h="16838"/>
          <w:pgMar w:top="1134" w:right="1134" w:bottom="1134" w:left="1134" w:header="851" w:footer="992" w:gutter="0"/>
          <w:cols w:space="425"/>
          <w:docGrid w:type="lines" w:linePitch="312"/>
        </w:sectPr>
      </w:pPr>
    </w:p>
    <w:p w14:paraId="3A76BD76" w14:textId="77777777" w:rsidR="007552AF" w:rsidRDefault="00000000">
      <w:pPr>
        <w:pStyle w:val="1"/>
      </w:pPr>
      <w:bookmarkStart w:id="65" w:name="_Toc74851557"/>
      <w:r>
        <w:rPr>
          <w:rFonts w:hint="eastAsia"/>
        </w:rPr>
        <w:lastRenderedPageBreak/>
        <w:t>原型系统及应用示范的设计与实现</w:t>
      </w:r>
      <w:bookmarkEnd w:id="65"/>
    </w:p>
    <w:p w14:paraId="784F36A6" w14:textId="77777777" w:rsidR="007552AF" w:rsidRDefault="00000000">
      <w:pPr>
        <w:pStyle w:val="af2"/>
        <w:ind w:firstLine="480"/>
      </w:pPr>
      <w:r>
        <w:rPr>
          <w:rFonts w:hint="eastAsia"/>
        </w:rPr>
        <w:t>本章节设计并实现了基于风险的</w:t>
      </w:r>
      <w:r>
        <w:rPr>
          <w:rFonts w:hint="eastAsia"/>
        </w:rPr>
        <w:t>XACML</w:t>
      </w:r>
      <w:r>
        <w:rPr>
          <w:rFonts w:hint="eastAsia"/>
        </w:rPr>
        <w:t>访问控制原型系统，其中包括风险评估方法、隐私策略自适应方法和</w:t>
      </w:r>
      <w:r>
        <w:rPr>
          <w:rFonts w:hint="eastAsia"/>
        </w:rPr>
        <w:t>XACML</w:t>
      </w:r>
      <w:r>
        <w:rPr>
          <w:rFonts w:hint="eastAsia"/>
        </w:rPr>
        <w:t>节点管理等功能。首先简要介绍了该原型系统所需的实验环境和组成部分，然后展示了一个基于车联网数据的应用示范，主要流程包括背景介绍、需求分析、详细设计和具体实现，实现了基于风险的</w:t>
      </w:r>
      <w:r>
        <w:rPr>
          <w:rFonts w:hint="eastAsia"/>
        </w:rPr>
        <w:t>XACML</w:t>
      </w:r>
      <w:r>
        <w:rPr>
          <w:rFonts w:hint="eastAsia"/>
        </w:rPr>
        <w:t>访问控制系统和实际应用场景的结合，最后通过实验验证了原型系统的有效性和可行性。</w:t>
      </w:r>
    </w:p>
    <w:p w14:paraId="11F075E5" w14:textId="77777777" w:rsidR="007552AF" w:rsidRDefault="00000000">
      <w:pPr>
        <w:pStyle w:val="20"/>
      </w:pPr>
      <w:bookmarkStart w:id="66" w:name="_Toc74851558"/>
      <w:r>
        <w:rPr>
          <w:rFonts w:hint="eastAsia"/>
        </w:rPr>
        <w:t>基于风险的</w:t>
      </w:r>
      <w:r>
        <w:rPr>
          <w:rFonts w:hint="eastAsia"/>
        </w:rPr>
        <w:t>XACML</w:t>
      </w:r>
      <w:r>
        <w:rPr>
          <w:rFonts w:hint="eastAsia"/>
        </w:rPr>
        <w:t>访问控制原型系统</w:t>
      </w:r>
      <w:bookmarkEnd w:id="66"/>
    </w:p>
    <w:p w14:paraId="50E781C5" w14:textId="77777777" w:rsidR="007552AF" w:rsidRDefault="00000000">
      <w:pPr>
        <w:pStyle w:val="af2"/>
        <w:ind w:firstLine="480"/>
      </w:pPr>
      <w:bookmarkStart w:id="67" w:name="OLE_LINK9"/>
      <w:r>
        <w:rPr>
          <w:rFonts w:hint="eastAsia"/>
        </w:rPr>
        <w:t>基于风险的</w:t>
      </w:r>
      <w:r>
        <w:rPr>
          <w:rFonts w:hint="eastAsia"/>
        </w:rPr>
        <w:t>XACML</w:t>
      </w:r>
      <w:r>
        <w:rPr>
          <w:rFonts w:hint="eastAsia"/>
        </w:rPr>
        <w:t>访问控制系统</w:t>
      </w:r>
      <w:bookmarkEnd w:id="67"/>
      <w:r>
        <w:rPr>
          <w:rFonts w:hint="eastAsia"/>
        </w:rPr>
        <w:t>开发环境为开源的</w:t>
      </w:r>
      <w:r>
        <w:rPr>
          <w:rFonts w:hint="eastAsia"/>
        </w:rPr>
        <w:t>Linux OS</w:t>
      </w:r>
      <w:r>
        <w:rPr>
          <w:rFonts w:hint="eastAsia"/>
        </w:rPr>
        <w:t>，开发模式采用</w:t>
      </w:r>
      <w:r>
        <w:rPr>
          <w:rFonts w:hint="eastAsia"/>
        </w:rPr>
        <w:t>B/S</w:t>
      </w:r>
      <w:r>
        <w:rPr>
          <w:rFonts w:hint="eastAsia"/>
        </w:rPr>
        <w:t>设计模式，选用了</w:t>
      </w:r>
      <w:r>
        <w:rPr>
          <w:rFonts w:hint="eastAsia"/>
        </w:rPr>
        <w:t>IntelliJ IDEA</w:t>
      </w:r>
      <w:r>
        <w:rPr>
          <w:rFonts w:hint="eastAsia"/>
        </w:rPr>
        <w:t>和</w:t>
      </w:r>
      <w:r>
        <w:rPr>
          <w:rFonts w:hint="eastAsia"/>
        </w:rPr>
        <w:t>Visual Studio Code</w:t>
      </w:r>
      <w:r>
        <w:rPr>
          <w:rFonts w:hint="eastAsia"/>
        </w:rPr>
        <w:t>等开发软件，使用了</w:t>
      </w:r>
      <w:r>
        <w:rPr>
          <w:rFonts w:hint="eastAsia"/>
        </w:rPr>
        <w:t>VUE</w:t>
      </w:r>
      <w:r>
        <w:rPr>
          <w:rFonts w:hint="eastAsia"/>
        </w:rPr>
        <w:t>、</w:t>
      </w:r>
      <w:proofErr w:type="spellStart"/>
      <w:r>
        <w:rPr>
          <w:rFonts w:hint="eastAsia"/>
        </w:rPr>
        <w:t>Mybatis</w:t>
      </w:r>
      <w:proofErr w:type="spellEnd"/>
      <w:r>
        <w:rPr>
          <w:rFonts w:hint="eastAsia"/>
        </w:rPr>
        <w:t>、</w:t>
      </w:r>
      <w:r>
        <w:rPr>
          <w:rFonts w:hint="eastAsia"/>
        </w:rPr>
        <w:t>Spring</w:t>
      </w:r>
      <w:r>
        <w:rPr>
          <w:rFonts w:hint="eastAsia"/>
        </w:rPr>
        <w:t>、</w:t>
      </w:r>
      <w:proofErr w:type="spellStart"/>
      <w:r>
        <w:rPr>
          <w:rFonts w:hint="eastAsia"/>
        </w:rPr>
        <w:t>SpringBoot</w:t>
      </w:r>
      <w:proofErr w:type="spellEnd"/>
      <w:r>
        <w:rPr>
          <w:rFonts w:hint="eastAsia"/>
        </w:rPr>
        <w:t>和</w:t>
      </w:r>
      <w:proofErr w:type="spellStart"/>
      <w:r>
        <w:rPr>
          <w:rFonts w:hint="eastAsia"/>
        </w:rPr>
        <w:t>SpringCloud</w:t>
      </w:r>
      <w:proofErr w:type="spellEnd"/>
      <w:r>
        <w:rPr>
          <w:rFonts w:hint="eastAsia"/>
        </w:rPr>
        <w:t>等技术。</w:t>
      </w:r>
    </w:p>
    <w:p w14:paraId="5C6A4984" w14:textId="77777777" w:rsidR="007552AF" w:rsidRDefault="00000000">
      <w:pPr>
        <w:pStyle w:val="af9"/>
      </w:pPr>
      <w:r>
        <w:object w:dxaOrig="7784" w:dyaOrig="5649" w14:anchorId="0CF7D52D">
          <v:shape id="_x0000_i1199" type="#_x0000_t75" style="width:389.35pt;height:282.4pt" o:ole="">
            <v:imagedata r:id="rId352" o:title=""/>
          </v:shape>
          <o:OLEObject Type="Embed" ProgID="Visio.Drawing.11" ShapeID="_x0000_i1199" DrawAspect="Content" ObjectID="_1740503366" r:id="rId353"/>
        </w:object>
      </w:r>
    </w:p>
    <w:p w14:paraId="74933CD1"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5.1 </w:t>
      </w:r>
      <w:r>
        <w:rPr>
          <w:rFonts w:ascii="Times New Roman" w:hAnsi="Times New Roman" w:cs="Times New Roman"/>
        </w:rPr>
        <w:t>基于风险的</w:t>
      </w:r>
      <w:r>
        <w:rPr>
          <w:rFonts w:ascii="Times New Roman" w:hAnsi="Times New Roman" w:cs="Times New Roman"/>
        </w:rPr>
        <w:t>XACML</w:t>
      </w:r>
      <w:r>
        <w:rPr>
          <w:rFonts w:ascii="Times New Roman" w:hAnsi="Times New Roman" w:cs="Times New Roman"/>
        </w:rPr>
        <w:t>访问控制系统结构</w:t>
      </w:r>
    </w:p>
    <w:p w14:paraId="4F912565" w14:textId="77777777" w:rsidR="007552AF" w:rsidRDefault="00000000">
      <w:pPr>
        <w:pStyle w:val="af2"/>
        <w:ind w:firstLine="480"/>
      </w:pPr>
      <w:r>
        <w:rPr>
          <w:rFonts w:hint="eastAsia"/>
        </w:rPr>
        <w:t>基于风险的</w:t>
      </w:r>
      <w:r>
        <w:rPr>
          <w:rFonts w:hint="eastAsia"/>
        </w:rPr>
        <w:t>XACML</w:t>
      </w:r>
      <w:r>
        <w:rPr>
          <w:rFonts w:hint="eastAsia"/>
        </w:rPr>
        <w:t>访问控制系统主要包括三个组成部分，第一个部分为风险评估方法，根据主体信誉值、客体的安全属性和上下文来量化风险分数；第二个部分为隐私策自适应方法，通过文档分析和代码静态代码分析自适应生成基于风险的隐私策略；第三个部分为</w:t>
      </w:r>
      <w:proofErr w:type="spellStart"/>
      <w:r>
        <w:rPr>
          <w:rFonts w:hint="eastAsia"/>
        </w:rPr>
        <w:t>XACML</w:t>
      </w:r>
      <w:proofErr w:type="spellEnd"/>
      <w:r>
        <w:rPr>
          <w:rFonts w:hint="eastAsia"/>
        </w:rPr>
        <w:t>节点管理，可以删除或增加节点，并制定相应的访问控制策略。本文的研究重点为</w:t>
      </w:r>
      <w:r>
        <w:rPr>
          <w:rFonts w:hint="eastAsia"/>
        </w:rPr>
        <w:lastRenderedPageBreak/>
        <w:t>第一个部分和第二个部分，理论部分分别对应了第三章和第四章的内容。基于风险的</w:t>
      </w:r>
      <w:r>
        <w:rPr>
          <w:rFonts w:hint="eastAsia"/>
        </w:rPr>
        <w:t>XACML</w:t>
      </w:r>
      <w:r>
        <w:rPr>
          <w:rFonts w:hint="eastAsia"/>
        </w:rPr>
        <w:t>访问控制系统的结构如图</w:t>
      </w:r>
      <w:r>
        <w:rPr>
          <w:rFonts w:hint="eastAsia"/>
        </w:rPr>
        <w:t>5.1</w:t>
      </w:r>
      <w:r>
        <w:rPr>
          <w:rFonts w:hint="eastAsia"/>
        </w:rPr>
        <w:t>所示。</w:t>
      </w:r>
    </w:p>
    <w:p w14:paraId="0E547D1E" w14:textId="77777777" w:rsidR="007552AF" w:rsidRDefault="00000000">
      <w:pPr>
        <w:pStyle w:val="20"/>
      </w:pPr>
      <w:bookmarkStart w:id="68" w:name="_Toc74851559"/>
      <w:r>
        <w:rPr>
          <w:rFonts w:hint="eastAsia"/>
        </w:rPr>
        <w:t>基于风险的</w:t>
      </w:r>
      <w:r>
        <w:rPr>
          <w:rFonts w:hint="eastAsia"/>
        </w:rPr>
        <w:t>XACML</w:t>
      </w:r>
      <w:r>
        <w:rPr>
          <w:rFonts w:hint="eastAsia"/>
        </w:rPr>
        <w:t>访问控制系统应用示范</w:t>
      </w:r>
      <w:bookmarkEnd w:id="68"/>
    </w:p>
    <w:p w14:paraId="5A50B12D" w14:textId="77777777" w:rsidR="007552AF" w:rsidRDefault="00000000">
      <w:pPr>
        <w:pStyle w:val="30"/>
      </w:pPr>
      <w:bookmarkStart w:id="69" w:name="_Toc74851560"/>
      <w:r>
        <w:rPr>
          <w:rFonts w:hint="eastAsia"/>
        </w:rPr>
        <w:t>背景介绍</w:t>
      </w:r>
      <w:bookmarkEnd w:id="69"/>
    </w:p>
    <w:p w14:paraId="64A9FDE9" w14:textId="77777777" w:rsidR="007552AF" w:rsidRDefault="00000000">
      <w:pPr>
        <w:pStyle w:val="af2"/>
        <w:ind w:firstLine="480"/>
      </w:pPr>
      <w:r>
        <w:rPr>
          <w:rFonts w:hint="eastAsia"/>
        </w:rPr>
        <w:t>车联网（</w:t>
      </w:r>
      <w:proofErr w:type="spellStart"/>
      <w:r>
        <w:rPr>
          <w:rFonts w:hint="eastAsia"/>
        </w:rPr>
        <w:t>IoV</w:t>
      </w:r>
      <w:proofErr w:type="spellEnd"/>
      <w:r>
        <w:rPr>
          <w:rFonts w:hint="eastAsia"/>
        </w:rPr>
        <w:t>）是以车为节点和信息源，利用互联网技术、全球定位技术、无线通讯技术、智能终端设备技术和信息网络平台服务等手段，使车与基础设施（</w:t>
      </w:r>
      <w:r>
        <w:rPr>
          <w:rFonts w:hint="eastAsia"/>
        </w:rPr>
        <w:t>V2I</w:t>
      </w:r>
      <w:r>
        <w:rPr>
          <w:rFonts w:hint="eastAsia"/>
        </w:rPr>
        <w:t>）、车与车（</w:t>
      </w:r>
      <w:r>
        <w:rPr>
          <w:rFonts w:hint="eastAsia"/>
        </w:rPr>
        <w:t>V2V</w:t>
      </w:r>
      <w:r>
        <w:rPr>
          <w:rFonts w:hint="eastAsia"/>
        </w:rPr>
        <w:t>）、车与人（</w:t>
      </w:r>
      <w:r>
        <w:rPr>
          <w:rFonts w:hint="eastAsia"/>
        </w:rPr>
        <w:t>V2P</w:t>
      </w:r>
      <w:r>
        <w:rPr>
          <w:rFonts w:hint="eastAsia"/>
        </w:rPr>
        <w:t>）之间实现实时互联，并将司机、车辆和道路等信息有机融合，实现“人—车—路”的和谐统一</w:t>
      </w:r>
      <w:r>
        <w:rPr>
          <w:rFonts w:hint="eastAsia"/>
          <w:vertAlign w:val="superscript"/>
        </w:rPr>
        <w:fldChar w:fldCharType="begin"/>
      </w:r>
      <w:r>
        <w:rPr>
          <w:rFonts w:hint="eastAsia"/>
          <w:vertAlign w:val="superscript"/>
        </w:rPr>
        <w:instrText xml:space="preserve"> REF _Ref21981 \r \h </w:instrText>
      </w:r>
      <w:r>
        <w:rPr>
          <w:rFonts w:hint="eastAsia"/>
          <w:vertAlign w:val="superscript"/>
        </w:rPr>
      </w:r>
      <w:r>
        <w:rPr>
          <w:rFonts w:hint="eastAsia"/>
          <w:vertAlign w:val="superscript"/>
        </w:rPr>
        <w:fldChar w:fldCharType="separate"/>
      </w:r>
      <w:r>
        <w:rPr>
          <w:vertAlign w:val="superscript"/>
        </w:rPr>
        <w:t>[63]</w:t>
      </w:r>
      <w:r>
        <w:rPr>
          <w:rFonts w:hint="eastAsia"/>
          <w:vertAlign w:val="superscript"/>
        </w:rPr>
        <w:fldChar w:fldCharType="end"/>
      </w:r>
      <w:r>
        <w:rPr>
          <w:rFonts w:hint="eastAsia"/>
        </w:rPr>
        <w:t>。但是由于车联网数据量庞大，数据会实时更新变化，信息种类十分复杂，有些信息可能会涉及国家安全，例如公安网传输的数据等；有些数据可能涉及个人隐私信息，例如卡口系统检测的车辆轨迹信息等</w:t>
      </w:r>
      <w:r>
        <w:rPr>
          <w:rFonts w:hint="eastAsia"/>
          <w:vertAlign w:val="superscript"/>
        </w:rPr>
        <w:fldChar w:fldCharType="begin"/>
      </w:r>
      <w:r>
        <w:rPr>
          <w:rFonts w:hint="eastAsia"/>
          <w:vertAlign w:val="superscript"/>
        </w:rPr>
        <w:instrText xml:space="preserve"> REF _Ref22898 \r \h </w:instrText>
      </w:r>
      <w:r>
        <w:rPr>
          <w:rFonts w:hint="eastAsia"/>
          <w:vertAlign w:val="superscript"/>
        </w:rPr>
      </w:r>
      <w:r>
        <w:rPr>
          <w:rFonts w:hint="eastAsia"/>
          <w:vertAlign w:val="superscript"/>
        </w:rPr>
        <w:fldChar w:fldCharType="separate"/>
      </w:r>
      <w:r>
        <w:rPr>
          <w:vertAlign w:val="superscript"/>
        </w:rPr>
        <w:t>[64]</w:t>
      </w:r>
      <w:r>
        <w:rPr>
          <w:rFonts w:hint="eastAsia"/>
          <w:vertAlign w:val="superscript"/>
        </w:rPr>
        <w:fldChar w:fldCharType="end"/>
      </w:r>
      <w:r>
        <w:rPr>
          <w:rFonts w:hint="eastAsia"/>
        </w:rPr>
        <w:t>。车联网数据平台需要不断地接入新的服务端、客户端、网络设备、存储设备和其它</w:t>
      </w:r>
      <w:r>
        <w:rPr>
          <w:rFonts w:hint="eastAsia"/>
        </w:rPr>
        <w:t>IT</w:t>
      </w:r>
      <w:r>
        <w:rPr>
          <w:rFonts w:hint="eastAsia"/>
        </w:rPr>
        <w:t>资源，当访问者数量多、处理数据量大时，访问者权限的管理将会变得十分繁琐，从而导致访问者权限难以正常维护，降低了车联网数据平台的安全性和可靠性</w:t>
      </w:r>
      <w:r>
        <w:rPr>
          <w:rFonts w:hint="eastAsia"/>
          <w:vertAlign w:val="superscript"/>
        </w:rPr>
        <w:fldChar w:fldCharType="begin"/>
      </w:r>
      <w:r>
        <w:rPr>
          <w:rFonts w:hint="eastAsia"/>
          <w:vertAlign w:val="superscript"/>
        </w:rPr>
        <w:instrText xml:space="preserve"> REF _Ref22977 \r \h </w:instrText>
      </w:r>
      <w:r>
        <w:rPr>
          <w:rFonts w:hint="eastAsia"/>
          <w:vertAlign w:val="superscript"/>
        </w:rPr>
      </w:r>
      <w:r>
        <w:rPr>
          <w:rFonts w:hint="eastAsia"/>
          <w:vertAlign w:val="superscript"/>
        </w:rPr>
        <w:fldChar w:fldCharType="separate"/>
      </w:r>
      <w:r>
        <w:rPr>
          <w:vertAlign w:val="superscript"/>
        </w:rPr>
        <w:t>[65]</w:t>
      </w:r>
      <w:r>
        <w:rPr>
          <w:rFonts w:hint="eastAsia"/>
          <w:vertAlign w:val="superscript"/>
        </w:rPr>
        <w:fldChar w:fldCharType="end"/>
      </w:r>
      <w:r>
        <w:rPr>
          <w:rFonts w:hint="eastAsia"/>
        </w:rPr>
        <w:t>。本章基于车辆网的数据对原型系统进行评估，主要评估了风险评估方法和隐私策略自适应方法的正确性和可行性。</w:t>
      </w:r>
    </w:p>
    <w:p w14:paraId="687EC96E"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5.1 </w:t>
      </w:r>
      <w:r>
        <w:rPr>
          <w:rFonts w:ascii="Times New Roman" w:hAnsi="Times New Roman" w:cs="Times New Roman"/>
        </w:rPr>
        <w:t>车联网数据集元数据</w:t>
      </w:r>
    </w:p>
    <w:tbl>
      <w:tblPr>
        <w:tblStyle w:val="ac"/>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1"/>
        <w:gridCol w:w="1566"/>
        <w:gridCol w:w="1360"/>
        <w:gridCol w:w="2601"/>
      </w:tblGrid>
      <w:tr w:rsidR="007552AF" w14:paraId="0553FCDA" w14:textId="77777777">
        <w:trPr>
          <w:trHeight w:val="442"/>
          <w:jc w:val="center"/>
        </w:trPr>
        <w:tc>
          <w:tcPr>
            <w:tcW w:w="911" w:type="dxa"/>
            <w:vAlign w:val="center"/>
          </w:tcPr>
          <w:p w14:paraId="63026F7A" w14:textId="77777777" w:rsidR="007552AF" w:rsidRDefault="00000000">
            <w:pPr>
              <w:pStyle w:val="af9"/>
              <w:rPr>
                <w:rFonts w:ascii="Times New Roman" w:hAnsi="Times New Roman" w:cs="Times New Roman"/>
              </w:rPr>
            </w:pPr>
            <w:r>
              <w:rPr>
                <w:rFonts w:ascii="Times New Roman" w:hAnsi="Times New Roman" w:cs="Times New Roman"/>
              </w:rPr>
              <w:t>序号</w:t>
            </w:r>
          </w:p>
        </w:tc>
        <w:tc>
          <w:tcPr>
            <w:tcW w:w="1566" w:type="dxa"/>
            <w:vAlign w:val="center"/>
          </w:tcPr>
          <w:p w14:paraId="6F7B9873" w14:textId="77777777" w:rsidR="007552AF" w:rsidRDefault="00000000">
            <w:pPr>
              <w:pStyle w:val="af9"/>
              <w:rPr>
                <w:rFonts w:ascii="Times New Roman" w:hAnsi="Times New Roman" w:cs="Times New Roman"/>
              </w:rPr>
            </w:pPr>
            <w:r>
              <w:rPr>
                <w:rFonts w:ascii="Times New Roman" w:hAnsi="Times New Roman" w:cs="Times New Roman"/>
              </w:rPr>
              <w:t>名称</w:t>
            </w:r>
          </w:p>
        </w:tc>
        <w:tc>
          <w:tcPr>
            <w:tcW w:w="1360" w:type="dxa"/>
            <w:vAlign w:val="center"/>
          </w:tcPr>
          <w:p w14:paraId="73945AA7" w14:textId="77777777" w:rsidR="007552AF" w:rsidRDefault="00000000">
            <w:pPr>
              <w:pStyle w:val="af9"/>
              <w:rPr>
                <w:rFonts w:ascii="Times New Roman" w:hAnsi="Times New Roman" w:cs="Times New Roman"/>
              </w:rPr>
            </w:pPr>
            <w:r>
              <w:rPr>
                <w:rFonts w:ascii="Times New Roman" w:hAnsi="Times New Roman" w:cs="Times New Roman"/>
              </w:rPr>
              <w:t>数据类型</w:t>
            </w:r>
          </w:p>
        </w:tc>
        <w:tc>
          <w:tcPr>
            <w:tcW w:w="2601" w:type="dxa"/>
            <w:vAlign w:val="center"/>
          </w:tcPr>
          <w:p w14:paraId="1D66A1A5" w14:textId="77777777" w:rsidR="007552AF" w:rsidRDefault="00000000">
            <w:pPr>
              <w:pStyle w:val="af9"/>
              <w:rPr>
                <w:rFonts w:ascii="Times New Roman" w:hAnsi="Times New Roman" w:cs="Times New Roman"/>
              </w:rPr>
            </w:pPr>
            <w:r>
              <w:rPr>
                <w:rFonts w:ascii="Times New Roman" w:hAnsi="Times New Roman" w:cs="Times New Roman"/>
              </w:rPr>
              <w:t>数据格式</w:t>
            </w:r>
          </w:p>
        </w:tc>
      </w:tr>
      <w:tr w:rsidR="007552AF" w14:paraId="01A63138" w14:textId="77777777">
        <w:trPr>
          <w:trHeight w:val="442"/>
          <w:jc w:val="center"/>
        </w:trPr>
        <w:tc>
          <w:tcPr>
            <w:tcW w:w="911" w:type="dxa"/>
            <w:vAlign w:val="center"/>
          </w:tcPr>
          <w:p w14:paraId="0217FCBC" w14:textId="77777777" w:rsidR="007552AF" w:rsidRDefault="00000000">
            <w:pPr>
              <w:pStyle w:val="af9"/>
              <w:rPr>
                <w:rFonts w:ascii="Times New Roman" w:hAnsi="Times New Roman" w:cs="Times New Roman"/>
              </w:rPr>
            </w:pPr>
            <w:r>
              <w:rPr>
                <w:rFonts w:ascii="Times New Roman" w:hAnsi="Times New Roman" w:cs="Times New Roman"/>
              </w:rPr>
              <w:t>1</w:t>
            </w:r>
          </w:p>
        </w:tc>
        <w:tc>
          <w:tcPr>
            <w:tcW w:w="1566" w:type="dxa"/>
            <w:vAlign w:val="center"/>
          </w:tcPr>
          <w:p w14:paraId="6D475AFC" w14:textId="77777777" w:rsidR="007552AF" w:rsidRDefault="00000000">
            <w:pPr>
              <w:pStyle w:val="af9"/>
              <w:rPr>
                <w:rFonts w:ascii="Times New Roman" w:hAnsi="Times New Roman" w:cs="Times New Roman"/>
              </w:rPr>
            </w:pPr>
            <w:r>
              <w:rPr>
                <w:rFonts w:ascii="Times New Roman" w:hAnsi="Times New Roman" w:cs="Times New Roman"/>
              </w:rPr>
              <w:t>出租等级</w:t>
            </w:r>
          </w:p>
        </w:tc>
        <w:tc>
          <w:tcPr>
            <w:tcW w:w="1360" w:type="dxa"/>
            <w:vAlign w:val="center"/>
          </w:tcPr>
          <w:p w14:paraId="657A7992"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2696C8E8" w14:textId="77777777" w:rsidR="007552AF" w:rsidRDefault="00000000">
            <w:pPr>
              <w:pStyle w:val="af9"/>
              <w:rPr>
                <w:rFonts w:ascii="Times New Roman" w:hAnsi="Times New Roman" w:cs="Times New Roman"/>
              </w:rPr>
            </w:pPr>
            <w:r>
              <w:rPr>
                <w:rFonts w:ascii="Times New Roman" w:hAnsi="Times New Roman" w:cs="Times New Roman"/>
              </w:rPr>
              <w:t>文本字符串格式</w:t>
            </w:r>
          </w:p>
        </w:tc>
      </w:tr>
      <w:tr w:rsidR="007552AF" w14:paraId="087E0228" w14:textId="77777777">
        <w:trPr>
          <w:trHeight w:val="442"/>
          <w:jc w:val="center"/>
        </w:trPr>
        <w:tc>
          <w:tcPr>
            <w:tcW w:w="911" w:type="dxa"/>
            <w:vAlign w:val="center"/>
          </w:tcPr>
          <w:p w14:paraId="5FBAE904" w14:textId="77777777" w:rsidR="007552AF" w:rsidRDefault="00000000">
            <w:pPr>
              <w:pStyle w:val="af9"/>
              <w:rPr>
                <w:rFonts w:ascii="Times New Roman" w:hAnsi="Times New Roman" w:cs="Times New Roman"/>
              </w:rPr>
            </w:pPr>
            <w:r>
              <w:rPr>
                <w:rFonts w:ascii="Times New Roman" w:hAnsi="Times New Roman" w:cs="Times New Roman"/>
              </w:rPr>
              <w:t>2</w:t>
            </w:r>
          </w:p>
        </w:tc>
        <w:tc>
          <w:tcPr>
            <w:tcW w:w="1566" w:type="dxa"/>
            <w:vAlign w:val="center"/>
          </w:tcPr>
          <w:p w14:paraId="208A16B9" w14:textId="77777777" w:rsidR="007552AF" w:rsidRDefault="00000000">
            <w:pPr>
              <w:pStyle w:val="af9"/>
              <w:rPr>
                <w:rFonts w:ascii="Times New Roman" w:hAnsi="Times New Roman" w:cs="Times New Roman"/>
              </w:rPr>
            </w:pPr>
            <w:r>
              <w:rPr>
                <w:rFonts w:ascii="Times New Roman" w:hAnsi="Times New Roman" w:cs="Times New Roman"/>
              </w:rPr>
              <w:t>执照号</w:t>
            </w:r>
          </w:p>
        </w:tc>
        <w:tc>
          <w:tcPr>
            <w:tcW w:w="1360" w:type="dxa"/>
            <w:vAlign w:val="center"/>
          </w:tcPr>
          <w:p w14:paraId="6C967518"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63171B45" w14:textId="77777777" w:rsidR="007552AF" w:rsidRDefault="00000000">
            <w:pPr>
              <w:pStyle w:val="af9"/>
              <w:rPr>
                <w:rFonts w:ascii="Times New Roman" w:hAnsi="Times New Roman" w:cs="Times New Roman"/>
              </w:rPr>
            </w:pPr>
            <w:r>
              <w:rPr>
                <w:rFonts w:ascii="Times New Roman" w:hAnsi="Times New Roman" w:cs="Times New Roman"/>
              </w:rPr>
              <w:t>文本字符串格式</w:t>
            </w:r>
          </w:p>
        </w:tc>
      </w:tr>
      <w:tr w:rsidR="007552AF" w14:paraId="159C15FB" w14:textId="77777777">
        <w:trPr>
          <w:trHeight w:val="442"/>
          <w:jc w:val="center"/>
        </w:trPr>
        <w:tc>
          <w:tcPr>
            <w:tcW w:w="911" w:type="dxa"/>
            <w:vAlign w:val="center"/>
          </w:tcPr>
          <w:p w14:paraId="65257512" w14:textId="77777777" w:rsidR="007552AF" w:rsidRDefault="00000000">
            <w:pPr>
              <w:pStyle w:val="af9"/>
              <w:rPr>
                <w:rFonts w:ascii="Times New Roman" w:hAnsi="Times New Roman" w:cs="Times New Roman"/>
              </w:rPr>
            </w:pPr>
            <w:r>
              <w:rPr>
                <w:rFonts w:ascii="Times New Roman" w:hAnsi="Times New Roman" w:cs="Times New Roman"/>
              </w:rPr>
              <w:t>3</w:t>
            </w:r>
          </w:p>
        </w:tc>
        <w:tc>
          <w:tcPr>
            <w:tcW w:w="1566" w:type="dxa"/>
            <w:vAlign w:val="center"/>
          </w:tcPr>
          <w:p w14:paraId="69092ABF" w14:textId="77777777" w:rsidR="007552AF" w:rsidRDefault="00000000">
            <w:pPr>
              <w:pStyle w:val="af9"/>
              <w:rPr>
                <w:rFonts w:ascii="Times New Roman" w:hAnsi="Times New Roman" w:cs="Times New Roman"/>
              </w:rPr>
            </w:pPr>
            <w:r>
              <w:rPr>
                <w:rFonts w:ascii="Times New Roman" w:hAnsi="Times New Roman" w:cs="Times New Roman"/>
              </w:rPr>
              <w:t>提供商编号</w:t>
            </w:r>
          </w:p>
        </w:tc>
        <w:tc>
          <w:tcPr>
            <w:tcW w:w="1360" w:type="dxa"/>
            <w:vAlign w:val="center"/>
          </w:tcPr>
          <w:p w14:paraId="1FB9E137"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3901D02D" w14:textId="77777777" w:rsidR="007552AF" w:rsidRDefault="00000000">
            <w:pPr>
              <w:pStyle w:val="af9"/>
              <w:rPr>
                <w:rFonts w:ascii="Times New Roman" w:hAnsi="Times New Roman" w:cs="Times New Roman"/>
              </w:rPr>
            </w:pPr>
            <w:r>
              <w:rPr>
                <w:rFonts w:ascii="Times New Roman" w:hAnsi="Times New Roman" w:cs="Times New Roman"/>
              </w:rPr>
              <w:t>文本字符串格式</w:t>
            </w:r>
          </w:p>
        </w:tc>
      </w:tr>
      <w:tr w:rsidR="007552AF" w14:paraId="53FEE72D" w14:textId="77777777">
        <w:trPr>
          <w:trHeight w:val="442"/>
          <w:jc w:val="center"/>
        </w:trPr>
        <w:tc>
          <w:tcPr>
            <w:tcW w:w="911" w:type="dxa"/>
            <w:vAlign w:val="center"/>
          </w:tcPr>
          <w:p w14:paraId="20040A8A" w14:textId="77777777" w:rsidR="007552AF" w:rsidRDefault="00000000">
            <w:pPr>
              <w:pStyle w:val="af9"/>
              <w:rPr>
                <w:rFonts w:ascii="Times New Roman" w:hAnsi="Times New Roman" w:cs="Times New Roman"/>
              </w:rPr>
            </w:pPr>
            <w:r>
              <w:rPr>
                <w:rFonts w:ascii="Times New Roman" w:hAnsi="Times New Roman" w:cs="Times New Roman"/>
              </w:rPr>
              <w:t>4</w:t>
            </w:r>
          </w:p>
        </w:tc>
        <w:tc>
          <w:tcPr>
            <w:tcW w:w="1566" w:type="dxa"/>
            <w:vAlign w:val="center"/>
          </w:tcPr>
          <w:p w14:paraId="56150721" w14:textId="77777777" w:rsidR="007552AF" w:rsidRDefault="00000000">
            <w:pPr>
              <w:pStyle w:val="af9"/>
              <w:rPr>
                <w:rFonts w:ascii="Times New Roman" w:hAnsi="Times New Roman" w:cs="Times New Roman"/>
              </w:rPr>
            </w:pPr>
            <w:r>
              <w:rPr>
                <w:rFonts w:ascii="Times New Roman" w:hAnsi="Times New Roman" w:cs="Times New Roman"/>
              </w:rPr>
              <w:t>比率代码</w:t>
            </w:r>
          </w:p>
        </w:tc>
        <w:tc>
          <w:tcPr>
            <w:tcW w:w="1360" w:type="dxa"/>
            <w:vAlign w:val="center"/>
          </w:tcPr>
          <w:p w14:paraId="7FBF6343"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6C4FFF38" w14:textId="77777777" w:rsidR="007552AF" w:rsidRDefault="00000000">
            <w:pPr>
              <w:pStyle w:val="af9"/>
              <w:rPr>
                <w:rFonts w:ascii="Times New Roman" w:hAnsi="Times New Roman" w:cs="Times New Roman"/>
              </w:rPr>
            </w:pPr>
            <w:r>
              <w:rPr>
                <w:rFonts w:ascii="Times New Roman" w:hAnsi="Times New Roman" w:cs="Times New Roman"/>
              </w:rPr>
              <w:t>文本字符串格式</w:t>
            </w:r>
          </w:p>
        </w:tc>
      </w:tr>
      <w:tr w:rsidR="007552AF" w14:paraId="4DC5852E" w14:textId="77777777">
        <w:trPr>
          <w:trHeight w:val="442"/>
          <w:jc w:val="center"/>
        </w:trPr>
        <w:tc>
          <w:tcPr>
            <w:tcW w:w="911" w:type="dxa"/>
            <w:vAlign w:val="center"/>
          </w:tcPr>
          <w:p w14:paraId="74F78F79" w14:textId="77777777" w:rsidR="007552AF" w:rsidRDefault="00000000">
            <w:pPr>
              <w:pStyle w:val="af9"/>
              <w:rPr>
                <w:rFonts w:ascii="Times New Roman" w:hAnsi="Times New Roman" w:cs="Times New Roman"/>
              </w:rPr>
            </w:pPr>
            <w:r>
              <w:rPr>
                <w:rFonts w:ascii="Times New Roman" w:hAnsi="Times New Roman" w:cs="Times New Roman"/>
              </w:rPr>
              <w:t>5</w:t>
            </w:r>
          </w:p>
        </w:tc>
        <w:tc>
          <w:tcPr>
            <w:tcW w:w="1566" w:type="dxa"/>
            <w:vAlign w:val="center"/>
          </w:tcPr>
          <w:p w14:paraId="584804E6" w14:textId="77777777" w:rsidR="007552AF" w:rsidRDefault="00000000">
            <w:pPr>
              <w:pStyle w:val="af9"/>
              <w:rPr>
                <w:rFonts w:ascii="Times New Roman" w:hAnsi="Times New Roman" w:cs="Times New Roman"/>
              </w:rPr>
            </w:pPr>
            <w:r>
              <w:rPr>
                <w:rFonts w:ascii="Times New Roman" w:hAnsi="Times New Roman" w:cs="Times New Roman"/>
              </w:rPr>
              <w:t>上车时间</w:t>
            </w:r>
          </w:p>
        </w:tc>
        <w:tc>
          <w:tcPr>
            <w:tcW w:w="1360" w:type="dxa"/>
            <w:vAlign w:val="center"/>
          </w:tcPr>
          <w:p w14:paraId="5DF0D3C7"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7AF96C88" w14:textId="77777777" w:rsidR="007552AF" w:rsidRDefault="00000000">
            <w:pPr>
              <w:pStyle w:val="af9"/>
              <w:rPr>
                <w:rFonts w:ascii="Times New Roman" w:hAnsi="Times New Roman" w:cs="Times New Roman"/>
              </w:rPr>
            </w:pPr>
            <w:r>
              <w:rPr>
                <w:rFonts w:ascii="Times New Roman" w:hAnsi="Times New Roman" w:cs="Times New Roman"/>
              </w:rPr>
              <w:t>时间格式</w:t>
            </w:r>
            <w:r>
              <w:rPr>
                <w:rFonts w:ascii="Times New Roman" w:hAnsi="Times New Roman" w:cs="Times New Roman"/>
              </w:rPr>
              <w:t>YYYY/MM/dd</w:t>
            </w:r>
          </w:p>
        </w:tc>
      </w:tr>
      <w:tr w:rsidR="007552AF" w14:paraId="0D7D1DCD" w14:textId="77777777">
        <w:trPr>
          <w:trHeight w:val="442"/>
          <w:jc w:val="center"/>
        </w:trPr>
        <w:tc>
          <w:tcPr>
            <w:tcW w:w="911" w:type="dxa"/>
            <w:vAlign w:val="center"/>
          </w:tcPr>
          <w:p w14:paraId="2D932595" w14:textId="77777777" w:rsidR="007552AF" w:rsidRDefault="00000000">
            <w:pPr>
              <w:pStyle w:val="af9"/>
              <w:rPr>
                <w:rFonts w:ascii="Times New Roman" w:hAnsi="Times New Roman" w:cs="Times New Roman"/>
              </w:rPr>
            </w:pPr>
            <w:r>
              <w:rPr>
                <w:rFonts w:ascii="Times New Roman" w:hAnsi="Times New Roman" w:cs="Times New Roman"/>
              </w:rPr>
              <w:t>6</w:t>
            </w:r>
          </w:p>
        </w:tc>
        <w:tc>
          <w:tcPr>
            <w:tcW w:w="1566" w:type="dxa"/>
            <w:vAlign w:val="center"/>
          </w:tcPr>
          <w:p w14:paraId="01157FE0" w14:textId="77777777" w:rsidR="007552AF" w:rsidRDefault="00000000">
            <w:pPr>
              <w:pStyle w:val="af9"/>
              <w:rPr>
                <w:rFonts w:ascii="Times New Roman" w:hAnsi="Times New Roman" w:cs="Times New Roman"/>
              </w:rPr>
            </w:pPr>
            <w:r>
              <w:rPr>
                <w:rFonts w:ascii="Times New Roman" w:hAnsi="Times New Roman" w:cs="Times New Roman"/>
              </w:rPr>
              <w:t>下车时间</w:t>
            </w:r>
          </w:p>
        </w:tc>
        <w:tc>
          <w:tcPr>
            <w:tcW w:w="1360" w:type="dxa"/>
            <w:vAlign w:val="center"/>
          </w:tcPr>
          <w:p w14:paraId="30D77770" w14:textId="77777777" w:rsidR="007552AF" w:rsidRDefault="00000000">
            <w:pPr>
              <w:pStyle w:val="af9"/>
              <w:rPr>
                <w:rFonts w:ascii="Times New Roman" w:hAnsi="Times New Roman" w:cs="Times New Roman"/>
              </w:rPr>
            </w:pPr>
            <w:r>
              <w:rPr>
                <w:rFonts w:ascii="Times New Roman" w:hAnsi="Times New Roman" w:cs="Times New Roman"/>
              </w:rPr>
              <w:t>string</w:t>
            </w:r>
          </w:p>
        </w:tc>
        <w:tc>
          <w:tcPr>
            <w:tcW w:w="2601" w:type="dxa"/>
            <w:vAlign w:val="center"/>
          </w:tcPr>
          <w:p w14:paraId="550DCCF8" w14:textId="77777777" w:rsidR="007552AF" w:rsidRDefault="00000000">
            <w:pPr>
              <w:pStyle w:val="af9"/>
              <w:rPr>
                <w:rFonts w:ascii="Times New Roman" w:hAnsi="Times New Roman" w:cs="Times New Roman"/>
              </w:rPr>
            </w:pPr>
            <w:r>
              <w:rPr>
                <w:rFonts w:ascii="Times New Roman" w:hAnsi="Times New Roman" w:cs="Times New Roman"/>
              </w:rPr>
              <w:t>时间格式</w:t>
            </w:r>
            <w:r>
              <w:rPr>
                <w:rFonts w:ascii="Times New Roman" w:hAnsi="Times New Roman" w:cs="Times New Roman"/>
              </w:rPr>
              <w:t>YYYY/MM/dd</w:t>
            </w:r>
          </w:p>
        </w:tc>
      </w:tr>
      <w:tr w:rsidR="007552AF" w14:paraId="15060232" w14:textId="77777777">
        <w:trPr>
          <w:trHeight w:val="442"/>
          <w:jc w:val="center"/>
        </w:trPr>
        <w:tc>
          <w:tcPr>
            <w:tcW w:w="911" w:type="dxa"/>
            <w:vAlign w:val="center"/>
          </w:tcPr>
          <w:p w14:paraId="13ECF939" w14:textId="77777777" w:rsidR="007552AF" w:rsidRDefault="00000000">
            <w:pPr>
              <w:pStyle w:val="af9"/>
              <w:rPr>
                <w:rFonts w:ascii="Times New Roman" w:hAnsi="Times New Roman" w:cs="Times New Roman"/>
              </w:rPr>
            </w:pPr>
            <w:r>
              <w:rPr>
                <w:rFonts w:ascii="Times New Roman" w:hAnsi="Times New Roman" w:cs="Times New Roman"/>
              </w:rPr>
              <w:t>7</w:t>
            </w:r>
          </w:p>
        </w:tc>
        <w:tc>
          <w:tcPr>
            <w:tcW w:w="1566" w:type="dxa"/>
            <w:vAlign w:val="center"/>
          </w:tcPr>
          <w:p w14:paraId="0521B895" w14:textId="77777777" w:rsidR="007552AF" w:rsidRDefault="00000000">
            <w:pPr>
              <w:pStyle w:val="af9"/>
              <w:rPr>
                <w:rFonts w:ascii="Times New Roman" w:hAnsi="Times New Roman" w:cs="Times New Roman"/>
              </w:rPr>
            </w:pPr>
            <w:r>
              <w:rPr>
                <w:rFonts w:ascii="Times New Roman" w:hAnsi="Times New Roman" w:cs="Times New Roman"/>
              </w:rPr>
              <w:t>乘客数量</w:t>
            </w:r>
          </w:p>
        </w:tc>
        <w:tc>
          <w:tcPr>
            <w:tcW w:w="1360" w:type="dxa"/>
            <w:vAlign w:val="center"/>
          </w:tcPr>
          <w:p w14:paraId="79B2DA6E" w14:textId="77777777" w:rsidR="007552AF" w:rsidRDefault="00000000">
            <w:pPr>
              <w:pStyle w:val="af9"/>
              <w:rPr>
                <w:rFonts w:ascii="Times New Roman" w:hAnsi="Times New Roman" w:cs="Times New Roman"/>
              </w:rPr>
            </w:pPr>
            <w:r>
              <w:rPr>
                <w:rFonts w:ascii="Times New Roman" w:hAnsi="Times New Roman" w:cs="Times New Roman"/>
              </w:rPr>
              <w:t>int</w:t>
            </w:r>
          </w:p>
        </w:tc>
        <w:tc>
          <w:tcPr>
            <w:tcW w:w="2601" w:type="dxa"/>
            <w:vAlign w:val="center"/>
          </w:tcPr>
          <w:p w14:paraId="5D72B7E7" w14:textId="77777777" w:rsidR="007552AF" w:rsidRDefault="00000000">
            <w:pPr>
              <w:pStyle w:val="af9"/>
              <w:rPr>
                <w:rFonts w:ascii="Times New Roman" w:hAnsi="Times New Roman" w:cs="Times New Roman"/>
              </w:rPr>
            </w:pPr>
            <w:r>
              <w:rPr>
                <w:rFonts w:ascii="Times New Roman" w:hAnsi="Times New Roman" w:cs="Times New Roman"/>
              </w:rPr>
              <w:t>普通整数格式</w:t>
            </w:r>
          </w:p>
        </w:tc>
      </w:tr>
      <w:tr w:rsidR="007552AF" w14:paraId="364A0155" w14:textId="77777777">
        <w:trPr>
          <w:trHeight w:val="442"/>
          <w:jc w:val="center"/>
        </w:trPr>
        <w:tc>
          <w:tcPr>
            <w:tcW w:w="911" w:type="dxa"/>
            <w:vAlign w:val="center"/>
          </w:tcPr>
          <w:p w14:paraId="228EF382" w14:textId="77777777" w:rsidR="007552AF" w:rsidRDefault="00000000">
            <w:pPr>
              <w:pStyle w:val="af9"/>
              <w:rPr>
                <w:rFonts w:ascii="Times New Roman" w:hAnsi="Times New Roman" w:cs="Times New Roman"/>
              </w:rPr>
            </w:pPr>
            <w:r>
              <w:rPr>
                <w:rFonts w:ascii="Times New Roman" w:hAnsi="Times New Roman" w:cs="Times New Roman"/>
              </w:rPr>
              <w:t>8</w:t>
            </w:r>
          </w:p>
        </w:tc>
        <w:tc>
          <w:tcPr>
            <w:tcW w:w="1566" w:type="dxa"/>
            <w:vAlign w:val="center"/>
          </w:tcPr>
          <w:p w14:paraId="612096AB" w14:textId="77777777" w:rsidR="007552AF" w:rsidRDefault="00000000">
            <w:pPr>
              <w:pStyle w:val="af9"/>
              <w:rPr>
                <w:rFonts w:ascii="Times New Roman" w:hAnsi="Times New Roman" w:cs="Times New Roman"/>
              </w:rPr>
            </w:pPr>
            <w:r>
              <w:rPr>
                <w:rFonts w:ascii="Times New Roman" w:hAnsi="Times New Roman" w:cs="Times New Roman"/>
              </w:rPr>
              <w:t>行驶时长</w:t>
            </w:r>
          </w:p>
        </w:tc>
        <w:tc>
          <w:tcPr>
            <w:tcW w:w="1360" w:type="dxa"/>
            <w:vAlign w:val="center"/>
          </w:tcPr>
          <w:p w14:paraId="3A411329" w14:textId="77777777" w:rsidR="007552AF" w:rsidRDefault="00000000">
            <w:pPr>
              <w:pStyle w:val="af9"/>
              <w:rPr>
                <w:rFonts w:ascii="Times New Roman" w:hAnsi="Times New Roman" w:cs="Times New Roman"/>
              </w:rPr>
            </w:pPr>
            <w:r>
              <w:rPr>
                <w:rFonts w:ascii="Times New Roman" w:hAnsi="Times New Roman" w:cs="Times New Roman"/>
              </w:rPr>
              <w:t>int</w:t>
            </w:r>
          </w:p>
        </w:tc>
        <w:tc>
          <w:tcPr>
            <w:tcW w:w="2601" w:type="dxa"/>
            <w:vAlign w:val="center"/>
          </w:tcPr>
          <w:p w14:paraId="6D88DB17" w14:textId="77777777" w:rsidR="007552AF" w:rsidRDefault="00000000">
            <w:pPr>
              <w:pStyle w:val="af9"/>
              <w:rPr>
                <w:rFonts w:ascii="Times New Roman" w:hAnsi="Times New Roman" w:cs="Times New Roman"/>
              </w:rPr>
            </w:pPr>
            <w:r>
              <w:rPr>
                <w:rFonts w:ascii="Times New Roman" w:hAnsi="Times New Roman" w:cs="Times New Roman"/>
              </w:rPr>
              <w:t>普通整数格式</w:t>
            </w:r>
          </w:p>
        </w:tc>
      </w:tr>
      <w:tr w:rsidR="007552AF" w14:paraId="7E03A1AB" w14:textId="77777777">
        <w:trPr>
          <w:trHeight w:val="442"/>
          <w:jc w:val="center"/>
        </w:trPr>
        <w:tc>
          <w:tcPr>
            <w:tcW w:w="911" w:type="dxa"/>
            <w:vAlign w:val="center"/>
          </w:tcPr>
          <w:p w14:paraId="5021FD02" w14:textId="77777777" w:rsidR="007552AF" w:rsidRDefault="00000000">
            <w:pPr>
              <w:pStyle w:val="af9"/>
              <w:rPr>
                <w:rFonts w:ascii="Times New Roman" w:hAnsi="Times New Roman" w:cs="Times New Roman"/>
              </w:rPr>
            </w:pPr>
            <w:r>
              <w:rPr>
                <w:rFonts w:ascii="Times New Roman" w:hAnsi="Times New Roman" w:cs="Times New Roman"/>
              </w:rPr>
              <w:t>9</w:t>
            </w:r>
          </w:p>
        </w:tc>
        <w:tc>
          <w:tcPr>
            <w:tcW w:w="1566" w:type="dxa"/>
            <w:vAlign w:val="center"/>
          </w:tcPr>
          <w:p w14:paraId="42F41B7B" w14:textId="77777777" w:rsidR="007552AF" w:rsidRDefault="00000000">
            <w:pPr>
              <w:pStyle w:val="af9"/>
              <w:rPr>
                <w:rFonts w:ascii="Times New Roman" w:hAnsi="Times New Roman" w:cs="Times New Roman"/>
              </w:rPr>
            </w:pPr>
            <w:r>
              <w:rPr>
                <w:rFonts w:ascii="Times New Roman" w:hAnsi="Times New Roman" w:cs="Times New Roman"/>
              </w:rPr>
              <w:t>行驶距离</w:t>
            </w:r>
          </w:p>
        </w:tc>
        <w:tc>
          <w:tcPr>
            <w:tcW w:w="1360" w:type="dxa"/>
            <w:vAlign w:val="center"/>
          </w:tcPr>
          <w:p w14:paraId="29CF0AC9" w14:textId="77777777" w:rsidR="007552AF" w:rsidRDefault="00000000">
            <w:pPr>
              <w:pStyle w:val="af9"/>
              <w:rPr>
                <w:rFonts w:ascii="Times New Roman" w:hAnsi="Times New Roman" w:cs="Times New Roman"/>
              </w:rPr>
            </w:pPr>
            <w:r>
              <w:rPr>
                <w:rFonts w:ascii="Times New Roman" w:hAnsi="Times New Roman" w:cs="Times New Roman"/>
              </w:rPr>
              <w:t>double</w:t>
            </w:r>
          </w:p>
        </w:tc>
        <w:tc>
          <w:tcPr>
            <w:tcW w:w="2601" w:type="dxa"/>
            <w:vAlign w:val="center"/>
          </w:tcPr>
          <w:p w14:paraId="06DD9757" w14:textId="77777777" w:rsidR="007552AF" w:rsidRDefault="00000000">
            <w:pPr>
              <w:pStyle w:val="af9"/>
              <w:rPr>
                <w:rFonts w:ascii="Times New Roman" w:hAnsi="Times New Roman" w:cs="Times New Roman"/>
              </w:rPr>
            </w:pPr>
            <w:r>
              <w:rPr>
                <w:rFonts w:ascii="Times New Roman" w:hAnsi="Times New Roman" w:cs="Times New Roman"/>
              </w:rPr>
              <w:t>普通浮点数格式</w:t>
            </w:r>
          </w:p>
        </w:tc>
      </w:tr>
      <w:tr w:rsidR="007552AF" w14:paraId="05A88AA4" w14:textId="77777777">
        <w:trPr>
          <w:trHeight w:val="442"/>
          <w:jc w:val="center"/>
        </w:trPr>
        <w:tc>
          <w:tcPr>
            <w:tcW w:w="911" w:type="dxa"/>
            <w:vAlign w:val="center"/>
          </w:tcPr>
          <w:p w14:paraId="6C5E1EBF" w14:textId="77777777" w:rsidR="007552AF" w:rsidRDefault="00000000">
            <w:pPr>
              <w:pStyle w:val="af9"/>
              <w:rPr>
                <w:rFonts w:ascii="Times New Roman" w:hAnsi="Times New Roman" w:cs="Times New Roman"/>
              </w:rPr>
            </w:pPr>
            <w:r>
              <w:rPr>
                <w:rFonts w:ascii="Times New Roman" w:hAnsi="Times New Roman" w:cs="Times New Roman"/>
              </w:rPr>
              <w:t>10</w:t>
            </w:r>
          </w:p>
        </w:tc>
        <w:tc>
          <w:tcPr>
            <w:tcW w:w="1566" w:type="dxa"/>
            <w:vAlign w:val="center"/>
          </w:tcPr>
          <w:p w14:paraId="71CE6884" w14:textId="77777777" w:rsidR="007552AF" w:rsidRDefault="00000000">
            <w:pPr>
              <w:pStyle w:val="af9"/>
              <w:rPr>
                <w:rFonts w:ascii="Times New Roman" w:hAnsi="Times New Roman" w:cs="Times New Roman"/>
              </w:rPr>
            </w:pPr>
            <w:r>
              <w:rPr>
                <w:rFonts w:ascii="Times New Roman" w:hAnsi="Times New Roman" w:cs="Times New Roman"/>
              </w:rPr>
              <w:t>上车位置经度</w:t>
            </w:r>
          </w:p>
        </w:tc>
        <w:tc>
          <w:tcPr>
            <w:tcW w:w="1360" w:type="dxa"/>
            <w:vAlign w:val="center"/>
          </w:tcPr>
          <w:p w14:paraId="168C75C9" w14:textId="77777777" w:rsidR="007552AF" w:rsidRDefault="00000000">
            <w:pPr>
              <w:pStyle w:val="af9"/>
              <w:rPr>
                <w:rFonts w:ascii="Times New Roman" w:hAnsi="Times New Roman" w:cs="Times New Roman"/>
              </w:rPr>
            </w:pPr>
            <w:r>
              <w:rPr>
                <w:rFonts w:ascii="Times New Roman" w:hAnsi="Times New Roman" w:cs="Times New Roman"/>
              </w:rPr>
              <w:t>double</w:t>
            </w:r>
          </w:p>
        </w:tc>
        <w:tc>
          <w:tcPr>
            <w:tcW w:w="2601" w:type="dxa"/>
            <w:vAlign w:val="center"/>
          </w:tcPr>
          <w:p w14:paraId="258F4DCD" w14:textId="77777777" w:rsidR="007552AF" w:rsidRDefault="00000000">
            <w:pPr>
              <w:pStyle w:val="af9"/>
              <w:rPr>
                <w:rFonts w:ascii="Times New Roman" w:hAnsi="Times New Roman" w:cs="Times New Roman"/>
              </w:rPr>
            </w:pPr>
            <w:r>
              <w:rPr>
                <w:rFonts w:ascii="Times New Roman" w:hAnsi="Times New Roman" w:cs="Times New Roman"/>
              </w:rPr>
              <w:t>普通浮点数格式</w:t>
            </w:r>
          </w:p>
        </w:tc>
      </w:tr>
      <w:tr w:rsidR="007552AF" w14:paraId="557B53E8" w14:textId="77777777">
        <w:trPr>
          <w:trHeight w:val="442"/>
          <w:jc w:val="center"/>
        </w:trPr>
        <w:tc>
          <w:tcPr>
            <w:tcW w:w="911" w:type="dxa"/>
            <w:vAlign w:val="center"/>
          </w:tcPr>
          <w:p w14:paraId="2DDB6EE6" w14:textId="77777777" w:rsidR="007552AF" w:rsidRDefault="00000000">
            <w:pPr>
              <w:pStyle w:val="af9"/>
              <w:rPr>
                <w:rFonts w:ascii="Times New Roman" w:hAnsi="Times New Roman" w:cs="Times New Roman"/>
              </w:rPr>
            </w:pPr>
            <w:r>
              <w:rPr>
                <w:rFonts w:ascii="Times New Roman" w:hAnsi="Times New Roman" w:cs="Times New Roman"/>
              </w:rPr>
              <w:t>11</w:t>
            </w:r>
          </w:p>
        </w:tc>
        <w:tc>
          <w:tcPr>
            <w:tcW w:w="1566" w:type="dxa"/>
            <w:vAlign w:val="center"/>
          </w:tcPr>
          <w:p w14:paraId="563A45AB" w14:textId="77777777" w:rsidR="007552AF" w:rsidRDefault="00000000">
            <w:pPr>
              <w:pStyle w:val="af9"/>
              <w:rPr>
                <w:rFonts w:ascii="Times New Roman" w:hAnsi="Times New Roman" w:cs="Times New Roman"/>
              </w:rPr>
            </w:pPr>
            <w:r>
              <w:rPr>
                <w:rFonts w:ascii="Times New Roman" w:hAnsi="Times New Roman" w:cs="Times New Roman"/>
              </w:rPr>
              <w:t>上车位置纬度</w:t>
            </w:r>
          </w:p>
        </w:tc>
        <w:tc>
          <w:tcPr>
            <w:tcW w:w="1360" w:type="dxa"/>
            <w:vAlign w:val="center"/>
          </w:tcPr>
          <w:p w14:paraId="148FA257" w14:textId="77777777" w:rsidR="007552AF" w:rsidRDefault="00000000">
            <w:pPr>
              <w:pStyle w:val="af9"/>
              <w:rPr>
                <w:rFonts w:ascii="Times New Roman" w:hAnsi="Times New Roman" w:cs="Times New Roman"/>
              </w:rPr>
            </w:pPr>
            <w:r>
              <w:rPr>
                <w:rFonts w:ascii="Times New Roman" w:hAnsi="Times New Roman" w:cs="Times New Roman"/>
              </w:rPr>
              <w:t>double</w:t>
            </w:r>
          </w:p>
        </w:tc>
        <w:tc>
          <w:tcPr>
            <w:tcW w:w="2601" w:type="dxa"/>
            <w:vAlign w:val="center"/>
          </w:tcPr>
          <w:p w14:paraId="6553A8B0" w14:textId="77777777" w:rsidR="007552AF" w:rsidRDefault="00000000">
            <w:pPr>
              <w:pStyle w:val="af9"/>
              <w:rPr>
                <w:rFonts w:ascii="Times New Roman" w:hAnsi="Times New Roman" w:cs="Times New Roman"/>
              </w:rPr>
            </w:pPr>
            <w:r>
              <w:rPr>
                <w:rFonts w:ascii="Times New Roman" w:hAnsi="Times New Roman" w:cs="Times New Roman"/>
              </w:rPr>
              <w:t>普通浮点数格式</w:t>
            </w:r>
          </w:p>
        </w:tc>
      </w:tr>
      <w:tr w:rsidR="007552AF" w14:paraId="1FF9A7A3" w14:textId="77777777">
        <w:trPr>
          <w:trHeight w:val="442"/>
          <w:jc w:val="center"/>
        </w:trPr>
        <w:tc>
          <w:tcPr>
            <w:tcW w:w="911" w:type="dxa"/>
            <w:vAlign w:val="center"/>
          </w:tcPr>
          <w:p w14:paraId="774EE1AA" w14:textId="77777777" w:rsidR="007552AF" w:rsidRDefault="00000000">
            <w:pPr>
              <w:pStyle w:val="af9"/>
              <w:rPr>
                <w:rFonts w:ascii="Times New Roman" w:hAnsi="Times New Roman" w:cs="Times New Roman"/>
              </w:rPr>
            </w:pPr>
            <w:r>
              <w:rPr>
                <w:rFonts w:ascii="Times New Roman" w:hAnsi="Times New Roman" w:cs="Times New Roman"/>
              </w:rPr>
              <w:t>12</w:t>
            </w:r>
          </w:p>
        </w:tc>
        <w:tc>
          <w:tcPr>
            <w:tcW w:w="1566" w:type="dxa"/>
            <w:vAlign w:val="center"/>
          </w:tcPr>
          <w:p w14:paraId="283436AA" w14:textId="77777777" w:rsidR="007552AF" w:rsidRDefault="00000000">
            <w:pPr>
              <w:pStyle w:val="af9"/>
              <w:rPr>
                <w:rFonts w:ascii="Times New Roman" w:hAnsi="Times New Roman" w:cs="Times New Roman"/>
              </w:rPr>
            </w:pPr>
            <w:r>
              <w:rPr>
                <w:rFonts w:ascii="Times New Roman" w:hAnsi="Times New Roman" w:cs="Times New Roman"/>
              </w:rPr>
              <w:t>下车位置经度</w:t>
            </w:r>
          </w:p>
        </w:tc>
        <w:tc>
          <w:tcPr>
            <w:tcW w:w="1360" w:type="dxa"/>
            <w:vAlign w:val="center"/>
          </w:tcPr>
          <w:p w14:paraId="7621CDA1" w14:textId="77777777" w:rsidR="007552AF" w:rsidRDefault="00000000">
            <w:pPr>
              <w:pStyle w:val="af9"/>
              <w:rPr>
                <w:rFonts w:ascii="Times New Roman" w:hAnsi="Times New Roman" w:cs="Times New Roman"/>
              </w:rPr>
            </w:pPr>
            <w:r>
              <w:rPr>
                <w:rFonts w:ascii="Times New Roman" w:hAnsi="Times New Roman" w:cs="Times New Roman"/>
              </w:rPr>
              <w:t>double</w:t>
            </w:r>
          </w:p>
        </w:tc>
        <w:tc>
          <w:tcPr>
            <w:tcW w:w="2601" w:type="dxa"/>
            <w:vAlign w:val="center"/>
          </w:tcPr>
          <w:p w14:paraId="09DA8A55" w14:textId="77777777" w:rsidR="007552AF" w:rsidRDefault="00000000">
            <w:pPr>
              <w:pStyle w:val="af9"/>
              <w:rPr>
                <w:rFonts w:ascii="Times New Roman" w:hAnsi="Times New Roman" w:cs="Times New Roman"/>
              </w:rPr>
            </w:pPr>
            <w:r>
              <w:rPr>
                <w:rFonts w:ascii="Times New Roman" w:hAnsi="Times New Roman" w:cs="Times New Roman"/>
              </w:rPr>
              <w:t>普通浮点数格式</w:t>
            </w:r>
          </w:p>
        </w:tc>
      </w:tr>
      <w:tr w:rsidR="007552AF" w14:paraId="252F8C4C" w14:textId="77777777">
        <w:trPr>
          <w:trHeight w:val="442"/>
          <w:jc w:val="center"/>
        </w:trPr>
        <w:tc>
          <w:tcPr>
            <w:tcW w:w="911" w:type="dxa"/>
            <w:vAlign w:val="center"/>
          </w:tcPr>
          <w:p w14:paraId="47A0DA00" w14:textId="77777777" w:rsidR="007552AF" w:rsidRDefault="00000000">
            <w:pPr>
              <w:pStyle w:val="af9"/>
              <w:rPr>
                <w:rFonts w:ascii="Times New Roman" w:hAnsi="Times New Roman" w:cs="Times New Roman"/>
              </w:rPr>
            </w:pPr>
            <w:r>
              <w:rPr>
                <w:rFonts w:ascii="Times New Roman" w:hAnsi="Times New Roman" w:cs="Times New Roman"/>
              </w:rPr>
              <w:t>13</w:t>
            </w:r>
          </w:p>
        </w:tc>
        <w:tc>
          <w:tcPr>
            <w:tcW w:w="1566" w:type="dxa"/>
            <w:vAlign w:val="center"/>
          </w:tcPr>
          <w:p w14:paraId="00D81E47" w14:textId="77777777" w:rsidR="007552AF" w:rsidRDefault="00000000">
            <w:pPr>
              <w:pStyle w:val="af9"/>
              <w:rPr>
                <w:rFonts w:ascii="Times New Roman" w:hAnsi="Times New Roman" w:cs="Times New Roman"/>
              </w:rPr>
            </w:pPr>
            <w:r>
              <w:rPr>
                <w:rFonts w:ascii="Times New Roman" w:hAnsi="Times New Roman" w:cs="Times New Roman"/>
              </w:rPr>
              <w:t>下车位置纬度</w:t>
            </w:r>
          </w:p>
        </w:tc>
        <w:tc>
          <w:tcPr>
            <w:tcW w:w="1360" w:type="dxa"/>
            <w:vAlign w:val="center"/>
          </w:tcPr>
          <w:p w14:paraId="7E0E28F6" w14:textId="77777777" w:rsidR="007552AF" w:rsidRDefault="00000000">
            <w:pPr>
              <w:pStyle w:val="af9"/>
              <w:rPr>
                <w:rFonts w:ascii="Times New Roman" w:hAnsi="Times New Roman" w:cs="Times New Roman"/>
              </w:rPr>
            </w:pPr>
            <w:r>
              <w:rPr>
                <w:rFonts w:ascii="Times New Roman" w:hAnsi="Times New Roman" w:cs="Times New Roman"/>
              </w:rPr>
              <w:t>double</w:t>
            </w:r>
          </w:p>
        </w:tc>
        <w:tc>
          <w:tcPr>
            <w:tcW w:w="2601" w:type="dxa"/>
            <w:vAlign w:val="center"/>
          </w:tcPr>
          <w:p w14:paraId="004654CA" w14:textId="77777777" w:rsidR="007552AF" w:rsidRDefault="00000000">
            <w:pPr>
              <w:pStyle w:val="af9"/>
              <w:rPr>
                <w:rFonts w:ascii="Times New Roman" w:hAnsi="Times New Roman" w:cs="Times New Roman"/>
              </w:rPr>
            </w:pPr>
            <w:r>
              <w:rPr>
                <w:rFonts w:ascii="Times New Roman" w:hAnsi="Times New Roman" w:cs="Times New Roman"/>
              </w:rPr>
              <w:t>普通浮点数格式</w:t>
            </w:r>
          </w:p>
        </w:tc>
      </w:tr>
    </w:tbl>
    <w:p w14:paraId="2C25FAF5" w14:textId="77777777" w:rsidR="007552AF" w:rsidRDefault="00000000">
      <w:pPr>
        <w:pStyle w:val="af2"/>
        <w:ind w:firstLine="480"/>
      </w:pPr>
      <w:r>
        <w:rPr>
          <w:rFonts w:hint="eastAsia"/>
        </w:rPr>
        <w:lastRenderedPageBreak/>
        <w:t>本章实验中，使用出租车行车位置记录来验证原型系统对车联网数据的隐私保护效果，这里的数据来源于真实的出租车详细行车位置数据</w:t>
      </w:r>
      <w:r>
        <w:rPr>
          <w:rFonts w:hint="eastAsia"/>
          <w:vertAlign w:val="superscript"/>
        </w:rPr>
        <w:fldChar w:fldCharType="begin"/>
      </w:r>
      <w:r>
        <w:rPr>
          <w:rFonts w:hint="eastAsia"/>
          <w:vertAlign w:val="superscript"/>
        </w:rPr>
        <w:instrText xml:space="preserve"> REF _Ref28686 \r \h </w:instrText>
      </w:r>
      <w:r>
        <w:rPr>
          <w:rFonts w:hint="eastAsia"/>
          <w:vertAlign w:val="superscript"/>
        </w:rPr>
      </w:r>
      <w:r>
        <w:rPr>
          <w:rFonts w:hint="eastAsia"/>
          <w:vertAlign w:val="superscript"/>
        </w:rPr>
        <w:fldChar w:fldCharType="separate"/>
      </w:r>
      <w:r>
        <w:rPr>
          <w:vertAlign w:val="superscript"/>
        </w:rPr>
        <w:t>[66]</w:t>
      </w:r>
      <w:r>
        <w:rPr>
          <w:rFonts w:hint="eastAsia"/>
          <w:vertAlign w:val="superscript"/>
        </w:rPr>
        <w:fldChar w:fldCharType="end"/>
      </w:r>
      <w:r>
        <w:rPr>
          <w:rFonts w:hint="eastAsia"/>
        </w:rPr>
        <w:t>，包括出租等级、执照号、提供商编号、比率代码、上车时间、下车时间、乘客数量、行驶时长、行驶距离、上车位置经度、下车位置纬度、下车位置经度和下车位置纬度等属性信息，如表</w:t>
      </w:r>
      <w:r>
        <w:rPr>
          <w:rFonts w:hint="eastAsia"/>
        </w:rPr>
        <w:t>5.1</w:t>
      </w:r>
      <w:r>
        <w:rPr>
          <w:rFonts w:hint="eastAsia"/>
        </w:rPr>
        <w:t>所示。</w:t>
      </w:r>
    </w:p>
    <w:p w14:paraId="48194579" w14:textId="77777777" w:rsidR="007552AF" w:rsidRDefault="00000000">
      <w:pPr>
        <w:pStyle w:val="30"/>
      </w:pPr>
      <w:bookmarkStart w:id="70" w:name="_Toc74851561"/>
      <w:r>
        <w:rPr>
          <w:rFonts w:hint="eastAsia"/>
        </w:rPr>
        <w:t>需求分析</w:t>
      </w:r>
      <w:bookmarkEnd w:id="70"/>
    </w:p>
    <w:p w14:paraId="0C8AFCD7" w14:textId="77777777" w:rsidR="007552AF" w:rsidRDefault="00000000">
      <w:pPr>
        <w:pStyle w:val="af2"/>
        <w:ind w:firstLine="480"/>
      </w:pPr>
      <w:r>
        <w:rPr>
          <w:rFonts w:hint="eastAsia"/>
        </w:rPr>
        <w:t>需求分析是实现基于风险的</w:t>
      </w:r>
      <w:r>
        <w:rPr>
          <w:rFonts w:hint="eastAsia"/>
        </w:rPr>
        <w:t>XACML</w:t>
      </w:r>
      <w:r>
        <w:rPr>
          <w:rFonts w:hint="eastAsia"/>
        </w:rPr>
        <w:t>访问控制系统的第一步，系统的实现都是围绕需求分析展开的，只有良好的需求分析才能实现原型系统的构建，该应用示范围绕车联网的现实背景需求展开，车联网节点需要访问用户的敏感信息。为了保护用户的个人信息，原型系统实现了风险评估方法和隐私策略自适应方法。由于系统基于</w:t>
      </w:r>
      <w:r>
        <w:rPr>
          <w:rFonts w:hint="eastAsia"/>
        </w:rPr>
        <w:t>XACML</w:t>
      </w:r>
      <w:r>
        <w:rPr>
          <w:rFonts w:hint="eastAsia"/>
        </w:rPr>
        <w:t>实现的，所以还实现了</w:t>
      </w:r>
      <w:r>
        <w:rPr>
          <w:rFonts w:hint="eastAsia"/>
        </w:rPr>
        <w:t>XACML</w:t>
      </w:r>
      <w:r>
        <w:rPr>
          <w:rFonts w:hint="eastAsia"/>
        </w:rPr>
        <w:t>节点管理功能。</w:t>
      </w:r>
    </w:p>
    <w:p w14:paraId="4B127B54" w14:textId="77777777" w:rsidR="007552AF" w:rsidRDefault="00000000">
      <w:pPr>
        <w:pStyle w:val="af2"/>
        <w:ind w:firstLine="480"/>
      </w:pPr>
      <w:r>
        <w:rPr>
          <w:rFonts w:hint="eastAsia"/>
        </w:rPr>
        <w:t>从系统实现角度，系统主要通过风险评估方法和隐私策略自适应方法来实现用户的个人隐私信息保护需求。本文基于风险的</w:t>
      </w:r>
      <w:r>
        <w:rPr>
          <w:rFonts w:hint="eastAsia"/>
        </w:rPr>
        <w:t>XACML</w:t>
      </w:r>
      <w:r>
        <w:rPr>
          <w:rFonts w:hint="eastAsia"/>
        </w:rPr>
        <w:t>访问控制系统的具体操作主要由以下几个部分组成。</w:t>
      </w:r>
    </w:p>
    <w:p w14:paraId="1F121A56" w14:textId="77777777" w:rsidR="007552AF" w:rsidRDefault="00000000">
      <w:pPr>
        <w:pStyle w:val="af2"/>
        <w:numPr>
          <w:ilvl w:val="0"/>
          <w:numId w:val="18"/>
        </w:numPr>
        <w:ind w:firstLine="480"/>
      </w:pPr>
      <w:r>
        <w:rPr>
          <w:rFonts w:hint="eastAsia"/>
        </w:rPr>
        <w:t>提供用户注册和登录功能，保证了登录用户的个人信息安全。</w:t>
      </w:r>
    </w:p>
    <w:p w14:paraId="14892066" w14:textId="77777777" w:rsidR="007552AF" w:rsidRDefault="00000000">
      <w:pPr>
        <w:pStyle w:val="af2"/>
        <w:numPr>
          <w:ilvl w:val="0"/>
          <w:numId w:val="18"/>
        </w:numPr>
        <w:ind w:firstLine="480"/>
      </w:pPr>
      <w:r>
        <w:rPr>
          <w:rFonts w:hint="eastAsia"/>
        </w:rPr>
        <w:t>提供风险评估功能，通过主体信誉值、客体的安全属性和上下文量化风险，还可以计算主体威胁和主体对客体的期望威胁，通过列表展示了主体一段时间的风险分数变化。</w:t>
      </w:r>
    </w:p>
    <w:p w14:paraId="6BACA3A5" w14:textId="77777777" w:rsidR="007552AF" w:rsidRDefault="00000000">
      <w:pPr>
        <w:pStyle w:val="af2"/>
        <w:numPr>
          <w:ilvl w:val="0"/>
          <w:numId w:val="18"/>
        </w:numPr>
        <w:ind w:firstLine="480"/>
      </w:pPr>
      <w:r>
        <w:rPr>
          <w:rFonts w:hint="eastAsia"/>
        </w:rPr>
        <w:t>提供隐私策略自适应功能，通过文档分析和代码静态分析提取车联网收集的个人信息，并根据这些信息生成基于风险的隐私策略。</w:t>
      </w:r>
    </w:p>
    <w:p w14:paraId="590EF2CA" w14:textId="77777777" w:rsidR="007552AF" w:rsidRDefault="00000000">
      <w:pPr>
        <w:pStyle w:val="af2"/>
        <w:numPr>
          <w:ilvl w:val="0"/>
          <w:numId w:val="18"/>
        </w:numPr>
        <w:ind w:firstLine="480"/>
      </w:pPr>
      <w:r>
        <w:rPr>
          <w:rFonts w:hint="eastAsia"/>
        </w:rPr>
        <w:t>提供</w:t>
      </w:r>
      <w:r>
        <w:rPr>
          <w:rFonts w:hint="eastAsia"/>
        </w:rPr>
        <w:t>XACML</w:t>
      </w:r>
      <w:r>
        <w:rPr>
          <w:rFonts w:hint="eastAsia"/>
        </w:rPr>
        <w:t>节点管理功能，包括删除节点、增加节点和访问控制策略管理三部分。</w:t>
      </w:r>
    </w:p>
    <w:p w14:paraId="2D852758" w14:textId="77777777" w:rsidR="007552AF" w:rsidRDefault="00000000">
      <w:pPr>
        <w:pStyle w:val="30"/>
      </w:pPr>
      <w:bookmarkStart w:id="71" w:name="_Toc74851562"/>
      <w:r>
        <w:rPr>
          <w:rFonts w:hint="eastAsia"/>
        </w:rPr>
        <w:t>详细设计</w:t>
      </w:r>
      <w:bookmarkEnd w:id="71"/>
    </w:p>
    <w:p w14:paraId="68432D63" w14:textId="77777777" w:rsidR="007552AF" w:rsidRDefault="00000000">
      <w:pPr>
        <w:pStyle w:val="af2"/>
        <w:ind w:firstLine="480"/>
      </w:pPr>
      <w:r>
        <w:rPr>
          <w:rFonts w:hint="eastAsia"/>
        </w:rPr>
        <w:t>该原型系统实现了基于风险的</w:t>
      </w:r>
      <w:r>
        <w:rPr>
          <w:rFonts w:hint="eastAsia"/>
        </w:rPr>
        <w:t>XACML</w:t>
      </w:r>
      <w:r>
        <w:rPr>
          <w:rFonts w:hint="eastAsia"/>
        </w:rPr>
        <w:t>访问控制，在访问控制的基础上，提出了风险评估方法和隐私策略自适应方法。系统采用了表示层、业务层和持久层三层结构进行设计和实现，如图</w:t>
      </w:r>
      <w:r>
        <w:rPr>
          <w:rFonts w:hint="eastAsia"/>
        </w:rPr>
        <w:t>5.2</w:t>
      </w:r>
      <w:r>
        <w:rPr>
          <w:rFonts w:hint="eastAsia"/>
        </w:rPr>
        <w:t>所示。</w:t>
      </w:r>
    </w:p>
    <w:p w14:paraId="743127AC" w14:textId="77777777" w:rsidR="007552AF" w:rsidRDefault="00000000">
      <w:pPr>
        <w:pStyle w:val="af9"/>
      </w:pPr>
      <w:r>
        <w:rPr>
          <w:rFonts w:hint="eastAsia"/>
        </w:rPr>
        <w:object w:dxaOrig="6072" w:dyaOrig="6108" w14:anchorId="1AB9D825">
          <v:shape id="_x0000_i1200" type="#_x0000_t75" style="width:303.75pt;height:305.5pt" o:ole="">
            <v:imagedata r:id="rId354" o:title=""/>
          </v:shape>
          <o:OLEObject Type="Embed" ProgID="Visio.Drawing.11" ShapeID="_x0000_i1200" DrawAspect="Content" ObjectID="_1740503367" r:id="rId355"/>
        </w:object>
      </w:r>
    </w:p>
    <w:p w14:paraId="1CCBE33A"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5.2 </w:t>
      </w:r>
      <w:r>
        <w:rPr>
          <w:rFonts w:ascii="Times New Roman" w:hAnsi="Times New Roman" w:cs="Times New Roman"/>
        </w:rPr>
        <w:t>系统设计</w:t>
      </w:r>
    </w:p>
    <w:p w14:paraId="54D8F7B8" w14:textId="77777777" w:rsidR="007552AF" w:rsidRDefault="00000000">
      <w:pPr>
        <w:pStyle w:val="af2"/>
        <w:numPr>
          <w:ilvl w:val="0"/>
          <w:numId w:val="19"/>
        </w:numPr>
        <w:ind w:firstLine="480"/>
      </w:pPr>
      <w:r>
        <w:rPr>
          <w:rFonts w:hint="eastAsia"/>
        </w:rPr>
        <w:t>客户端</w:t>
      </w:r>
    </w:p>
    <w:p w14:paraId="22A42AE8" w14:textId="77777777" w:rsidR="007552AF" w:rsidRDefault="00000000">
      <w:pPr>
        <w:pStyle w:val="af2"/>
        <w:ind w:firstLine="480"/>
      </w:pPr>
      <w:r>
        <w:rPr>
          <w:rFonts w:hint="eastAsia"/>
        </w:rPr>
        <w:t>普通用户是原型系统中的访问请求者，用户在浏览器上登录系统完成系统的认证安全环节之后发起访问请求，服务器进行风险评估，根据用户的风险分数判定是否允许用户访问资源。此外，服务器还会为用户自适应生成基于风险的隐私策略，帮助用户更加了解系统所收集的个人信息。管理员是原型系统中的管理者，可以进行策略的修改和制定，通过策略管理界面检索策略</w:t>
      </w:r>
      <w:r>
        <w:t>id</w:t>
      </w:r>
      <w:r>
        <w:rPr>
          <w:rFonts w:hint="eastAsia"/>
        </w:rPr>
        <w:t>和策略描述信息。此外，管理员还可以调整主体的安全级别、客体的敏感度和上下文值。</w:t>
      </w:r>
    </w:p>
    <w:p w14:paraId="0F0ED0B0" w14:textId="77777777" w:rsidR="007552AF" w:rsidRDefault="00000000">
      <w:pPr>
        <w:pStyle w:val="af2"/>
        <w:numPr>
          <w:ilvl w:val="0"/>
          <w:numId w:val="19"/>
        </w:numPr>
        <w:ind w:firstLine="480"/>
      </w:pPr>
      <w:r>
        <w:rPr>
          <w:rFonts w:hint="eastAsia"/>
        </w:rPr>
        <w:t>表示层</w:t>
      </w:r>
    </w:p>
    <w:p w14:paraId="4668B193" w14:textId="77777777" w:rsidR="007552AF" w:rsidRDefault="00000000">
      <w:pPr>
        <w:pStyle w:val="af2"/>
        <w:ind w:firstLine="480"/>
      </w:pPr>
      <w:r>
        <w:rPr>
          <w:rFonts w:hint="eastAsia"/>
        </w:rPr>
        <w:t>表示层负责与用户交互，并展示业务层中的数据。本文在服务器部署</w:t>
      </w:r>
      <w:r>
        <w:rPr>
          <w:rFonts w:hint="eastAsia"/>
        </w:rPr>
        <w:t>VUE</w:t>
      </w:r>
      <w:r>
        <w:rPr>
          <w:rFonts w:hint="eastAsia"/>
        </w:rPr>
        <w:t>页面，通过</w:t>
      </w:r>
      <w:r>
        <w:rPr>
          <w:rFonts w:hint="eastAsia"/>
        </w:rPr>
        <w:t>VUE</w:t>
      </w:r>
      <w:r>
        <w:rPr>
          <w:rFonts w:hint="eastAsia"/>
        </w:rPr>
        <w:t>调用前端控制器，由前端控制器根据请求内容调用业务层的应用，同时负责业务层之间的联系。</w:t>
      </w:r>
    </w:p>
    <w:p w14:paraId="397132BD" w14:textId="77777777" w:rsidR="007552AF" w:rsidRDefault="00000000">
      <w:pPr>
        <w:pStyle w:val="af2"/>
        <w:numPr>
          <w:ilvl w:val="0"/>
          <w:numId w:val="19"/>
        </w:numPr>
        <w:ind w:firstLine="480"/>
      </w:pPr>
      <w:r>
        <w:rPr>
          <w:rFonts w:hint="eastAsia"/>
        </w:rPr>
        <w:t>业务层</w:t>
      </w:r>
    </w:p>
    <w:p w14:paraId="46B44A70" w14:textId="77777777" w:rsidR="007552AF" w:rsidRDefault="00000000">
      <w:pPr>
        <w:pStyle w:val="af2"/>
        <w:ind w:firstLine="480"/>
      </w:pPr>
      <w:r>
        <w:rPr>
          <w:rFonts w:hint="eastAsia"/>
        </w:rPr>
        <w:t>业务层包括决策层和应用层。决策层可以对访问请求进行风险判定，并将判定结果反馈给义务服务机制，判定结果信息再通过表示层显示给用户。应用层包含三种应用：风险评估、隐私策略自适应和</w:t>
      </w:r>
      <w:r>
        <w:rPr>
          <w:rFonts w:hint="eastAsia"/>
        </w:rPr>
        <w:t>XACML</w:t>
      </w:r>
      <w:r>
        <w:rPr>
          <w:rFonts w:hint="eastAsia"/>
        </w:rPr>
        <w:t>节点管理。</w:t>
      </w:r>
    </w:p>
    <w:p w14:paraId="0D9872FF" w14:textId="77777777" w:rsidR="007552AF" w:rsidRDefault="00000000">
      <w:pPr>
        <w:pStyle w:val="af2"/>
        <w:numPr>
          <w:ilvl w:val="0"/>
          <w:numId w:val="19"/>
        </w:numPr>
        <w:ind w:firstLine="480"/>
      </w:pPr>
      <w:r>
        <w:rPr>
          <w:rFonts w:hint="eastAsia"/>
        </w:rPr>
        <w:t>持久层</w:t>
      </w:r>
    </w:p>
    <w:p w14:paraId="2C805EFB" w14:textId="77777777" w:rsidR="007552AF" w:rsidRDefault="00000000">
      <w:pPr>
        <w:pStyle w:val="af2"/>
        <w:ind w:firstLine="480"/>
      </w:pPr>
      <w:r>
        <w:rPr>
          <w:rFonts w:hint="eastAsia"/>
        </w:rPr>
        <w:t>持久层采用</w:t>
      </w:r>
      <w:r>
        <w:rPr>
          <w:rFonts w:hint="eastAsia"/>
        </w:rPr>
        <w:t>DAO</w:t>
      </w:r>
      <w:r>
        <w:rPr>
          <w:rFonts w:hint="eastAsia"/>
        </w:rPr>
        <w:t>（</w:t>
      </w:r>
      <w:r>
        <w:rPr>
          <w:rFonts w:hint="eastAsia"/>
        </w:rPr>
        <w:t>Data Access Object</w:t>
      </w:r>
      <w:r>
        <w:rPr>
          <w:rFonts w:hint="eastAsia"/>
        </w:rPr>
        <w:t>）和</w:t>
      </w:r>
      <w:proofErr w:type="spellStart"/>
      <w:r>
        <w:rPr>
          <w:rFonts w:hint="eastAsia"/>
        </w:rPr>
        <w:t>Mysql</w:t>
      </w:r>
      <w:proofErr w:type="spellEnd"/>
      <w:r>
        <w:rPr>
          <w:rFonts w:hint="eastAsia"/>
        </w:rPr>
        <w:t>数据库进行实现，其存储了访问控制系</w:t>
      </w:r>
      <w:r>
        <w:rPr>
          <w:rFonts w:hint="eastAsia"/>
        </w:rPr>
        <w:lastRenderedPageBreak/>
        <w:t>统相关的数据信息，主要包括用户信息、资源信息、控制信息、策略信息和日志信息，相当于包含了</w:t>
      </w:r>
      <w:r>
        <w:rPr>
          <w:rFonts w:hint="eastAsia"/>
        </w:rPr>
        <w:t>PAP</w:t>
      </w:r>
      <w:r>
        <w:rPr>
          <w:rFonts w:hint="eastAsia"/>
        </w:rPr>
        <w:t>和</w:t>
      </w:r>
      <w:r>
        <w:rPr>
          <w:rFonts w:hint="eastAsia"/>
        </w:rPr>
        <w:t>PIP</w:t>
      </w:r>
      <w:r>
        <w:rPr>
          <w:rFonts w:hint="eastAsia"/>
        </w:rPr>
        <w:t>的功能。通过</w:t>
      </w:r>
      <w:r>
        <w:rPr>
          <w:rFonts w:hint="eastAsia"/>
        </w:rPr>
        <w:t>DAO</w:t>
      </w:r>
      <w:r>
        <w:rPr>
          <w:rFonts w:hint="eastAsia"/>
        </w:rPr>
        <w:t>接口，应用程序将底层的数据访问代码和上层的业务逻辑代码完全分离，使得各层保持相对独立，便于扩展和移植。</w:t>
      </w:r>
    </w:p>
    <w:p w14:paraId="53C87B74" w14:textId="77777777" w:rsidR="007552AF" w:rsidRDefault="00000000">
      <w:pPr>
        <w:pStyle w:val="30"/>
      </w:pPr>
      <w:bookmarkStart w:id="72" w:name="_Toc74851563"/>
      <w:r>
        <w:rPr>
          <w:rFonts w:hint="eastAsia"/>
        </w:rPr>
        <w:t>具体实现</w:t>
      </w:r>
      <w:bookmarkEnd w:id="72"/>
    </w:p>
    <w:p w14:paraId="4D34FACA" w14:textId="77777777" w:rsidR="007552AF" w:rsidRDefault="00000000">
      <w:pPr>
        <w:pStyle w:val="af2"/>
        <w:ind w:firstLine="480"/>
      </w:pPr>
      <w:r>
        <w:rPr>
          <w:rFonts w:hint="eastAsia"/>
        </w:rPr>
        <w:t>根据前面章节的需求分析和详细设计等软件开发流程后，下一步是通过具体的操作页面来展示基于风险的</w:t>
      </w:r>
      <w:r>
        <w:rPr>
          <w:rFonts w:hint="eastAsia"/>
        </w:rPr>
        <w:t>XACML</w:t>
      </w:r>
      <w:r>
        <w:rPr>
          <w:rFonts w:hint="eastAsia"/>
        </w:rPr>
        <w:t>访问控制系统的实现，对本文所提出的相关理论研究的可行性和有效性进行展示，基于风险的</w:t>
      </w:r>
      <w:r>
        <w:rPr>
          <w:rFonts w:hint="eastAsia"/>
        </w:rPr>
        <w:t>XACML</w:t>
      </w:r>
      <w:r>
        <w:rPr>
          <w:rFonts w:hint="eastAsia"/>
        </w:rPr>
        <w:t>访问控制系统的具体实现如下：</w:t>
      </w:r>
    </w:p>
    <w:p w14:paraId="0485F592" w14:textId="77777777" w:rsidR="007552AF" w:rsidRDefault="00000000">
      <w:pPr>
        <w:pStyle w:val="af2"/>
        <w:numPr>
          <w:ilvl w:val="0"/>
          <w:numId w:val="20"/>
        </w:numPr>
        <w:ind w:firstLine="480"/>
      </w:pPr>
      <w:r>
        <w:rPr>
          <w:rFonts w:hint="eastAsia"/>
        </w:rPr>
        <w:t>用户注册</w:t>
      </w:r>
      <w:r>
        <w:rPr>
          <w:rFonts w:hint="eastAsia"/>
        </w:rPr>
        <w:t>-</w:t>
      </w:r>
      <w:r>
        <w:rPr>
          <w:rFonts w:hint="eastAsia"/>
        </w:rPr>
        <w:t>登录模块</w:t>
      </w:r>
    </w:p>
    <w:p w14:paraId="222AA1E1" w14:textId="77777777" w:rsidR="007552AF" w:rsidRDefault="00000000">
      <w:pPr>
        <w:pStyle w:val="af2"/>
        <w:ind w:firstLine="480"/>
      </w:pPr>
      <w:r>
        <w:rPr>
          <w:rFonts w:hint="eastAsia"/>
        </w:rPr>
        <w:t>用户注册</w:t>
      </w:r>
      <w:r>
        <w:rPr>
          <w:rFonts w:hint="eastAsia"/>
        </w:rPr>
        <w:t>-</w:t>
      </w:r>
      <w:r>
        <w:rPr>
          <w:rFonts w:hint="eastAsia"/>
        </w:rPr>
        <w:t>登录模块是系统的使用入口，界面如图</w:t>
      </w:r>
      <w:r>
        <w:rPr>
          <w:rFonts w:hint="eastAsia"/>
        </w:rPr>
        <w:t>5.3</w:t>
      </w:r>
      <w:r>
        <w:rPr>
          <w:rFonts w:hint="eastAsia"/>
        </w:rPr>
        <w:t>所示，初次使用该原型系统的用户首先进行个人身份的注册，系统后台会自动维护用户信息，当用户再次使用该系统时，则输入用户名和密码进行身份验证。如果认证通过，用户可以使用该原型系统；如果认证不通过，系统则提示用户输入正确的用户名和密码。</w:t>
      </w:r>
    </w:p>
    <w:p w14:paraId="58910549" w14:textId="77777777" w:rsidR="007552AF" w:rsidRDefault="00000000">
      <w:pPr>
        <w:pStyle w:val="af9"/>
      </w:pPr>
      <w:r>
        <w:rPr>
          <w:noProof/>
        </w:rPr>
        <w:drawing>
          <wp:inline distT="0" distB="0" distL="114300" distR="114300" wp14:anchorId="66A5D124" wp14:editId="025539C8">
            <wp:extent cx="6108065" cy="2869565"/>
            <wp:effectExtent l="0" t="0" r="3175" b="10795"/>
            <wp:docPr id="29" name="图片 29" descr="原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原型图1"/>
                    <pic:cNvPicPr>
                      <a:picLocks noChangeAspect="1"/>
                    </pic:cNvPicPr>
                  </pic:nvPicPr>
                  <pic:blipFill>
                    <a:blip r:embed="rId356"/>
                    <a:stretch>
                      <a:fillRect/>
                    </a:stretch>
                  </pic:blipFill>
                  <pic:spPr>
                    <a:xfrm>
                      <a:off x="0" y="0"/>
                      <a:ext cx="6108065" cy="2869565"/>
                    </a:xfrm>
                    <a:prstGeom prst="rect">
                      <a:avLst/>
                    </a:prstGeom>
                  </pic:spPr>
                </pic:pic>
              </a:graphicData>
            </a:graphic>
          </wp:inline>
        </w:drawing>
      </w:r>
    </w:p>
    <w:p w14:paraId="4E84A579"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5.3 </w:t>
      </w:r>
      <w:r>
        <w:rPr>
          <w:rFonts w:ascii="Times New Roman" w:hAnsi="Times New Roman" w:cs="Times New Roman"/>
        </w:rPr>
        <w:t>登录和注册界面</w:t>
      </w:r>
    </w:p>
    <w:p w14:paraId="51CCF8A2" w14:textId="77777777" w:rsidR="007552AF" w:rsidRDefault="00000000">
      <w:pPr>
        <w:pStyle w:val="af2"/>
        <w:numPr>
          <w:ilvl w:val="0"/>
          <w:numId w:val="20"/>
        </w:numPr>
        <w:ind w:firstLine="480"/>
      </w:pPr>
      <w:r>
        <w:rPr>
          <w:rFonts w:hint="eastAsia"/>
        </w:rPr>
        <w:t>主体威胁模块</w:t>
      </w:r>
    </w:p>
    <w:p w14:paraId="3F6B4B59" w14:textId="77777777" w:rsidR="007552AF" w:rsidRDefault="00000000">
      <w:pPr>
        <w:pStyle w:val="af2"/>
        <w:ind w:firstLine="480"/>
      </w:pPr>
      <w:r>
        <w:rPr>
          <w:rFonts w:hint="eastAsia"/>
        </w:rPr>
        <w:t>主体威胁</w:t>
      </w:r>
      <w:r>
        <w:rPr>
          <w:rFonts w:hint="eastAsia"/>
        </w:rPr>
        <w:t>ST</w:t>
      </w:r>
      <w:r>
        <w:rPr>
          <w:rFonts w:hint="eastAsia"/>
        </w:rPr>
        <w:t>是对主体的风险评估，首先根据用户的恶意访问次数和友好访问次数计算主体信誉值，然后通过客体的敏感度向量和主体信誉值计算主体安全不确定性，最后根据主体安全不确定性和主体安全级别计算出</w:t>
      </w:r>
      <w:proofErr w:type="spellStart"/>
      <w:r>
        <w:rPr>
          <w:rFonts w:hint="eastAsia"/>
        </w:rPr>
        <w:t>ST</w:t>
      </w:r>
      <w:proofErr w:type="spellEnd"/>
      <w:r>
        <w:rPr>
          <w:rFonts w:hint="eastAsia"/>
        </w:rPr>
        <w:t>。所以</w:t>
      </w:r>
      <w:r>
        <w:rPr>
          <w:rFonts w:hint="eastAsia"/>
        </w:rPr>
        <w:t>ST</w:t>
      </w:r>
      <w:r>
        <w:rPr>
          <w:rFonts w:hint="eastAsia"/>
        </w:rPr>
        <w:t>的输入为用户恶意访问次数、用户友好访问次数、敏感度向量和主体安全级别，输出为</w:t>
      </w:r>
      <w:r>
        <w:rPr>
          <w:rFonts w:hint="eastAsia"/>
        </w:rPr>
        <w:t>ST</w:t>
      </w:r>
      <w:r>
        <w:rPr>
          <w:rFonts w:hint="eastAsia"/>
        </w:rPr>
        <w:t>。具体界面如图</w:t>
      </w:r>
      <w:r>
        <w:rPr>
          <w:rFonts w:hint="eastAsia"/>
        </w:rPr>
        <w:t>5.4</w:t>
      </w:r>
      <w:r>
        <w:rPr>
          <w:rFonts w:hint="eastAsia"/>
        </w:rPr>
        <w:t>所示。</w:t>
      </w:r>
    </w:p>
    <w:p w14:paraId="12366FC6" w14:textId="77777777" w:rsidR="007552AF" w:rsidRDefault="00000000">
      <w:pPr>
        <w:pStyle w:val="af9"/>
      </w:pPr>
      <w:r>
        <w:rPr>
          <w:noProof/>
        </w:rPr>
        <w:lastRenderedPageBreak/>
        <w:drawing>
          <wp:inline distT="0" distB="0" distL="114300" distR="114300" wp14:anchorId="1A96701F" wp14:editId="18580D2A">
            <wp:extent cx="6108065" cy="2869565"/>
            <wp:effectExtent l="0" t="0" r="3175" b="10795"/>
            <wp:docPr id="15" name="图片 15" descr="原型图2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原型图2改"/>
                    <pic:cNvPicPr>
                      <a:picLocks noChangeAspect="1"/>
                    </pic:cNvPicPr>
                  </pic:nvPicPr>
                  <pic:blipFill>
                    <a:blip r:embed="rId357"/>
                    <a:stretch>
                      <a:fillRect/>
                    </a:stretch>
                  </pic:blipFill>
                  <pic:spPr>
                    <a:xfrm>
                      <a:off x="0" y="0"/>
                      <a:ext cx="6108065" cy="2869565"/>
                    </a:xfrm>
                    <a:prstGeom prst="rect">
                      <a:avLst/>
                    </a:prstGeom>
                  </pic:spPr>
                </pic:pic>
              </a:graphicData>
            </a:graphic>
          </wp:inline>
        </w:drawing>
      </w:r>
    </w:p>
    <w:p w14:paraId="4D6ABB9F"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5.4 </w:t>
      </w:r>
      <w:r>
        <w:rPr>
          <w:rFonts w:ascii="Times New Roman" w:hAnsi="Times New Roman" w:cs="Times New Roman"/>
        </w:rPr>
        <w:t>主体威胁界面</w:t>
      </w:r>
    </w:p>
    <w:p w14:paraId="12ACA18D" w14:textId="77777777" w:rsidR="007552AF" w:rsidRDefault="00000000">
      <w:pPr>
        <w:pStyle w:val="af2"/>
        <w:numPr>
          <w:ilvl w:val="0"/>
          <w:numId w:val="20"/>
        </w:numPr>
        <w:ind w:firstLine="480"/>
      </w:pPr>
      <w:r>
        <w:rPr>
          <w:rFonts w:hint="eastAsia"/>
        </w:rPr>
        <w:t>客体的期望威胁模块</w:t>
      </w:r>
    </w:p>
    <w:p w14:paraId="03BE4916" w14:textId="77777777" w:rsidR="007552AF" w:rsidRDefault="00000000">
      <w:pPr>
        <w:pStyle w:val="af2"/>
        <w:ind w:firstLine="480"/>
      </w:pPr>
      <w:r>
        <w:rPr>
          <w:rFonts w:hint="eastAsia"/>
        </w:rPr>
        <w:t>主体对客体的期望威胁</w:t>
      </w:r>
      <w:r>
        <w:rPr>
          <w:rFonts w:hint="eastAsia"/>
        </w:rPr>
        <w:t>ETO</w:t>
      </w:r>
      <w:r>
        <w:rPr>
          <w:rFonts w:hint="eastAsia"/>
        </w:rPr>
        <w:t>是对主体行为的风险评估，首先基于访问矩阵和客体敏感度向量计算上下文无关的访问代价，然后根据上下文无关的访问代价和上下文值计算出上下文相关的访问代价，最后通过上下文相关的访问代价和主体损害客体的概率计算</w:t>
      </w:r>
      <w:proofErr w:type="spellStart"/>
      <w:r>
        <w:rPr>
          <w:rFonts w:hint="eastAsia"/>
        </w:rPr>
        <w:t>ETO</w:t>
      </w:r>
      <w:proofErr w:type="spellEnd"/>
      <w:r>
        <w:rPr>
          <w:rFonts w:hint="eastAsia"/>
        </w:rPr>
        <w:t>。所以</w:t>
      </w:r>
      <w:r>
        <w:rPr>
          <w:rFonts w:hint="eastAsia"/>
        </w:rPr>
        <w:t>ETO</w:t>
      </w:r>
      <w:r>
        <w:rPr>
          <w:rFonts w:hint="eastAsia"/>
        </w:rPr>
        <w:t>的输入为访问矩阵、敏感度向量、上下文值和主体损害客体的概率，输出为</w:t>
      </w:r>
      <w:r>
        <w:rPr>
          <w:rFonts w:hint="eastAsia"/>
        </w:rPr>
        <w:t>ETO</w:t>
      </w:r>
      <w:r>
        <w:rPr>
          <w:rFonts w:hint="eastAsia"/>
        </w:rPr>
        <w:t>。具体界面如图</w:t>
      </w:r>
      <w:r>
        <w:rPr>
          <w:rFonts w:hint="eastAsia"/>
        </w:rPr>
        <w:t>5.5</w:t>
      </w:r>
      <w:r>
        <w:rPr>
          <w:rFonts w:hint="eastAsia"/>
        </w:rPr>
        <w:t>所示。</w:t>
      </w:r>
    </w:p>
    <w:p w14:paraId="36068093" w14:textId="77777777" w:rsidR="007552AF" w:rsidRDefault="00000000">
      <w:pPr>
        <w:pStyle w:val="af9"/>
      </w:pPr>
      <w:r>
        <w:rPr>
          <w:noProof/>
        </w:rPr>
        <w:drawing>
          <wp:inline distT="0" distB="0" distL="114300" distR="114300" wp14:anchorId="04FDBBB5" wp14:editId="1516D21E">
            <wp:extent cx="6108065" cy="2869565"/>
            <wp:effectExtent l="0" t="0" r="3175" b="10795"/>
            <wp:docPr id="17" name="图片 17" descr="原型图3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原型图3改"/>
                    <pic:cNvPicPr>
                      <a:picLocks noChangeAspect="1"/>
                    </pic:cNvPicPr>
                  </pic:nvPicPr>
                  <pic:blipFill>
                    <a:blip r:embed="rId358"/>
                    <a:stretch>
                      <a:fillRect/>
                    </a:stretch>
                  </pic:blipFill>
                  <pic:spPr>
                    <a:xfrm>
                      <a:off x="0" y="0"/>
                      <a:ext cx="6108065" cy="2869565"/>
                    </a:xfrm>
                    <a:prstGeom prst="rect">
                      <a:avLst/>
                    </a:prstGeom>
                  </pic:spPr>
                </pic:pic>
              </a:graphicData>
            </a:graphic>
          </wp:inline>
        </w:drawing>
      </w:r>
    </w:p>
    <w:p w14:paraId="327F47FE"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rPr>
        <w:t>客体的期望威胁界面</w:t>
      </w:r>
    </w:p>
    <w:p w14:paraId="57F9A4C7" w14:textId="77777777" w:rsidR="007552AF" w:rsidRDefault="00000000">
      <w:pPr>
        <w:pStyle w:val="af2"/>
        <w:numPr>
          <w:ilvl w:val="0"/>
          <w:numId w:val="20"/>
        </w:numPr>
        <w:ind w:firstLine="480"/>
      </w:pPr>
      <w:r>
        <w:rPr>
          <w:rFonts w:hint="eastAsia"/>
        </w:rPr>
        <w:t>风险分数模块</w:t>
      </w:r>
    </w:p>
    <w:p w14:paraId="1F334767" w14:textId="77777777" w:rsidR="007552AF" w:rsidRDefault="00000000">
      <w:pPr>
        <w:pStyle w:val="af2"/>
        <w:ind w:firstLine="480"/>
      </w:pPr>
      <w:r>
        <w:rPr>
          <w:rFonts w:hint="eastAsia"/>
        </w:rPr>
        <w:t>风险分数</w:t>
      </w:r>
      <w:r>
        <w:rPr>
          <w:rFonts w:hint="eastAsia"/>
        </w:rPr>
        <w:t>RS</w:t>
      </w:r>
      <w:r>
        <w:rPr>
          <w:rFonts w:hint="eastAsia"/>
        </w:rPr>
        <w:t>是风险评估最后量化的结果，通过</w:t>
      </w:r>
      <w:r>
        <w:rPr>
          <w:rFonts w:hint="eastAsia"/>
        </w:rPr>
        <w:t>ST</w:t>
      </w:r>
      <w:r>
        <w:rPr>
          <w:rFonts w:hint="eastAsia"/>
        </w:rPr>
        <w:t>和</w:t>
      </w:r>
      <w:r>
        <w:rPr>
          <w:rFonts w:hint="eastAsia"/>
        </w:rPr>
        <w:t>ETO</w:t>
      </w:r>
      <w:r>
        <w:rPr>
          <w:rFonts w:hint="eastAsia"/>
        </w:rPr>
        <w:t>两部分威胁计算出</w:t>
      </w:r>
      <w:r>
        <w:rPr>
          <w:rFonts w:hint="eastAsia"/>
        </w:rPr>
        <w:t>RS</w:t>
      </w:r>
      <w:r>
        <w:rPr>
          <w:rFonts w:hint="eastAsia"/>
        </w:rPr>
        <w:t>。风险分数界面如图</w:t>
      </w:r>
      <w:r>
        <w:rPr>
          <w:rFonts w:hint="eastAsia"/>
        </w:rPr>
        <w:t>5.6</w:t>
      </w:r>
      <w:r>
        <w:rPr>
          <w:rFonts w:hint="eastAsia"/>
        </w:rPr>
        <w:t>所示，通过列表展示了一个用户一段访问时间内风险分数的变化。</w:t>
      </w:r>
    </w:p>
    <w:p w14:paraId="0D46FD7B" w14:textId="77777777" w:rsidR="007552AF" w:rsidRDefault="00000000">
      <w:pPr>
        <w:pStyle w:val="af9"/>
      </w:pPr>
      <w:r>
        <w:rPr>
          <w:noProof/>
        </w:rPr>
        <w:lastRenderedPageBreak/>
        <w:drawing>
          <wp:inline distT="0" distB="0" distL="114300" distR="114300" wp14:anchorId="278787B1" wp14:editId="156D4D06">
            <wp:extent cx="6108065" cy="2869565"/>
            <wp:effectExtent l="0" t="0" r="3175" b="10795"/>
            <wp:docPr id="18" name="图片 18" descr="原型图4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原型图4改"/>
                    <pic:cNvPicPr>
                      <a:picLocks noChangeAspect="1"/>
                    </pic:cNvPicPr>
                  </pic:nvPicPr>
                  <pic:blipFill>
                    <a:blip r:embed="rId359"/>
                    <a:stretch>
                      <a:fillRect/>
                    </a:stretch>
                  </pic:blipFill>
                  <pic:spPr>
                    <a:xfrm>
                      <a:off x="0" y="0"/>
                      <a:ext cx="6108065" cy="2869565"/>
                    </a:xfrm>
                    <a:prstGeom prst="rect">
                      <a:avLst/>
                    </a:prstGeom>
                  </pic:spPr>
                </pic:pic>
              </a:graphicData>
            </a:graphic>
          </wp:inline>
        </w:drawing>
      </w:r>
    </w:p>
    <w:p w14:paraId="777720F6"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5.6 </w:t>
      </w:r>
      <w:r>
        <w:rPr>
          <w:rFonts w:ascii="Times New Roman" w:hAnsi="Times New Roman" w:cs="Times New Roman"/>
        </w:rPr>
        <w:t>风险分数界面</w:t>
      </w:r>
    </w:p>
    <w:p w14:paraId="30386FEF" w14:textId="77777777" w:rsidR="007552AF" w:rsidRDefault="00000000">
      <w:pPr>
        <w:pStyle w:val="af2"/>
        <w:numPr>
          <w:ilvl w:val="0"/>
          <w:numId w:val="20"/>
        </w:numPr>
        <w:ind w:firstLine="480"/>
      </w:pPr>
      <w:r>
        <w:rPr>
          <w:rFonts w:hint="eastAsia"/>
        </w:rPr>
        <w:t>文档分析模块</w:t>
      </w:r>
    </w:p>
    <w:p w14:paraId="002AF354" w14:textId="77777777" w:rsidR="007552AF" w:rsidRDefault="00000000">
      <w:pPr>
        <w:pStyle w:val="af2"/>
        <w:ind w:firstLine="480"/>
      </w:pPr>
      <w:r>
        <w:rPr>
          <w:rFonts w:hint="eastAsia"/>
        </w:rPr>
        <w:t>文档分析是</w:t>
      </w:r>
      <w:r>
        <w:rPr>
          <w:rFonts w:hint="eastAsia"/>
        </w:rPr>
        <w:t>R2PA</w:t>
      </w:r>
      <w:r>
        <w:rPr>
          <w:rFonts w:hint="eastAsia"/>
        </w:rPr>
        <w:t>中对</w:t>
      </w:r>
      <w:r>
        <w:rPr>
          <w:rFonts w:hint="eastAsia"/>
        </w:rPr>
        <w:t>API</w:t>
      </w:r>
      <w:r>
        <w:rPr>
          <w:rFonts w:hint="eastAsia"/>
        </w:rPr>
        <w:t>个人信息的提取，首先基于</w:t>
      </w:r>
      <w:r>
        <w:rPr>
          <w:rFonts w:hint="eastAsia"/>
        </w:rPr>
        <w:t>API</w:t>
      </w:r>
      <w:r>
        <w:rPr>
          <w:rFonts w:hint="eastAsia"/>
        </w:rPr>
        <w:t>的方法名和类名提取个人信息，然后通过</w:t>
      </w:r>
      <w:r>
        <w:rPr>
          <w:rFonts w:hint="eastAsia"/>
        </w:rPr>
        <w:t>Stanford Parser</w:t>
      </w:r>
      <w:r>
        <w:rPr>
          <w:rFonts w:hint="eastAsia"/>
        </w:rPr>
        <w:t>得到</w:t>
      </w:r>
      <w:r>
        <w:rPr>
          <w:rFonts w:hint="eastAsia"/>
        </w:rPr>
        <w:t>API</w:t>
      </w:r>
      <w:r>
        <w:rPr>
          <w:rFonts w:hint="eastAsia"/>
        </w:rPr>
        <w:t>描述的短语结构树和依存句法分析，最后根据算法</w:t>
      </w:r>
      <w:r>
        <w:rPr>
          <w:rFonts w:hint="eastAsia"/>
        </w:rPr>
        <w:t>4</w:t>
      </w:r>
      <w:r>
        <w:t>.</w:t>
      </w:r>
      <w:r>
        <w:rPr>
          <w:rFonts w:hint="eastAsia"/>
        </w:rPr>
        <w:t>1</w:t>
      </w:r>
      <w:r>
        <w:rPr>
          <w:rFonts w:hint="eastAsia"/>
        </w:rPr>
        <w:t>确定</w:t>
      </w:r>
      <w:r>
        <w:rPr>
          <w:rFonts w:hint="eastAsia"/>
        </w:rPr>
        <w:t>API</w:t>
      </w:r>
      <w:r>
        <w:rPr>
          <w:rFonts w:hint="eastAsia"/>
        </w:rPr>
        <w:t>收集的个人信息。文档分析的输入为</w:t>
      </w:r>
      <w:r>
        <w:rPr>
          <w:rFonts w:hint="eastAsia"/>
        </w:rPr>
        <w:t>API</w:t>
      </w:r>
      <w:r>
        <w:rPr>
          <w:rFonts w:hint="eastAsia"/>
        </w:rPr>
        <w:t>方法名、</w:t>
      </w:r>
      <w:r>
        <w:rPr>
          <w:rFonts w:hint="eastAsia"/>
        </w:rPr>
        <w:t>API</w:t>
      </w:r>
      <w:r>
        <w:rPr>
          <w:rFonts w:hint="eastAsia"/>
        </w:rPr>
        <w:t>类名和</w:t>
      </w:r>
      <w:r>
        <w:rPr>
          <w:rFonts w:hint="eastAsia"/>
        </w:rPr>
        <w:t>API</w:t>
      </w:r>
      <w:r>
        <w:rPr>
          <w:rFonts w:hint="eastAsia"/>
        </w:rPr>
        <w:t>描述，输出为收集的个人信息。具体界面如图</w:t>
      </w:r>
      <w:r>
        <w:rPr>
          <w:rFonts w:hint="eastAsia"/>
        </w:rPr>
        <w:t>5.7</w:t>
      </w:r>
      <w:r>
        <w:rPr>
          <w:rFonts w:hint="eastAsia"/>
        </w:rPr>
        <w:t>所示。</w:t>
      </w:r>
    </w:p>
    <w:p w14:paraId="0AC58648" w14:textId="77777777" w:rsidR="007552AF" w:rsidRDefault="00000000">
      <w:pPr>
        <w:pStyle w:val="af9"/>
      </w:pPr>
      <w:r>
        <w:rPr>
          <w:noProof/>
        </w:rPr>
        <w:drawing>
          <wp:inline distT="0" distB="0" distL="114300" distR="114300" wp14:anchorId="1D3089BE" wp14:editId="6A20F817">
            <wp:extent cx="6108065" cy="2869565"/>
            <wp:effectExtent l="0" t="0" r="3175" b="10795"/>
            <wp:docPr id="19" name="图片 19" descr="原型图5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5改"/>
                    <pic:cNvPicPr>
                      <a:picLocks noChangeAspect="1"/>
                    </pic:cNvPicPr>
                  </pic:nvPicPr>
                  <pic:blipFill>
                    <a:blip r:embed="rId360"/>
                    <a:stretch>
                      <a:fillRect/>
                    </a:stretch>
                  </pic:blipFill>
                  <pic:spPr>
                    <a:xfrm>
                      <a:off x="0" y="0"/>
                      <a:ext cx="6108065" cy="2869565"/>
                    </a:xfrm>
                    <a:prstGeom prst="rect">
                      <a:avLst/>
                    </a:prstGeom>
                  </pic:spPr>
                </pic:pic>
              </a:graphicData>
            </a:graphic>
          </wp:inline>
        </w:drawing>
      </w:r>
    </w:p>
    <w:p w14:paraId="56BD2470"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5.7 </w:t>
      </w:r>
      <w:r>
        <w:rPr>
          <w:rFonts w:ascii="Times New Roman" w:hAnsi="Times New Roman" w:cs="Times New Roman"/>
        </w:rPr>
        <w:t>文档分析界面</w:t>
      </w:r>
    </w:p>
    <w:p w14:paraId="312BD251" w14:textId="77777777" w:rsidR="007552AF" w:rsidRDefault="00000000">
      <w:pPr>
        <w:pStyle w:val="af2"/>
        <w:numPr>
          <w:ilvl w:val="0"/>
          <w:numId w:val="20"/>
        </w:numPr>
        <w:ind w:firstLine="480"/>
      </w:pPr>
      <w:r>
        <w:rPr>
          <w:rFonts w:hint="eastAsia"/>
        </w:rPr>
        <w:t>代码静态分析模块</w:t>
      </w:r>
    </w:p>
    <w:p w14:paraId="79303EB8" w14:textId="77777777" w:rsidR="007552AF" w:rsidRDefault="00000000">
      <w:pPr>
        <w:pStyle w:val="af2"/>
        <w:ind w:firstLine="480"/>
      </w:pPr>
      <w:r>
        <w:rPr>
          <w:rFonts w:hint="eastAsia"/>
        </w:rPr>
        <w:t>代码静态分析是</w:t>
      </w:r>
      <w:r>
        <w:rPr>
          <w:rFonts w:hint="eastAsia"/>
        </w:rPr>
        <w:t>R2PA</w:t>
      </w:r>
      <w:r>
        <w:rPr>
          <w:rFonts w:hint="eastAsia"/>
        </w:rPr>
        <w:t>中对调用敏感</w:t>
      </w:r>
      <w:r>
        <w:rPr>
          <w:rFonts w:hint="eastAsia"/>
        </w:rPr>
        <w:t>API</w:t>
      </w:r>
      <w:r>
        <w:rPr>
          <w:rFonts w:hint="eastAsia"/>
        </w:rPr>
        <w:t>上下文信息的提取，首先通过可达性分析识别出调用的敏感</w:t>
      </w:r>
      <w:r>
        <w:rPr>
          <w:rFonts w:hint="eastAsia"/>
        </w:rPr>
        <w:t>API</w:t>
      </w:r>
      <w:r>
        <w:rPr>
          <w:rFonts w:hint="eastAsia"/>
        </w:rPr>
        <w:t>，然后根据六种条件提取相关上下文信息，并进行信息保留分析和信息传输分析，最后根据算法</w:t>
      </w:r>
      <w:r>
        <w:rPr>
          <w:rFonts w:hint="eastAsia"/>
        </w:rPr>
        <w:t>4</w:t>
      </w:r>
      <w:r>
        <w:t>.</w:t>
      </w:r>
      <w:r>
        <w:rPr>
          <w:rFonts w:hint="eastAsia"/>
        </w:rPr>
        <w:t>2</w:t>
      </w:r>
      <w:r>
        <w:rPr>
          <w:rFonts w:hint="eastAsia"/>
        </w:rPr>
        <w:t>为用户生成可阅读性的隐私策略。代码静态分析的输入为应用程</w:t>
      </w:r>
      <w:r>
        <w:rPr>
          <w:rFonts w:hint="eastAsia"/>
        </w:rPr>
        <w:lastRenderedPageBreak/>
        <w:t>序的</w:t>
      </w:r>
      <w:r>
        <w:rPr>
          <w:rFonts w:hint="eastAsia"/>
        </w:rPr>
        <w:t>APK</w:t>
      </w:r>
      <w:r>
        <w:rPr>
          <w:rFonts w:hint="eastAsia"/>
        </w:rPr>
        <w:t>文件。具体界面如图</w:t>
      </w:r>
      <w:r>
        <w:rPr>
          <w:rFonts w:hint="eastAsia"/>
        </w:rPr>
        <w:t>5.8</w:t>
      </w:r>
      <w:r>
        <w:rPr>
          <w:rFonts w:hint="eastAsia"/>
        </w:rPr>
        <w:t>所示。</w:t>
      </w:r>
    </w:p>
    <w:p w14:paraId="4AE31C1E" w14:textId="77777777" w:rsidR="007552AF" w:rsidRDefault="00000000">
      <w:pPr>
        <w:pStyle w:val="af9"/>
      </w:pPr>
      <w:r>
        <w:rPr>
          <w:noProof/>
        </w:rPr>
        <w:drawing>
          <wp:inline distT="0" distB="0" distL="114300" distR="114300" wp14:anchorId="0DDA81CB" wp14:editId="12B210C1">
            <wp:extent cx="6108065" cy="2869565"/>
            <wp:effectExtent l="0" t="0" r="3175" b="10795"/>
            <wp:docPr id="22" name="图片 22" descr="原型图6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原型图6改"/>
                    <pic:cNvPicPr>
                      <a:picLocks noChangeAspect="1"/>
                    </pic:cNvPicPr>
                  </pic:nvPicPr>
                  <pic:blipFill>
                    <a:blip r:embed="rId361"/>
                    <a:stretch>
                      <a:fillRect/>
                    </a:stretch>
                  </pic:blipFill>
                  <pic:spPr>
                    <a:xfrm>
                      <a:off x="0" y="0"/>
                      <a:ext cx="6108065" cy="2869565"/>
                    </a:xfrm>
                    <a:prstGeom prst="rect">
                      <a:avLst/>
                    </a:prstGeom>
                  </pic:spPr>
                </pic:pic>
              </a:graphicData>
            </a:graphic>
          </wp:inline>
        </w:drawing>
      </w:r>
    </w:p>
    <w:p w14:paraId="05BA8DBC"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5.8 </w:t>
      </w:r>
      <w:r>
        <w:rPr>
          <w:rFonts w:ascii="Times New Roman" w:hAnsi="Times New Roman" w:cs="Times New Roman"/>
        </w:rPr>
        <w:t>代码静态分析界面</w:t>
      </w:r>
    </w:p>
    <w:p w14:paraId="60DC08D0" w14:textId="77777777" w:rsidR="007552AF" w:rsidRDefault="00000000">
      <w:pPr>
        <w:pStyle w:val="af2"/>
        <w:numPr>
          <w:ilvl w:val="0"/>
          <w:numId w:val="20"/>
        </w:numPr>
        <w:ind w:firstLine="480"/>
      </w:pPr>
      <w:r>
        <w:rPr>
          <w:rFonts w:hint="eastAsia"/>
        </w:rPr>
        <w:t>隐私策略模块</w:t>
      </w:r>
    </w:p>
    <w:p w14:paraId="744AF125" w14:textId="77777777" w:rsidR="007552AF" w:rsidRDefault="00000000">
      <w:pPr>
        <w:pStyle w:val="af2"/>
        <w:ind w:firstLine="480"/>
      </w:pPr>
      <w:r>
        <w:rPr>
          <w:rFonts w:hint="eastAsia"/>
        </w:rPr>
        <w:t>隐私策略是</w:t>
      </w:r>
      <w:r>
        <w:rPr>
          <w:rFonts w:hint="eastAsia"/>
        </w:rPr>
        <w:t>R2PA</w:t>
      </w:r>
      <w:r>
        <w:rPr>
          <w:rFonts w:hint="eastAsia"/>
        </w:rPr>
        <w:t>中自适应生成隐私策略的部分，通过文档分析和代码静态分析提取到个人信息及其上下文信息，最后根据简单英语为用户自适应生成可阅读性的隐私策略。具体界面如图</w:t>
      </w:r>
      <w:r>
        <w:rPr>
          <w:rFonts w:hint="eastAsia"/>
        </w:rPr>
        <w:t>5.9</w:t>
      </w:r>
      <w:r>
        <w:rPr>
          <w:rFonts w:hint="eastAsia"/>
        </w:rPr>
        <w:t>所示。</w:t>
      </w:r>
    </w:p>
    <w:p w14:paraId="7A12139F" w14:textId="77777777" w:rsidR="007552AF" w:rsidRDefault="00000000">
      <w:pPr>
        <w:pStyle w:val="af9"/>
      </w:pPr>
      <w:r>
        <w:rPr>
          <w:noProof/>
        </w:rPr>
        <w:drawing>
          <wp:inline distT="0" distB="0" distL="114300" distR="114300" wp14:anchorId="543984F1" wp14:editId="3DAE00AB">
            <wp:extent cx="6108065" cy="2869565"/>
            <wp:effectExtent l="0" t="0" r="3175" b="10795"/>
            <wp:docPr id="24" name="图片 24" descr="原型图7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原型图7改"/>
                    <pic:cNvPicPr>
                      <a:picLocks noChangeAspect="1"/>
                    </pic:cNvPicPr>
                  </pic:nvPicPr>
                  <pic:blipFill>
                    <a:blip r:embed="rId362"/>
                    <a:stretch>
                      <a:fillRect/>
                    </a:stretch>
                  </pic:blipFill>
                  <pic:spPr>
                    <a:xfrm>
                      <a:off x="0" y="0"/>
                      <a:ext cx="6108065" cy="2869565"/>
                    </a:xfrm>
                    <a:prstGeom prst="rect">
                      <a:avLst/>
                    </a:prstGeom>
                  </pic:spPr>
                </pic:pic>
              </a:graphicData>
            </a:graphic>
          </wp:inline>
        </w:drawing>
      </w:r>
    </w:p>
    <w:p w14:paraId="2287AC48" w14:textId="77777777" w:rsidR="007552AF" w:rsidRDefault="00000000">
      <w:pPr>
        <w:pStyle w:val="af9"/>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5.9 </w:t>
      </w:r>
      <w:r>
        <w:rPr>
          <w:rFonts w:ascii="Times New Roman" w:hAnsi="Times New Roman" w:cs="Times New Roman"/>
        </w:rPr>
        <w:t>隐私策略界面</w:t>
      </w:r>
    </w:p>
    <w:p w14:paraId="49E900D3" w14:textId="77777777" w:rsidR="007552AF" w:rsidRDefault="007552AF">
      <w:pPr>
        <w:pStyle w:val="af9"/>
        <w:jc w:val="both"/>
        <w:rPr>
          <w:rFonts w:ascii="Times New Roman" w:hAnsi="Times New Roman" w:cs="Times New Roman"/>
        </w:rPr>
      </w:pPr>
    </w:p>
    <w:p w14:paraId="0AD1811D" w14:textId="77777777" w:rsidR="007552AF" w:rsidRDefault="00000000">
      <w:pPr>
        <w:pStyle w:val="20"/>
      </w:pPr>
      <w:bookmarkStart w:id="73" w:name="_Toc74851564"/>
      <w:r>
        <w:lastRenderedPageBreak/>
        <w:t>基于风险的</w:t>
      </w:r>
      <w:r>
        <w:t>XACML</w:t>
      </w:r>
      <w:r>
        <w:t>访问控制系统评估</w:t>
      </w:r>
      <w:bookmarkEnd w:id="73"/>
    </w:p>
    <w:p w14:paraId="2252DC93" w14:textId="77777777" w:rsidR="007552AF" w:rsidRDefault="00000000">
      <w:pPr>
        <w:pStyle w:val="30"/>
      </w:pPr>
      <w:bookmarkStart w:id="74" w:name="_Toc74851565"/>
      <w:r>
        <w:rPr>
          <w:rFonts w:hint="eastAsia"/>
        </w:rPr>
        <w:t>实验设计</w:t>
      </w:r>
      <w:bookmarkEnd w:id="74"/>
    </w:p>
    <w:p w14:paraId="5FE4BF3A" w14:textId="77777777" w:rsidR="007552AF" w:rsidRDefault="00000000">
      <w:pPr>
        <w:pStyle w:val="af2"/>
        <w:ind w:firstLine="480"/>
      </w:pPr>
      <w:r>
        <w:rPr>
          <w:rFonts w:hint="eastAsia"/>
        </w:rPr>
        <w:t>为了验证本原型系统的可行性，本文设计了车联网的访问控制场景进行实验。在此场景中将客体的敏感度向量设为</w:t>
      </w:r>
      <w:r>
        <w:rPr>
          <w:rFonts w:hint="eastAsia"/>
        </w:rPr>
        <w:t>[0, 1]</w:t>
      </w:r>
      <w:r>
        <w:rPr>
          <w:rFonts w:hint="eastAsia"/>
        </w:rPr>
        <w:t>，敏感度向量越高，表明客体的隐私程度越高。主体的安全级别也设为</w:t>
      </w:r>
      <w:r>
        <w:rPr>
          <w:rFonts w:hint="eastAsia"/>
        </w:rPr>
        <w:t>[0, 1]</w:t>
      </w:r>
      <w:r>
        <w:rPr>
          <w:rFonts w:hint="eastAsia"/>
        </w:rPr>
        <w:t>，主体的安全级别越高，表明主体的可信任程度越高。主体的行为包括读、写和执行，三类行为分别会对客体的安全属性（</w:t>
      </w:r>
      <w:r>
        <w:rPr>
          <w:rFonts w:hint="eastAsia"/>
        </w:rPr>
        <w:t>A</w:t>
      </w:r>
      <w:r>
        <w:rPr>
          <w:rFonts w:hint="eastAsia"/>
        </w:rPr>
        <w:t>、</w:t>
      </w:r>
      <w:r>
        <w:rPr>
          <w:rFonts w:hint="eastAsia"/>
        </w:rPr>
        <w:t>I</w:t>
      </w:r>
      <w:r>
        <w:rPr>
          <w:rFonts w:hint="eastAsia"/>
        </w:rPr>
        <w:t>和</w:t>
      </w:r>
      <w:r>
        <w:rPr>
          <w:rFonts w:hint="eastAsia"/>
        </w:rPr>
        <w:t>C</w:t>
      </w:r>
      <w:r>
        <w:rPr>
          <w:rFonts w:hint="eastAsia"/>
        </w:rPr>
        <w:t>）产生影响，如果有影响，值则为</w:t>
      </w:r>
      <w:r>
        <w:rPr>
          <w:rFonts w:hint="eastAsia"/>
        </w:rPr>
        <w:t>1</w:t>
      </w:r>
      <w:r>
        <w:rPr>
          <w:rFonts w:hint="eastAsia"/>
        </w:rPr>
        <w:t>，反之为</w:t>
      </w:r>
      <w:r>
        <w:rPr>
          <w:rFonts w:hint="eastAsia"/>
        </w:rPr>
        <w:t>0</w:t>
      </w:r>
      <w:r>
        <w:rPr>
          <w:rFonts w:hint="eastAsia"/>
        </w:rPr>
        <w:t>。实验准备如图</w:t>
      </w:r>
      <w:r>
        <w:rPr>
          <w:rFonts w:hint="eastAsia"/>
        </w:rPr>
        <w:t>5.10</w:t>
      </w:r>
      <w:r>
        <w:rPr>
          <w:rFonts w:hint="eastAsia"/>
        </w:rPr>
        <w:t>所示。</w:t>
      </w:r>
    </w:p>
    <w:p w14:paraId="65890D61"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5.2 </w:t>
      </w:r>
      <w:r>
        <w:rPr>
          <w:rFonts w:ascii="Times New Roman" w:hAnsi="Times New Roman" w:cs="Times New Roman"/>
        </w:rPr>
        <w:t>实验准备</w:t>
      </w:r>
    </w:p>
    <w:tbl>
      <w:tblPr>
        <w:tblStyle w:val="ac"/>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7"/>
        <w:gridCol w:w="820"/>
        <w:gridCol w:w="6897"/>
      </w:tblGrid>
      <w:tr w:rsidR="007552AF" w14:paraId="06589FE7" w14:textId="77777777">
        <w:trPr>
          <w:jc w:val="center"/>
        </w:trPr>
        <w:tc>
          <w:tcPr>
            <w:tcW w:w="997" w:type="dxa"/>
          </w:tcPr>
          <w:p w14:paraId="55D31F00" w14:textId="77777777" w:rsidR="007552AF" w:rsidRDefault="007552AF">
            <w:pPr>
              <w:pStyle w:val="af2"/>
              <w:ind w:firstLineChars="0" w:firstLine="0"/>
              <w:jc w:val="center"/>
              <w:rPr>
                <w:sz w:val="21"/>
                <w:szCs w:val="21"/>
              </w:rPr>
            </w:pPr>
          </w:p>
        </w:tc>
        <w:tc>
          <w:tcPr>
            <w:tcW w:w="820" w:type="dxa"/>
          </w:tcPr>
          <w:p w14:paraId="1F5917E5" w14:textId="77777777" w:rsidR="007552AF" w:rsidRDefault="00000000">
            <w:pPr>
              <w:pStyle w:val="af2"/>
              <w:ind w:firstLineChars="0" w:firstLine="0"/>
              <w:jc w:val="center"/>
              <w:rPr>
                <w:sz w:val="21"/>
                <w:szCs w:val="21"/>
              </w:rPr>
            </w:pPr>
            <w:r>
              <w:rPr>
                <w:sz w:val="21"/>
                <w:szCs w:val="21"/>
              </w:rPr>
              <w:t>个数</w:t>
            </w:r>
          </w:p>
        </w:tc>
        <w:tc>
          <w:tcPr>
            <w:tcW w:w="6897" w:type="dxa"/>
          </w:tcPr>
          <w:p w14:paraId="37F67E50" w14:textId="77777777" w:rsidR="007552AF" w:rsidRDefault="00000000">
            <w:pPr>
              <w:pStyle w:val="af2"/>
              <w:ind w:firstLineChars="0" w:firstLine="0"/>
              <w:jc w:val="center"/>
              <w:rPr>
                <w:sz w:val="21"/>
                <w:szCs w:val="21"/>
              </w:rPr>
            </w:pPr>
            <w:r>
              <w:rPr>
                <w:sz w:val="21"/>
                <w:szCs w:val="21"/>
              </w:rPr>
              <w:t>备注</w:t>
            </w:r>
          </w:p>
        </w:tc>
      </w:tr>
      <w:tr w:rsidR="007552AF" w14:paraId="374EFF0C" w14:textId="77777777">
        <w:trPr>
          <w:jc w:val="center"/>
        </w:trPr>
        <w:tc>
          <w:tcPr>
            <w:tcW w:w="997" w:type="dxa"/>
          </w:tcPr>
          <w:p w14:paraId="10FB166C" w14:textId="77777777" w:rsidR="007552AF" w:rsidRDefault="00000000">
            <w:pPr>
              <w:pStyle w:val="af2"/>
              <w:ind w:firstLineChars="0" w:firstLine="0"/>
              <w:jc w:val="center"/>
              <w:rPr>
                <w:sz w:val="21"/>
                <w:szCs w:val="21"/>
              </w:rPr>
            </w:pPr>
            <w:r>
              <w:rPr>
                <w:sz w:val="21"/>
                <w:szCs w:val="21"/>
              </w:rPr>
              <w:t>主体</w:t>
            </w:r>
          </w:p>
        </w:tc>
        <w:tc>
          <w:tcPr>
            <w:tcW w:w="820" w:type="dxa"/>
          </w:tcPr>
          <w:p w14:paraId="0B97D4E0" w14:textId="77777777" w:rsidR="007552AF" w:rsidRDefault="00000000">
            <w:pPr>
              <w:pStyle w:val="af2"/>
              <w:ind w:firstLineChars="0" w:firstLine="0"/>
              <w:jc w:val="center"/>
              <w:rPr>
                <w:sz w:val="21"/>
                <w:szCs w:val="21"/>
              </w:rPr>
            </w:pPr>
            <w:r>
              <w:rPr>
                <w:sz w:val="21"/>
                <w:szCs w:val="21"/>
              </w:rPr>
              <w:t>100</w:t>
            </w:r>
          </w:p>
        </w:tc>
        <w:tc>
          <w:tcPr>
            <w:tcW w:w="6897" w:type="dxa"/>
          </w:tcPr>
          <w:p w14:paraId="5ACE4C39" w14:textId="77777777" w:rsidR="007552AF" w:rsidRDefault="00000000">
            <w:pPr>
              <w:pStyle w:val="af2"/>
              <w:ind w:firstLineChars="0" w:firstLine="0"/>
              <w:jc w:val="center"/>
              <w:rPr>
                <w:sz w:val="21"/>
                <w:szCs w:val="21"/>
              </w:rPr>
            </w:pPr>
            <w:r>
              <w:rPr>
                <w:sz w:val="21"/>
                <w:szCs w:val="21"/>
              </w:rPr>
              <w:t>主体编号</w:t>
            </w:r>
            <w:r>
              <w:rPr>
                <w:sz w:val="21"/>
                <w:szCs w:val="21"/>
              </w:rPr>
              <w:t>0-99</w:t>
            </w:r>
            <w:r>
              <w:rPr>
                <w:sz w:val="21"/>
                <w:szCs w:val="21"/>
              </w:rPr>
              <w:t>，主体的安全级别随机分配，范围为</w:t>
            </w:r>
            <w:r>
              <w:rPr>
                <w:sz w:val="21"/>
                <w:szCs w:val="21"/>
              </w:rPr>
              <w:t>[0,1]</w:t>
            </w:r>
            <w:r>
              <w:rPr>
                <w:sz w:val="21"/>
                <w:szCs w:val="21"/>
              </w:rPr>
              <w:t>。</w:t>
            </w:r>
          </w:p>
        </w:tc>
      </w:tr>
      <w:tr w:rsidR="007552AF" w14:paraId="03FE217D" w14:textId="77777777">
        <w:trPr>
          <w:jc w:val="center"/>
        </w:trPr>
        <w:tc>
          <w:tcPr>
            <w:tcW w:w="997" w:type="dxa"/>
          </w:tcPr>
          <w:p w14:paraId="6C9B4F1E" w14:textId="77777777" w:rsidR="007552AF" w:rsidRDefault="00000000">
            <w:pPr>
              <w:pStyle w:val="af2"/>
              <w:ind w:firstLineChars="0" w:firstLine="0"/>
              <w:jc w:val="center"/>
              <w:rPr>
                <w:sz w:val="21"/>
                <w:szCs w:val="21"/>
              </w:rPr>
            </w:pPr>
            <w:r>
              <w:rPr>
                <w:sz w:val="21"/>
                <w:szCs w:val="21"/>
              </w:rPr>
              <w:t>客体</w:t>
            </w:r>
          </w:p>
        </w:tc>
        <w:tc>
          <w:tcPr>
            <w:tcW w:w="820" w:type="dxa"/>
          </w:tcPr>
          <w:p w14:paraId="1D3710FC" w14:textId="77777777" w:rsidR="007552AF" w:rsidRDefault="00000000">
            <w:pPr>
              <w:pStyle w:val="af2"/>
              <w:ind w:firstLineChars="0" w:firstLine="0"/>
              <w:jc w:val="center"/>
              <w:rPr>
                <w:sz w:val="21"/>
                <w:szCs w:val="21"/>
              </w:rPr>
            </w:pPr>
            <w:r>
              <w:rPr>
                <w:sz w:val="21"/>
                <w:szCs w:val="21"/>
              </w:rPr>
              <w:t>2000</w:t>
            </w:r>
          </w:p>
        </w:tc>
        <w:tc>
          <w:tcPr>
            <w:tcW w:w="6897" w:type="dxa"/>
          </w:tcPr>
          <w:p w14:paraId="64935A5A" w14:textId="77777777" w:rsidR="007552AF" w:rsidRDefault="00000000">
            <w:pPr>
              <w:pStyle w:val="af2"/>
              <w:ind w:firstLineChars="0" w:firstLine="0"/>
              <w:jc w:val="center"/>
              <w:rPr>
                <w:sz w:val="21"/>
                <w:szCs w:val="21"/>
              </w:rPr>
            </w:pPr>
            <w:r>
              <w:rPr>
                <w:sz w:val="21"/>
                <w:szCs w:val="21"/>
              </w:rPr>
              <w:t>客体编号</w:t>
            </w:r>
            <w:r>
              <w:rPr>
                <w:sz w:val="21"/>
                <w:szCs w:val="21"/>
              </w:rPr>
              <w:t>0-1999</w:t>
            </w:r>
            <w:r>
              <w:rPr>
                <w:sz w:val="21"/>
                <w:szCs w:val="21"/>
              </w:rPr>
              <w:t>，客体的敏感度向量随机分配，范围为</w:t>
            </w:r>
            <w:r>
              <w:rPr>
                <w:sz w:val="21"/>
                <w:szCs w:val="21"/>
              </w:rPr>
              <w:t>[0,1]</w:t>
            </w:r>
            <w:r>
              <w:rPr>
                <w:sz w:val="21"/>
                <w:szCs w:val="21"/>
              </w:rPr>
              <w:t>。</w:t>
            </w:r>
          </w:p>
        </w:tc>
      </w:tr>
      <w:tr w:rsidR="007552AF" w14:paraId="65008B6C" w14:textId="77777777">
        <w:trPr>
          <w:jc w:val="center"/>
        </w:trPr>
        <w:tc>
          <w:tcPr>
            <w:tcW w:w="997" w:type="dxa"/>
          </w:tcPr>
          <w:p w14:paraId="47577660" w14:textId="77777777" w:rsidR="007552AF" w:rsidRDefault="00000000">
            <w:pPr>
              <w:pStyle w:val="af2"/>
              <w:ind w:firstLineChars="0" w:firstLine="0"/>
              <w:jc w:val="center"/>
              <w:rPr>
                <w:sz w:val="21"/>
                <w:szCs w:val="21"/>
              </w:rPr>
            </w:pPr>
            <w:r>
              <w:rPr>
                <w:sz w:val="21"/>
                <w:szCs w:val="21"/>
              </w:rPr>
              <w:t>行为</w:t>
            </w:r>
          </w:p>
        </w:tc>
        <w:tc>
          <w:tcPr>
            <w:tcW w:w="820" w:type="dxa"/>
          </w:tcPr>
          <w:p w14:paraId="01652309" w14:textId="77777777" w:rsidR="007552AF" w:rsidRDefault="00000000">
            <w:pPr>
              <w:pStyle w:val="af2"/>
              <w:ind w:firstLineChars="0" w:firstLine="0"/>
              <w:jc w:val="center"/>
              <w:rPr>
                <w:sz w:val="21"/>
                <w:szCs w:val="21"/>
              </w:rPr>
            </w:pPr>
            <w:r>
              <w:rPr>
                <w:sz w:val="21"/>
                <w:szCs w:val="21"/>
              </w:rPr>
              <w:t>3</w:t>
            </w:r>
          </w:p>
        </w:tc>
        <w:tc>
          <w:tcPr>
            <w:tcW w:w="6897" w:type="dxa"/>
          </w:tcPr>
          <w:p w14:paraId="1FFDC1CD" w14:textId="77777777" w:rsidR="007552AF" w:rsidRDefault="00000000">
            <w:pPr>
              <w:pStyle w:val="af2"/>
              <w:ind w:firstLineChars="0" w:firstLine="0"/>
              <w:jc w:val="center"/>
              <w:rPr>
                <w:sz w:val="21"/>
                <w:szCs w:val="21"/>
              </w:rPr>
            </w:pPr>
            <w:r>
              <w:rPr>
                <w:sz w:val="21"/>
                <w:szCs w:val="21"/>
              </w:rPr>
              <w:t>行为包括读、写和执行，对</w:t>
            </w:r>
            <w:r>
              <w:rPr>
                <w:sz w:val="21"/>
                <w:szCs w:val="21"/>
              </w:rPr>
              <w:t>A</w:t>
            </w:r>
            <w:r>
              <w:rPr>
                <w:sz w:val="21"/>
                <w:szCs w:val="21"/>
              </w:rPr>
              <w:t>、</w:t>
            </w:r>
            <w:r>
              <w:rPr>
                <w:sz w:val="21"/>
                <w:szCs w:val="21"/>
              </w:rPr>
              <w:t>I</w:t>
            </w:r>
            <w:r>
              <w:rPr>
                <w:sz w:val="21"/>
                <w:szCs w:val="21"/>
              </w:rPr>
              <w:t>和</w:t>
            </w:r>
            <w:r>
              <w:rPr>
                <w:sz w:val="21"/>
                <w:szCs w:val="21"/>
              </w:rPr>
              <w:t>C</w:t>
            </w:r>
            <w:r>
              <w:rPr>
                <w:sz w:val="21"/>
                <w:szCs w:val="21"/>
              </w:rPr>
              <w:t>产生影响。</w:t>
            </w:r>
          </w:p>
        </w:tc>
      </w:tr>
      <w:tr w:rsidR="007552AF" w14:paraId="78DEF154" w14:textId="77777777">
        <w:trPr>
          <w:jc w:val="center"/>
        </w:trPr>
        <w:tc>
          <w:tcPr>
            <w:tcW w:w="997" w:type="dxa"/>
          </w:tcPr>
          <w:p w14:paraId="60F18B2E" w14:textId="77777777" w:rsidR="007552AF" w:rsidRDefault="00000000">
            <w:pPr>
              <w:pStyle w:val="af2"/>
              <w:ind w:firstLineChars="0" w:firstLine="0"/>
              <w:jc w:val="center"/>
              <w:rPr>
                <w:sz w:val="21"/>
                <w:szCs w:val="21"/>
              </w:rPr>
            </w:pPr>
            <w:r>
              <w:rPr>
                <w:sz w:val="21"/>
                <w:szCs w:val="21"/>
              </w:rPr>
              <w:t>规则</w:t>
            </w:r>
          </w:p>
        </w:tc>
        <w:tc>
          <w:tcPr>
            <w:tcW w:w="820" w:type="dxa"/>
          </w:tcPr>
          <w:p w14:paraId="2D755D3F" w14:textId="77777777" w:rsidR="007552AF" w:rsidRDefault="00000000">
            <w:pPr>
              <w:pStyle w:val="af2"/>
              <w:ind w:firstLineChars="0" w:firstLine="0"/>
              <w:jc w:val="center"/>
              <w:rPr>
                <w:sz w:val="21"/>
                <w:szCs w:val="21"/>
              </w:rPr>
            </w:pPr>
            <w:r>
              <w:rPr>
                <w:sz w:val="21"/>
                <w:szCs w:val="21"/>
              </w:rPr>
              <w:t>2000</w:t>
            </w:r>
          </w:p>
        </w:tc>
        <w:tc>
          <w:tcPr>
            <w:tcW w:w="6897" w:type="dxa"/>
          </w:tcPr>
          <w:p w14:paraId="0A870531" w14:textId="77777777" w:rsidR="007552AF" w:rsidRDefault="00000000">
            <w:pPr>
              <w:pStyle w:val="af2"/>
              <w:ind w:firstLineChars="0" w:firstLine="0"/>
              <w:jc w:val="center"/>
              <w:rPr>
                <w:sz w:val="21"/>
                <w:szCs w:val="21"/>
              </w:rPr>
            </w:pPr>
            <w:r>
              <w:rPr>
                <w:sz w:val="21"/>
                <w:szCs w:val="21"/>
              </w:rPr>
              <w:t>规则编号</w:t>
            </w:r>
            <w:r>
              <w:rPr>
                <w:sz w:val="21"/>
                <w:szCs w:val="21"/>
              </w:rPr>
              <w:t>0-1999</w:t>
            </w:r>
            <w:r>
              <w:rPr>
                <w:sz w:val="21"/>
                <w:szCs w:val="21"/>
              </w:rPr>
              <w:t>分别对应客体</w:t>
            </w:r>
            <w:r>
              <w:rPr>
                <w:sz w:val="21"/>
                <w:szCs w:val="21"/>
              </w:rPr>
              <w:t>0-1999</w:t>
            </w:r>
            <w:r>
              <w:rPr>
                <w:sz w:val="21"/>
                <w:szCs w:val="21"/>
              </w:rPr>
              <w:t>，每个规则的相关请求为</w:t>
            </w:r>
            <w:r>
              <w:rPr>
                <w:sz w:val="21"/>
                <w:szCs w:val="21"/>
              </w:rPr>
              <w:t>400</w:t>
            </w:r>
            <w:r>
              <w:rPr>
                <w:sz w:val="21"/>
                <w:szCs w:val="21"/>
              </w:rPr>
              <w:t>个。</w:t>
            </w:r>
          </w:p>
        </w:tc>
      </w:tr>
    </w:tbl>
    <w:p w14:paraId="1BDD1D20" w14:textId="77777777" w:rsidR="007552AF" w:rsidRDefault="00000000">
      <w:pPr>
        <w:pStyle w:val="af2"/>
        <w:ind w:firstLine="480"/>
      </w:pPr>
      <w:r>
        <w:rPr>
          <w:rFonts w:hint="eastAsia"/>
        </w:rPr>
        <w:t>本文的风险评估是通过主体的信誉值、客体的安全属性和上下文计算的，风险分数由主体威胁</w:t>
      </w:r>
      <w:r>
        <w:rPr>
          <w:rFonts w:hint="eastAsia"/>
        </w:rPr>
        <w:t>ST</w:t>
      </w:r>
      <w:r>
        <w:rPr>
          <w:rFonts w:hint="eastAsia"/>
        </w:rPr>
        <w:t>和主体对客体的期望威胁</w:t>
      </w:r>
      <w:r>
        <w:rPr>
          <w:rFonts w:hint="eastAsia"/>
        </w:rPr>
        <w:t>ETO</w:t>
      </w:r>
      <w:r>
        <w:rPr>
          <w:rFonts w:hint="eastAsia"/>
        </w:rPr>
        <w:t>两部分组成。</w:t>
      </w:r>
      <w:r>
        <w:rPr>
          <w:rFonts w:hint="eastAsia"/>
        </w:rPr>
        <w:t>ST</w:t>
      </w:r>
      <w:r>
        <w:rPr>
          <w:rFonts w:hint="eastAsia"/>
        </w:rPr>
        <w:t>首先根据用户恶意访问次数和用户友好访问次数计算主体信誉值，然后根据主体信誉值和客体敏感度向量计算主体安全不确定性，最后通过主体的安全级别和主体安全不确定性计算出</w:t>
      </w:r>
      <w:proofErr w:type="spellStart"/>
      <w:r>
        <w:rPr>
          <w:rFonts w:hint="eastAsia"/>
        </w:rPr>
        <w:t>ST</w:t>
      </w:r>
      <w:proofErr w:type="spellEnd"/>
      <w:r>
        <w:rPr>
          <w:rFonts w:hint="eastAsia"/>
        </w:rPr>
        <w:t>。</w:t>
      </w:r>
      <w:r>
        <w:rPr>
          <w:rFonts w:hint="eastAsia"/>
        </w:rPr>
        <w:t>ETO</w:t>
      </w:r>
      <w:r>
        <w:rPr>
          <w:rFonts w:hint="eastAsia"/>
        </w:rPr>
        <w:t>首先根据访问矩阵和客体敏感度向量计算上下文无关的代价，然后根据上下文无关的代价和上下文值计算上下文相关的访问代价，最后通过上下文相关的访问代价和主体损害客体的概率计算出</w:t>
      </w:r>
      <w:proofErr w:type="spellStart"/>
      <w:r>
        <w:rPr>
          <w:rFonts w:hint="eastAsia"/>
        </w:rPr>
        <w:t>ETO</w:t>
      </w:r>
      <w:proofErr w:type="spellEnd"/>
      <w:r>
        <w:rPr>
          <w:rFonts w:hint="eastAsia"/>
        </w:rPr>
        <w:t>。</w:t>
      </w:r>
    </w:p>
    <w:p w14:paraId="0CB326FA" w14:textId="77777777" w:rsidR="007552AF" w:rsidRDefault="00000000">
      <w:pPr>
        <w:pStyle w:val="30"/>
      </w:pPr>
      <w:bookmarkStart w:id="75" w:name="_Toc74851566"/>
      <w:r>
        <w:rPr>
          <w:rFonts w:hint="eastAsia"/>
        </w:rPr>
        <w:t>实验结果及分析</w:t>
      </w:r>
      <w:bookmarkEnd w:id="75"/>
    </w:p>
    <w:p w14:paraId="4FEAE9D6" w14:textId="77777777" w:rsidR="007552AF" w:rsidRDefault="00000000">
      <w:pPr>
        <w:pStyle w:val="af2"/>
        <w:ind w:firstLine="480"/>
      </w:pPr>
      <w:r>
        <w:rPr>
          <w:rFonts w:hint="eastAsia"/>
        </w:rPr>
        <w:t>（</w:t>
      </w:r>
      <w:r>
        <w:rPr>
          <w:rFonts w:hint="eastAsia"/>
        </w:rPr>
        <w:t>1</w:t>
      </w:r>
      <w:r>
        <w:rPr>
          <w:rFonts w:hint="eastAsia"/>
        </w:rPr>
        <w:t>）访问请求允许率与主体安全级别的关系</w:t>
      </w:r>
    </w:p>
    <w:p w14:paraId="0219863F" w14:textId="77777777" w:rsidR="007552AF" w:rsidRDefault="00000000">
      <w:pPr>
        <w:pStyle w:val="af2"/>
        <w:ind w:firstLine="480"/>
      </w:pPr>
      <w:r>
        <w:rPr>
          <w:rFonts w:hint="eastAsia"/>
        </w:rPr>
        <w:t>本文以编号为</w:t>
      </w:r>
      <w:r>
        <w:rPr>
          <w:rFonts w:hint="eastAsia"/>
        </w:rPr>
        <w:t>555</w:t>
      </w:r>
      <w:r>
        <w:rPr>
          <w:rFonts w:hint="eastAsia"/>
        </w:rPr>
        <w:t>的规则为例，依次将对目标客体编号为</w:t>
      </w:r>
      <w:r>
        <w:rPr>
          <w:rFonts w:hint="eastAsia"/>
        </w:rPr>
        <w:t>555</w:t>
      </w:r>
      <w:r>
        <w:rPr>
          <w:rFonts w:hint="eastAsia"/>
        </w:rPr>
        <w:t>的客体发起的</w:t>
      </w:r>
      <w:r>
        <w:rPr>
          <w:rFonts w:hint="eastAsia"/>
        </w:rPr>
        <w:t>400</w:t>
      </w:r>
      <w:r>
        <w:rPr>
          <w:rFonts w:hint="eastAsia"/>
        </w:rPr>
        <w:t>个不同的访问请求传给</w:t>
      </w:r>
      <w:r>
        <w:rPr>
          <w:rFonts w:hint="eastAsia"/>
        </w:rPr>
        <w:t>PDP</w:t>
      </w:r>
      <w:r>
        <w:rPr>
          <w:rFonts w:hint="eastAsia"/>
        </w:rPr>
        <w:t>，</w:t>
      </w:r>
      <w:r>
        <w:rPr>
          <w:rFonts w:hint="eastAsia"/>
        </w:rPr>
        <w:t>400</w:t>
      </w:r>
      <w:r>
        <w:rPr>
          <w:rFonts w:hint="eastAsia"/>
        </w:rPr>
        <w:t>个访问请求中</w:t>
      </w:r>
      <w:r>
        <w:rPr>
          <w:rFonts w:hint="eastAsia"/>
        </w:rPr>
        <w:t>1-80</w:t>
      </w:r>
      <w:r>
        <w:rPr>
          <w:rFonts w:hint="eastAsia"/>
        </w:rPr>
        <w:t>的请求主体安全级别范围为</w:t>
      </w:r>
      <w:r>
        <w:rPr>
          <w:rFonts w:hint="eastAsia"/>
        </w:rPr>
        <w:t>(0, 0.2]</w:t>
      </w:r>
      <w:r>
        <w:rPr>
          <w:rFonts w:hint="eastAsia"/>
        </w:rPr>
        <w:t>，</w:t>
      </w:r>
      <w:r>
        <w:rPr>
          <w:rFonts w:hint="eastAsia"/>
        </w:rPr>
        <w:t>81-160</w:t>
      </w:r>
      <w:r>
        <w:rPr>
          <w:rFonts w:hint="eastAsia"/>
        </w:rPr>
        <w:t>的请求主体安全级别范围为</w:t>
      </w:r>
      <w:r>
        <w:rPr>
          <w:rFonts w:hint="eastAsia"/>
        </w:rPr>
        <w:t>(0.2, 0.4]</w:t>
      </w:r>
      <w:r>
        <w:rPr>
          <w:rFonts w:hint="eastAsia"/>
        </w:rPr>
        <w:t>，</w:t>
      </w:r>
      <w:r>
        <w:rPr>
          <w:rFonts w:hint="eastAsia"/>
        </w:rPr>
        <w:t>161-240</w:t>
      </w:r>
      <w:r>
        <w:rPr>
          <w:rFonts w:hint="eastAsia"/>
        </w:rPr>
        <w:t>的请求主体安全级别为</w:t>
      </w:r>
      <w:r>
        <w:rPr>
          <w:rFonts w:hint="eastAsia"/>
        </w:rPr>
        <w:t>(0.4, 0.6]</w:t>
      </w:r>
      <w:r>
        <w:rPr>
          <w:rFonts w:hint="eastAsia"/>
        </w:rPr>
        <w:t>，</w:t>
      </w:r>
      <w:r>
        <w:rPr>
          <w:rFonts w:hint="eastAsia"/>
        </w:rPr>
        <w:t>241-320</w:t>
      </w:r>
      <w:r>
        <w:rPr>
          <w:rFonts w:hint="eastAsia"/>
        </w:rPr>
        <w:t>的请求主体安全级别范围为</w:t>
      </w:r>
      <w:r>
        <w:rPr>
          <w:rFonts w:hint="eastAsia"/>
        </w:rPr>
        <w:t>(0.6, 0.8]</w:t>
      </w:r>
      <w:r>
        <w:rPr>
          <w:rFonts w:hint="eastAsia"/>
        </w:rPr>
        <w:t>，</w:t>
      </w:r>
      <w:r>
        <w:rPr>
          <w:rFonts w:hint="eastAsia"/>
        </w:rPr>
        <w:t>321-400</w:t>
      </w:r>
      <w:r>
        <w:rPr>
          <w:rFonts w:hint="eastAsia"/>
        </w:rPr>
        <w:t>的请求主体安全级别为</w:t>
      </w:r>
      <w:r>
        <w:rPr>
          <w:rFonts w:hint="eastAsia"/>
        </w:rPr>
        <w:t>(0.8, 1.0]</w:t>
      </w:r>
      <w:r>
        <w:rPr>
          <w:rFonts w:hint="eastAsia"/>
        </w:rPr>
        <w:t>，判定结果如表</w:t>
      </w:r>
      <w:r>
        <w:rPr>
          <w:rFonts w:hint="eastAsia"/>
        </w:rPr>
        <w:t>5.3</w:t>
      </w:r>
      <w:r>
        <w:rPr>
          <w:rFonts w:hint="eastAsia"/>
        </w:rPr>
        <w:t>所示。实验结果表明主体安全级别越高，主体的可信任程度就越高，从而导致访问请求允许率越高，所以访问请求允许率与主体安全级别成正比关系。</w:t>
      </w:r>
    </w:p>
    <w:p w14:paraId="283FC7A6" w14:textId="77777777" w:rsidR="007552AF" w:rsidRDefault="007552AF">
      <w:pPr>
        <w:pStyle w:val="af9"/>
        <w:rPr>
          <w:rFonts w:ascii="Times New Roman" w:hAnsi="Times New Roman" w:cs="Times New Roman"/>
        </w:rPr>
      </w:pPr>
    </w:p>
    <w:p w14:paraId="31DAFDF4" w14:textId="77777777" w:rsidR="007552AF" w:rsidRDefault="00000000">
      <w:pPr>
        <w:pStyle w:val="af9"/>
        <w:rPr>
          <w:rFonts w:ascii="Times New Roman" w:hAnsi="Times New Roman" w:cs="Times New Roman"/>
        </w:rPr>
      </w:pPr>
      <w:r>
        <w:rPr>
          <w:rFonts w:ascii="Times New Roman" w:hAnsi="Times New Roman" w:cs="Times New Roman"/>
        </w:rPr>
        <w:lastRenderedPageBreak/>
        <w:t>表</w:t>
      </w:r>
      <w:r>
        <w:rPr>
          <w:rFonts w:ascii="Times New Roman" w:hAnsi="Times New Roman" w:cs="Times New Roman"/>
        </w:rPr>
        <w:t xml:space="preserve">5.3 </w:t>
      </w:r>
      <w:r>
        <w:rPr>
          <w:rFonts w:ascii="Times New Roman" w:hAnsi="Times New Roman" w:cs="Times New Roman"/>
        </w:rPr>
        <w:t>访问请求允许率与主体安全级别的关系</w:t>
      </w:r>
    </w:p>
    <w:tbl>
      <w:tblPr>
        <w:tblStyle w:val="ac"/>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6"/>
        <w:gridCol w:w="1803"/>
        <w:gridCol w:w="1634"/>
        <w:gridCol w:w="1541"/>
        <w:gridCol w:w="1597"/>
      </w:tblGrid>
      <w:tr w:rsidR="007552AF" w14:paraId="5177C64F" w14:textId="77777777">
        <w:trPr>
          <w:jc w:val="center"/>
        </w:trPr>
        <w:tc>
          <w:tcPr>
            <w:tcW w:w="1266" w:type="dxa"/>
          </w:tcPr>
          <w:p w14:paraId="394D5188" w14:textId="77777777" w:rsidR="007552AF" w:rsidRDefault="00000000">
            <w:pPr>
              <w:pStyle w:val="af2"/>
              <w:ind w:firstLineChars="0" w:firstLine="0"/>
              <w:jc w:val="center"/>
              <w:rPr>
                <w:sz w:val="21"/>
                <w:szCs w:val="21"/>
              </w:rPr>
            </w:pPr>
            <w:r>
              <w:rPr>
                <w:sz w:val="21"/>
                <w:szCs w:val="21"/>
              </w:rPr>
              <w:t>请求编号</w:t>
            </w:r>
          </w:p>
        </w:tc>
        <w:tc>
          <w:tcPr>
            <w:tcW w:w="1803" w:type="dxa"/>
          </w:tcPr>
          <w:p w14:paraId="663DAAB7" w14:textId="77777777" w:rsidR="007552AF" w:rsidRDefault="00000000">
            <w:pPr>
              <w:pStyle w:val="af2"/>
              <w:ind w:firstLineChars="0" w:firstLine="0"/>
              <w:jc w:val="center"/>
              <w:rPr>
                <w:sz w:val="21"/>
                <w:szCs w:val="21"/>
              </w:rPr>
            </w:pPr>
            <w:r>
              <w:rPr>
                <w:sz w:val="21"/>
                <w:szCs w:val="21"/>
              </w:rPr>
              <w:t>主体安全级别</w:t>
            </w:r>
          </w:p>
        </w:tc>
        <w:tc>
          <w:tcPr>
            <w:tcW w:w="1634" w:type="dxa"/>
          </w:tcPr>
          <w:p w14:paraId="66CB264A" w14:textId="77777777" w:rsidR="007552AF" w:rsidRDefault="00000000">
            <w:pPr>
              <w:pStyle w:val="af2"/>
              <w:ind w:firstLineChars="0" w:firstLine="0"/>
              <w:jc w:val="center"/>
              <w:rPr>
                <w:sz w:val="21"/>
                <w:szCs w:val="21"/>
              </w:rPr>
            </w:pPr>
            <w:r>
              <w:rPr>
                <w:sz w:val="21"/>
                <w:szCs w:val="21"/>
              </w:rPr>
              <w:t>系统风险阈值</w:t>
            </w:r>
          </w:p>
        </w:tc>
        <w:tc>
          <w:tcPr>
            <w:tcW w:w="1541" w:type="dxa"/>
          </w:tcPr>
          <w:p w14:paraId="1A88CFBC" w14:textId="77777777" w:rsidR="007552AF" w:rsidRDefault="00000000">
            <w:pPr>
              <w:pStyle w:val="af2"/>
              <w:ind w:firstLineChars="0" w:firstLine="0"/>
              <w:jc w:val="center"/>
              <w:rPr>
                <w:sz w:val="21"/>
                <w:szCs w:val="21"/>
              </w:rPr>
            </w:pPr>
            <w:r>
              <w:rPr>
                <w:sz w:val="21"/>
                <w:szCs w:val="21"/>
              </w:rPr>
              <w:t>允许访问个数</w:t>
            </w:r>
          </w:p>
        </w:tc>
        <w:tc>
          <w:tcPr>
            <w:tcW w:w="1597" w:type="dxa"/>
          </w:tcPr>
          <w:p w14:paraId="0D961386" w14:textId="77777777" w:rsidR="007552AF" w:rsidRDefault="00000000">
            <w:pPr>
              <w:pStyle w:val="af2"/>
              <w:ind w:firstLineChars="0" w:firstLine="0"/>
              <w:jc w:val="center"/>
              <w:rPr>
                <w:sz w:val="21"/>
                <w:szCs w:val="21"/>
              </w:rPr>
            </w:pPr>
            <w:r>
              <w:rPr>
                <w:sz w:val="21"/>
                <w:szCs w:val="21"/>
              </w:rPr>
              <w:t>允许率</w:t>
            </w:r>
          </w:p>
        </w:tc>
      </w:tr>
      <w:tr w:rsidR="007552AF" w14:paraId="55403349" w14:textId="77777777">
        <w:trPr>
          <w:jc w:val="center"/>
        </w:trPr>
        <w:tc>
          <w:tcPr>
            <w:tcW w:w="1266" w:type="dxa"/>
          </w:tcPr>
          <w:p w14:paraId="7AFF9B3D" w14:textId="77777777" w:rsidR="007552AF" w:rsidRDefault="00000000">
            <w:pPr>
              <w:pStyle w:val="af2"/>
              <w:ind w:firstLineChars="0" w:firstLine="0"/>
              <w:jc w:val="center"/>
              <w:rPr>
                <w:sz w:val="21"/>
                <w:szCs w:val="21"/>
              </w:rPr>
            </w:pPr>
            <w:r>
              <w:rPr>
                <w:sz w:val="21"/>
                <w:szCs w:val="21"/>
              </w:rPr>
              <w:t>1-80</w:t>
            </w:r>
          </w:p>
        </w:tc>
        <w:tc>
          <w:tcPr>
            <w:tcW w:w="1803" w:type="dxa"/>
          </w:tcPr>
          <w:p w14:paraId="3AF36B7F" w14:textId="77777777" w:rsidR="007552AF" w:rsidRDefault="00000000">
            <w:pPr>
              <w:pStyle w:val="af2"/>
              <w:ind w:firstLineChars="0" w:firstLine="0"/>
              <w:jc w:val="center"/>
              <w:rPr>
                <w:sz w:val="21"/>
                <w:szCs w:val="21"/>
              </w:rPr>
            </w:pPr>
            <w:r>
              <w:rPr>
                <w:sz w:val="21"/>
                <w:szCs w:val="21"/>
              </w:rPr>
              <w:t>(0, 0.2]</w:t>
            </w:r>
          </w:p>
        </w:tc>
        <w:tc>
          <w:tcPr>
            <w:tcW w:w="1634" w:type="dxa"/>
          </w:tcPr>
          <w:p w14:paraId="276FB630" w14:textId="77777777" w:rsidR="007552AF" w:rsidRDefault="00000000">
            <w:pPr>
              <w:pStyle w:val="af2"/>
              <w:ind w:firstLineChars="0" w:firstLine="0"/>
              <w:jc w:val="center"/>
              <w:rPr>
                <w:sz w:val="21"/>
                <w:szCs w:val="21"/>
              </w:rPr>
            </w:pPr>
            <w:r>
              <w:rPr>
                <w:sz w:val="21"/>
                <w:szCs w:val="21"/>
              </w:rPr>
              <w:t>0.8</w:t>
            </w:r>
          </w:p>
        </w:tc>
        <w:tc>
          <w:tcPr>
            <w:tcW w:w="1541" w:type="dxa"/>
          </w:tcPr>
          <w:p w14:paraId="03AD1B1E" w14:textId="77777777" w:rsidR="007552AF" w:rsidRDefault="00000000">
            <w:pPr>
              <w:pStyle w:val="af2"/>
              <w:ind w:firstLineChars="0" w:firstLine="0"/>
              <w:jc w:val="center"/>
              <w:rPr>
                <w:sz w:val="21"/>
                <w:szCs w:val="21"/>
              </w:rPr>
            </w:pPr>
            <w:r>
              <w:rPr>
                <w:sz w:val="21"/>
                <w:szCs w:val="21"/>
              </w:rPr>
              <w:t>18</w:t>
            </w:r>
          </w:p>
        </w:tc>
        <w:tc>
          <w:tcPr>
            <w:tcW w:w="1597" w:type="dxa"/>
          </w:tcPr>
          <w:p w14:paraId="22F612E9" w14:textId="77777777" w:rsidR="007552AF" w:rsidRDefault="00000000">
            <w:pPr>
              <w:pStyle w:val="af2"/>
              <w:ind w:firstLineChars="0" w:firstLine="0"/>
              <w:jc w:val="center"/>
              <w:rPr>
                <w:sz w:val="21"/>
                <w:szCs w:val="21"/>
              </w:rPr>
            </w:pPr>
            <w:r>
              <w:rPr>
                <w:sz w:val="21"/>
                <w:szCs w:val="21"/>
              </w:rPr>
              <w:t>22.5%</w:t>
            </w:r>
          </w:p>
        </w:tc>
      </w:tr>
      <w:tr w:rsidR="007552AF" w14:paraId="4EDEFA49" w14:textId="77777777">
        <w:trPr>
          <w:jc w:val="center"/>
        </w:trPr>
        <w:tc>
          <w:tcPr>
            <w:tcW w:w="1266" w:type="dxa"/>
          </w:tcPr>
          <w:p w14:paraId="1AFC4BAB" w14:textId="77777777" w:rsidR="007552AF" w:rsidRDefault="00000000">
            <w:pPr>
              <w:pStyle w:val="af2"/>
              <w:ind w:firstLineChars="0" w:firstLine="0"/>
              <w:jc w:val="center"/>
              <w:rPr>
                <w:sz w:val="21"/>
                <w:szCs w:val="21"/>
              </w:rPr>
            </w:pPr>
            <w:r>
              <w:rPr>
                <w:sz w:val="21"/>
                <w:szCs w:val="21"/>
              </w:rPr>
              <w:t>81-160</w:t>
            </w:r>
          </w:p>
        </w:tc>
        <w:tc>
          <w:tcPr>
            <w:tcW w:w="1803" w:type="dxa"/>
          </w:tcPr>
          <w:p w14:paraId="5BEF91EC" w14:textId="77777777" w:rsidR="007552AF" w:rsidRDefault="00000000">
            <w:pPr>
              <w:pStyle w:val="af2"/>
              <w:ind w:firstLineChars="0" w:firstLine="0"/>
              <w:jc w:val="center"/>
              <w:rPr>
                <w:sz w:val="21"/>
                <w:szCs w:val="21"/>
              </w:rPr>
            </w:pPr>
            <w:r>
              <w:rPr>
                <w:sz w:val="21"/>
                <w:szCs w:val="21"/>
              </w:rPr>
              <w:t>(0.2, 0.4]</w:t>
            </w:r>
          </w:p>
        </w:tc>
        <w:tc>
          <w:tcPr>
            <w:tcW w:w="1634" w:type="dxa"/>
          </w:tcPr>
          <w:p w14:paraId="10BDEA6C" w14:textId="77777777" w:rsidR="007552AF" w:rsidRDefault="00000000">
            <w:pPr>
              <w:pStyle w:val="af2"/>
              <w:ind w:firstLineChars="0" w:firstLine="0"/>
              <w:jc w:val="center"/>
              <w:rPr>
                <w:sz w:val="21"/>
                <w:szCs w:val="21"/>
              </w:rPr>
            </w:pPr>
            <w:r>
              <w:rPr>
                <w:sz w:val="21"/>
                <w:szCs w:val="21"/>
              </w:rPr>
              <w:t>0.8</w:t>
            </w:r>
          </w:p>
        </w:tc>
        <w:tc>
          <w:tcPr>
            <w:tcW w:w="1541" w:type="dxa"/>
          </w:tcPr>
          <w:p w14:paraId="60D6E2FC" w14:textId="77777777" w:rsidR="007552AF" w:rsidRDefault="00000000">
            <w:pPr>
              <w:pStyle w:val="af2"/>
              <w:ind w:firstLineChars="0" w:firstLine="0"/>
              <w:jc w:val="center"/>
              <w:rPr>
                <w:sz w:val="21"/>
                <w:szCs w:val="21"/>
              </w:rPr>
            </w:pPr>
            <w:r>
              <w:rPr>
                <w:sz w:val="21"/>
                <w:szCs w:val="21"/>
              </w:rPr>
              <w:t>32</w:t>
            </w:r>
          </w:p>
        </w:tc>
        <w:tc>
          <w:tcPr>
            <w:tcW w:w="1597" w:type="dxa"/>
          </w:tcPr>
          <w:p w14:paraId="2ECECEC4" w14:textId="77777777" w:rsidR="007552AF" w:rsidRDefault="00000000">
            <w:pPr>
              <w:pStyle w:val="af2"/>
              <w:ind w:firstLineChars="0" w:firstLine="0"/>
              <w:jc w:val="center"/>
              <w:rPr>
                <w:sz w:val="21"/>
                <w:szCs w:val="21"/>
              </w:rPr>
            </w:pPr>
            <w:r>
              <w:rPr>
                <w:sz w:val="21"/>
                <w:szCs w:val="21"/>
              </w:rPr>
              <w:t>40..0%</w:t>
            </w:r>
          </w:p>
        </w:tc>
      </w:tr>
      <w:tr w:rsidR="007552AF" w14:paraId="031D4548" w14:textId="77777777">
        <w:trPr>
          <w:jc w:val="center"/>
        </w:trPr>
        <w:tc>
          <w:tcPr>
            <w:tcW w:w="1266" w:type="dxa"/>
          </w:tcPr>
          <w:p w14:paraId="5B34AE7D" w14:textId="77777777" w:rsidR="007552AF" w:rsidRDefault="00000000">
            <w:pPr>
              <w:pStyle w:val="af2"/>
              <w:ind w:firstLineChars="0" w:firstLine="0"/>
              <w:jc w:val="center"/>
              <w:rPr>
                <w:sz w:val="21"/>
                <w:szCs w:val="21"/>
              </w:rPr>
            </w:pPr>
            <w:r>
              <w:rPr>
                <w:sz w:val="21"/>
                <w:szCs w:val="21"/>
              </w:rPr>
              <w:t>161-240</w:t>
            </w:r>
          </w:p>
        </w:tc>
        <w:tc>
          <w:tcPr>
            <w:tcW w:w="1803" w:type="dxa"/>
          </w:tcPr>
          <w:p w14:paraId="0F16E7CD" w14:textId="77777777" w:rsidR="007552AF" w:rsidRDefault="00000000">
            <w:pPr>
              <w:pStyle w:val="af2"/>
              <w:ind w:firstLineChars="0" w:firstLine="0"/>
              <w:jc w:val="center"/>
              <w:rPr>
                <w:sz w:val="21"/>
                <w:szCs w:val="21"/>
              </w:rPr>
            </w:pPr>
            <w:r>
              <w:rPr>
                <w:sz w:val="21"/>
                <w:szCs w:val="21"/>
              </w:rPr>
              <w:t>(0.4, 0.6]</w:t>
            </w:r>
          </w:p>
        </w:tc>
        <w:tc>
          <w:tcPr>
            <w:tcW w:w="1634" w:type="dxa"/>
          </w:tcPr>
          <w:p w14:paraId="7CC756A5" w14:textId="77777777" w:rsidR="007552AF" w:rsidRDefault="00000000">
            <w:pPr>
              <w:pStyle w:val="af2"/>
              <w:ind w:firstLineChars="0" w:firstLine="0"/>
              <w:jc w:val="center"/>
              <w:rPr>
                <w:sz w:val="21"/>
                <w:szCs w:val="21"/>
              </w:rPr>
            </w:pPr>
            <w:r>
              <w:rPr>
                <w:sz w:val="21"/>
                <w:szCs w:val="21"/>
              </w:rPr>
              <w:t>0.8</w:t>
            </w:r>
          </w:p>
        </w:tc>
        <w:tc>
          <w:tcPr>
            <w:tcW w:w="1541" w:type="dxa"/>
          </w:tcPr>
          <w:p w14:paraId="0653FA78" w14:textId="77777777" w:rsidR="007552AF" w:rsidRDefault="00000000">
            <w:pPr>
              <w:pStyle w:val="af2"/>
              <w:ind w:firstLineChars="0" w:firstLine="0"/>
              <w:jc w:val="center"/>
              <w:rPr>
                <w:sz w:val="21"/>
                <w:szCs w:val="21"/>
              </w:rPr>
            </w:pPr>
            <w:r>
              <w:rPr>
                <w:sz w:val="21"/>
                <w:szCs w:val="21"/>
              </w:rPr>
              <w:t>50</w:t>
            </w:r>
          </w:p>
        </w:tc>
        <w:tc>
          <w:tcPr>
            <w:tcW w:w="1597" w:type="dxa"/>
          </w:tcPr>
          <w:p w14:paraId="5EBC9141" w14:textId="77777777" w:rsidR="007552AF" w:rsidRDefault="00000000">
            <w:pPr>
              <w:pStyle w:val="af2"/>
              <w:ind w:firstLineChars="0" w:firstLine="0"/>
              <w:jc w:val="center"/>
              <w:rPr>
                <w:sz w:val="21"/>
                <w:szCs w:val="21"/>
              </w:rPr>
            </w:pPr>
            <w:r>
              <w:rPr>
                <w:sz w:val="21"/>
                <w:szCs w:val="21"/>
              </w:rPr>
              <w:t>62.5%</w:t>
            </w:r>
          </w:p>
        </w:tc>
      </w:tr>
      <w:tr w:rsidR="007552AF" w14:paraId="5C863B4D" w14:textId="77777777">
        <w:trPr>
          <w:jc w:val="center"/>
        </w:trPr>
        <w:tc>
          <w:tcPr>
            <w:tcW w:w="1266" w:type="dxa"/>
          </w:tcPr>
          <w:p w14:paraId="14F78665" w14:textId="77777777" w:rsidR="007552AF" w:rsidRDefault="00000000">
            <w:pPr>
              <w:pStyle w:val="af2"/>
              <w:ind w:firstLineChars="0" w:firstLine="0"/>
              <w:jc w:val="center"/>
              <w:rPr>
                <w:sz w:val="21"/>
                <w:szCs w:val="21"/>
              </w:rPr>
            </w:pPr>
            <w:r>
              <w:rPr>
                <w:sz w:val="21"/>
                <w:szCs w:val="21"/>
              </w:rPr>
              <w:t>241-320</w:t>
            </w:r>
          </w:p>
        </w:tc>
        <w:tc>
          <w:tcPr>
            <w:tcW w:w="1803" w:type="dxa"/>
          </w:tcPr>
          <w:p w14:paraId="76EB7CC0" w14:textId="77777777" w:rsidR="007552AF" w:rsidRDefault="00000000">
            <w:pPr>
              <w:pStyle w:val="af2"/>
              <w:ind w:firstLineChars="0" w:firstLine="0"/>
              <w:jc w:val="center"/>
              <w:rPr>
                <w:sz w:val="21"/>
                <w:szCs w:val="21"/>
              </w:rPr>
            </w:pPr>
            <w:r>
              <w:rPr>
                <w:sz w:val="21"/>
                <w:szCs w:val="21"/>
              </w:rPr>
              <w:t>(0.6, 0.8]</w:t>
            </w:r>
          </w:p>
        </w:tc>
        <w:tc>
          <w:tcPr>
            <w:tcW w:w="1634" w:type="dxa"/>
          </w:tcPr>
          <w:p w14:paraId="431DBB19" w14:textId="77777777" w:rsidR="007552AF" w:rsidRDefault="00000000">
            <w:pPr>
              <w:pStyle w:val="af2"/>
              <w:ind w:firstLineChars="0" w:firstLine="0"/>
              <w:jc w:val="center"/>
              <w:rPr>
                <w:sz w:val="21"/>
                <w:szCs w:val="21"/>
              </w:rPr>
            </w:pPr>
            <w:r>
              <w:rPr>
                <w:sz w:val="21"/>
                <w:szCs w:val="21"/>
              </w:rPr>
              <w:t>0.8</w:t>
            </w:r>
          </w:p>
        </w:tc>
        <w:tc>
          <w:tcPr>
            <w:tcW w:w="1541" w:type="dxa"/>
          </w:tcPr>
          <w:p w14:paraId="669F96E8" w14:textId="77777777" w:rsidR="007552AF" w:rsidRDefault="00000000">
            <w:pPr>
              <w:pStyle w:val="af2"/>
              <w:ind w:firstLineChars="0" w:firstLine="0"/>
              <w:jc w:val="center"/>
              <w:rPr>
                <w:sz w:val="21"/>
                <w:szCs w:val="21"/>
              </w:rPr>
            </w:pPr>
            <w:r>
              <w:rPr>
                <w:sz w:val="21"/>
                <w:szCs w:val="21"/>
              </w:rPr>
              <w:t>68</w:t>
            </w:r>
          </w:p>
        </w:tc>
        <w:tc>
          <w:tcPr>
            <w:tcW w:w="1597" w:type="dxa"/>
          </w:tcPr>
          <w:p w14:paraId="136D208B" w14:textId="77777777" w:rsidR="007552AF" w:rsidRDefault="00000000">
            <w:pPr>
              <w:pStyle w:val="af2"/>
              <w:ind w:firstLineChars="0" w:firstLine="0"/>
              <w:jc w:val="center"/>
              <w:rPr>
                <w:sz w:val="21"/>
                <w:szCs w:val="21"/>
              </w:rPr>
            </w:pPr>
            <w:r>
              <w:rPr>
                <w:sz w:val="21"/>
                <w:szCs w:val="21"/>
              </w:rPr>
              <w:t>85.0%</w:t>
            </w:r>
          </w:p>
        </w:tc>
      </w:tr>
      <w:tr w:rsidR="007552AF" w14:paraId="70ADE769" w14:textId="77777777">
        <w:trPr>
          <w:jc w:val="center"/>
        </w:trPr>
        <w:tc>
          <w:tcPr>
            <w:tcW w:w="1266" w:type="dxa"/>
          </w:tcPr>
          <w:p w14:paraId="249DEBC4" w14:textId="77777777" w:rsidR="007552AF" w:rsidRDefault="00000000">
            <w:pPr>
              <w:pStyle w:val="af2"/>
              <w:ind w:firstLineChars="0" w:firstLine="0"/>
              <w:jc w:val="center"/>
              <w:rPr>
                <w:sz w:val="21"/>
                <w:szCs w:val="21"/>
              </w:rPr>
            </w:pPr>
            <w:r>
              <w:rPr>
                <w:sz w:val="21"/>
                <w:szCs w:val="21"/>
              </w:rPr>
              <w:t>321-400</w:t>
            </w:r>
          </w:p>
        </w:tc>
        <w:tc>
          <w:tcPr>
            <w:tcW w:w="1803" w:type="dxa"/>
          </w:tcPr>
          <w:p w14:paraId="596A7C2B" w14:textId="77777777" w:rsidR="007552AF" w:rsidRDefault="00000000">
            <w:pPr>
              <w:pStyle w:val="af2"/>
              <w:ind w:firstLineChars="0" w:firstLine="0"/>
              <w:jc w:val="center"/>
              <w:rPr>
                <w:sz w:val="21"/>
                <w:szCs w:val="21"/>
              </w:rPr>
            </w:pPr>
            <w:r>
              <w:rPr>
                <w:sz w:val="21"/>
                <w:szCs w:val="21"/>
              </w:rPr>
              <w:t>(0.8, 1.0]</w:t>
            </w:r>
          </w:p>
        </w:tc>
        <w:tc>
          <w:tcPr>
            <w:tcW w:w="1634" w:type="dxa"/>
          </w:tcPr>
          <w:p w14:paraId="652A5FC6" w14:textId="77777777" w:rsidR="007552AF" w:rsidRDefault="00000000">
            <w:pPr>
              <w:pStyle w:val="af2"/>
              <w:ind w:firstLineChars="0" w:firstLine="0"/>
              <w:jc w:val="center"/>
              <w:rPr>
                <w:sz w:val="21"/>
                <w:szCs w:val="21"/>
              </w:rPr>
            </w:pPr>
            <w:r>
              <w:rPr>
                <w:sz w:val="21"/>
                <w:szCs w:val="21"/>
              </w:rPr>
              <w:t>0.8</w:t>
            </w:r>
          </w:p>
        </w:tc>
        <w:tc>
          <w:tcPr>
            <w:tcW w:w="1541" w:type="dxa"/>
          </w:tcPr>
          <w:p w14:paraId="25A92D30" w14:textId="77777777" w:rsidR="007552AF" w:rsidRDefault="00000000">
            <w:pPr>
              <w:pStyle w:val="af2"/>
              <w:ind w:firstLineChars="0" w:firstLine="0"/>
              <w:jc w:val="center"/>
              <w:rPr>
                <w:sz w:val="21"/>
                <w:szCs w:val="21"/>
              </w:rPr>
            </w:pPr>
            <w:r>
              <w:rPr>
                <w:sz w:val="21"/>
                <w:szCs w:val="21"/>
              </w:rPr>
              <w:t>78</w:t>
            </w:r>
          </w:p>
        </w:tc>
        <w:tc>
          <w:tcPr>
            <w:tcW w:w="1597" w:type="dxa"/>
          </w:tcPr>
          <w:p w14:paraId="66374062" w14:textId="77777777" w:rsidR="007552AF" w:rsidRDefault="00000000">
            <w:pPr>
              <w:pStyle w:val="af2"/>
              <w:ind w:firstLineChars="0" w:firstLine="0"/>
              <w:jc w:val="center"/>
              <w:rPr>
                <w:sz w:val="21"/>
                <w:szCs w:val="21"/>
              </w:rPr>
            </w:pPr>
            <w:r>
              <w:rPr>
                <w:sz w:val="21"/>
                <w:szCs w:val="21"/>
              </w:rPr>
              <w:t>97.5%</w:t>
            </w:r>
          </w:p>
        </w:tc>
      </w:tr>
    </w:tbl>
    <w:p w14:paraId="5A9391FE" w14:textId="77777777" w:rsidR="007552AF" w:rsidRDefault="00000000">
      <w:pPr>
        <w:pStyle w:val="af2"/>
        <w:ind w:leftChars="200" w:left="420" w:firstLineChars="0" w:firstLine="0"/>
      </w:pPr>
      <w:r>
        <w:rPr>
          <w:rFonts w:hint="eastAsia"/>
        </w:rPr>
        <w:t>（</w:t>
      </w:r>
      <w:r>
        <w:rPr>
          <w:rFonts w:hint="eastAsia"/>
        </w:rPr>
        <w:t>2</w:t>
      </w:r>
      <w:r>
        <w:rPr>
          <w:rFonts w:hint="eastAsia"/>
        </w:rPr>
        <w:t>）访问请求允许率与客体敏感度向量的关系</w:t>
      </w:r>
    </w:p>
    <w:p w14:paraId="6A549802" w14:textId="77777777" w:rsidR="007552AF" w:rsidRDefault="00000000">
      <w:pPr>
        <w:pStyle w:val="af2"/>
        <w:ind w:firstLine="480"/>
      </w:pPr>
      <w:r>
        <w:rPr>
          <w:rFonts w:hint="eastAsia"/>
        </w:rPr>
        <w:t>本文随机选取编号为</w:t>
      </w:r>
      <w:r>
        <w:rPr>
          <w:rFonts w:hint="eastAsia"/>
        </w:rPr>
        <w:t>555</w:t>
      </w:r>
      <w:r>
        <w:rPr>
          <w:rFonts w:hint="eastAsia"/>
        </w:rPr>
        <w:t>、</w:t>
      </w:r>
      <w:r>
        <w:rPr>
          <w:rFonts w:hint="eastAsia"/>
        </w:rPr>
        <w:t>666</w:t>
      </w:r>
      <w:r>
        <w:rPr>
          <w:rFonts w:hint="eastAsia"/>
        </w:rPr>
        <w:t>、</w:t>
      </w:r>
      <w:r>
        <w:rPr>
          <w:rFonts w:hint="eastAsia"/>
        </w:rPr>
        <w:t>777</w:t>
      </w:r>
      <w:r>
        <w:rPr>
          <w:rFonts w:hint="eastAsia"/>
        </w:rPr>
        <w:t>、</w:t>
      </w:r>
      <w:r>
        <w:rPr>
          <w:rFonts w:hint="eastAsia"/>
        </w:rPr>
        <w:t>888</w:t>
      </w:r>
      <w:r>
        <w:rPr>
          <w:rFonts w:hint="eastAsia"/>
        </w:rPr>
        <w:t>和</w:t>
      </w:r>
      <w:r>
        <w:rPr>
          <w:rFonts w:hint="eastAsia"/>
        </w:rPr>
        <w:t>999</w:t>
      </w:r>
      <w:r>
        <w:rPr>
          <w:rFonts w:hint="eastAsia"/>
        </w:rPr>
        <w:t>的规则为例，依次将对目标客体编号为</w:t>
      </w:r>
      <w:r>
        <w:rPr>
          <w:rFonts w:hint="eastAsia"/>
        </w:rPr>
        <w:t>555</w:t>
      </w:r>
      <w:r>
        <w:rPr>
          <w:rFonts w:hint="eastAsia"/>
        </w:rPr>
        <w:t>、</w:t>
      </w:r>
      <w:r>
        <w:rPr>
          <w:rFonts w:hint="eastAsia"/>
        </w:rPr>
        <w:t>666</w:t>
      </w:r>
      <w:r>
        <w:rPr>
          <w:rFonts w:hint="eastAsia"/>
        </w:rPr>
        <w:t>、</w:t>
      </w:r>
      <w:r>
        <w:rPr>
          <w:rFonts w:hint="eastAsia"/>
        </w:rPr>
        <w:t>777</w:t>
      </w:r>
      <w:r>
        <w:rPr>
          <w:rFonts w:hint="eastAsia"/>
        </w:rPr>
        <w:t>、</w:t>
      </w:r>
      <w:r>
        <w:rPr>
          <w:rFonts w:hint="eastAsia"/>
        </w:rPr>
        <w:t>888</w:t>
      </w:r>
      <w:r>
        <w:rPr>
          <w:rFonts w:hint="eastAsia"/>
        </w:rPr>
        <w:t>和</w:t>
      </w:r>
      <w:r>
        <w:rPr>
          <w:rFonts w:hint="eastAsia"/>
        </w:rPr>
        <w:t>999</w:t>
      </w:r>
      <w:r>
        <w:rPr>
          <w:rFonts w:hint="eastAsia"/>
        </w:rPr>
        <w:t>的客体发起访问请求，每个客体都有</w:t>
      </w:r>
      <w:r>
        <w:rPr>
          <w:rFonts w:hint="eastAsia"/>
        </w:rPr>
        <w:t>400</w:t>
      </w:r>
      <w:r>
        <w:rPr>
          <w:rFonts w:hint="eastAsia"/>
        </w:rPr>
        <w:t>个请求去访问，且请求的主体安全级别都是相同的，判定结果如表</w:t>
      </w:r>
      <w:r>
        <w:rPr>
          <w:rFonts w:hint="eastAsia"/>
        </w:rPr>
        <w:t>5.4</w:t>
      </w:r>
      <w:r>
        <w:rPr>
          <w:rFonts w:hint="eastAsia"/>
        </w:rPr>
        <w:t>所示。实验结果表明客体敏感度向量越高，客体的隐私程度越高，访问请求允许率越低，所以访问请求允许率与客体敏感度向量成反比。</w:t>
      </w:r>
    </w:p>
    <w:p w14:paraId="4A5883A8" w14:textId="77777777" w:rsidR="007552AF" w:rsidRDefault="00000000">
      <w:pPr>
        <w:pStyle w:val="af9"/>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5.4 </w:t>
      </w:r>
      <w:r>
        <w:rPr>
          <w:rFonts w:ascii="Times New Roman" w:hAnsi="Times New Roman" w:cs="Times New Roman"/>
        </w:rPr>
        <w:t>访问请求允许率与客体敏感度向量的关系</w:t>
      </w:r>
    </w:p>
    <w:tbl>
      <w:tblPr>
        <w:tblStyle w:val="ac"/>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7"/>
        <w:gridCol w:w="1893"/>
        <w:gridCol w:w="1638"/>
        <w:gridCol w:w="1690"/>
        <w:gridCol w:w="1569"/>
      </w:tblGrid>
      <w:tr w:rsidR="007552AF" w14:paraId="65C4609A" w14:textId="77777777">
        <w:trPr>
          <w:jc w:val="center"/>
        </w:trPr>
        <w:tc>
          <w:tcPr>
            <w:tcW w:w="1717" w:type="dxa"/>
          </w:tcPr>
          <w:p w14:paraId="40BF9255" w14:textId="77777777" w:rsidR="007552AF" w:rsidRDefault="00000000">
            <w:pPr>
              <w:pStyle w:val="af2"/>
              <w:ind w:firstLineChars="0" w:firstLine="0"/>
              <w:jc w:val="center"/>
              <w:rPr>
                <w:sz w:val="21"/>
                <w:szCs w:val="21"/>
              </w:rPr>
            </w:pPr>
            <w:r>
              <w:rPr>
                <w:sz w:val="21"/>
                <w:szCs w:val="21"/>
              </w:rPr>
              <w:t>目标客体编号</w:t>
            </w:r>
          </w:p>
        </w:tc>
        <w:tc>
          <w:tcPr>
            <w:tcW w:w="1893" w:type="dxa"/>
          </w:tcPr>
          <w:p w14:paraId="105D999A" w14:textId="77777777" w:rsidR="007552AF" w:rsidRDefault="00000000">
            <w:pPr>
              <w:pStyle w:val="af2"/>
              <w:ind w:firstLineChars="0" w:firstLine="0"/>
              <w:jc w:val="center"/>
              <w:rPr>
                <w:sz w:val="21"/>
                <w:szCs w:val="21"/>
              </w:rPr>
            </w:pPr>
            <w:r>
              <w:rPr>
                <w:sz w:val="21"/>
                <w:szCs w:val="21"/>
              </w:rPr>
              <w:t>客体敏感度向量</w:t>
            </w:r>
          </w:p>
        </w:tc>
        <w:tc>
          <w:tcPr>
            <w:tcW w:w="1638" w:type="dxa"/>
          </w:tcPr>
          <w:p w14:paraId="71DA70CD" w14:textId="77777777" w:rsidR="007552AF" w:rsidRDefault="00000000">
            <w:pPr>
              <w:pStyle w:val="af2"/>
              <w:ind w:firstLineChars="0" w:firstLine="0"/>
              <w:jc w:val="center"/>
              <w:rPr>
                <w:sz w:val="21"/>
                <w:szCs w:val="21"/>
              </w:rPr>
            </w:pPr>
            <w:r>
              <w:rPr>
                <w:sz w:val="21"/>
                <w:szCs w:val="21"/>
              </w:rPr>
              <w:t>系统风险阈值</w:t>
            </w:r>
          </w:p>
        </w:tc>
        <w:tc>
          <w:tcPr>
            <w:tcW w:w="1690" w:type="dxa"/>
          </w:tcPr>
          <w:p w14:paraId="642649BA" w14:textId="77777777" w:rsidR="007552AF" w:rsidRDefault="00000000">
            <w:pPr>
              <w:pStyle w:val="af2"/>
              <w:ind w:firstLineChars="0" w:firstLine="0"/>
              <w:jc w:val="center"/>
              <w:rPr>
                <w:sz w:val="21"/>
                <w:szCs w:val="21"/>
              </w:rPr>
            </w:pPr>
            <w:r>
              <w:rPr>
                <w:sz w:val="21"/>
                <w:szCs w:val="21"/>
              </w:rPr>
              <w:t>允许访问个数</w:t>
            </w:r>
          </w:p>
        </w:tc>
        <w:tc>
          <w:tcPr>
            <w:tcW w:w="1569" w:type="dxa"/>
          </w:tcPr>
          <w:p w14:paraId="2BE75C15" w14:textId="77777777" w:rsidR="007552AF" w:rsidRDefault="00000000">
            <w:pPr>
              <w:pStyle w:val="af2"/>
              <w:ind w:firstLineChars="0" w:firstLine="0"/>
              <w:jc w:val="center"/>
              <w:rPr>
                <w:sz w:val="21"/>
                <w:szCs w:val="21"/>
              </w:rPr>
            </w:pPr>
            <w:r>
              <w:rPr>
                <w:sz w:val="21"/>
                <w:szCs w:val="21"/>
              </w:rPr>
              <w:t>允许率</w:t>
            </w:r>
          </w:p>
        </w:tc>
      </w:tr>
      <w:tr w:rsidR="007552AF" w14:paraId="71EA3091" w14:textId="77777777">
        <w:trPr>
          <w:jc w:val="center"/>
        </w:trPr>
        <w:tc>
          <w:tcPr>
            <w:tcW w:w="1717" w:type="dxa"/>
          </w:tcPr>
          <w:p w14:paraId="39BADF05" w14:textId="77777777" w:rsidR="007552AF" w:rsidRDefault="00000000">
            <w:pPr>
              <w:pStyle w:val="af2"/>
              <w:ind w:firstLineChars="0" w:firstLine="0"/>
              <w:jc w:val="center"/>
              <w:rPr>
                <w:sz w:val="21"/>
                <w:szCs w:val="21"/>
              </w:rPr>
            </w:pPr>
            <w:r>
              <w:rPr>
                <w:sz w:val="21"/>
                <w:szCs w:val="21"/>
              </w:rPr>
              <w:t>555</w:t>
            </w:r>
          </w:p>
        </w:tc>
        <w:tc>
          <w:tcPr>
            <w:tcW w:w="1893" w:type="dxa"/>
          </w:tcPr>
          <w:p w14:paraId="510A8BF2" w14:textId="77777777" w:rsidR="007552AF" w:rsidRDefault="00000000">
            <w:pPr>
              <w:pStyle w:val="af2"/>
              <w:ind w:firstLineChars="0" w:firstLine="0"/>
              <w:jc w:val="center"/>
              <w:rPr>
                <w:sz w:val="21"/>
                <w:szCs w:val="21"/>
              </w:rPr>
            </w:pPr>
            <w:r>
              <w:rPr>
                <w:sz w:val="21"/>
                <w:szCs w:val="21"/>
              </w:rPr>
              <w:t>0.5</w:t>
            </w:r>
          </w:p>
        </w:tc>
        <w:tc>
          <w:tcPr>
            <w:tcW w:w="1638" w:type="dxa"/>
          </w:tcPr>
          <w:p w14:paraId="1CA7A78C" w14:textId="77777777" w:rsidR="007552AF" w:rsidRDefault="00000000">
            <w:pPr>
              <w:pStyle w:val="af2"/>
              <w:ind w:firstLineChars="0" w:firstLine="0"/>
              <w:jc w:val="center"/>
              <w:rPr>
                <w:sz w:val="21"/>
                <w:szCs w:val="21"/>
              </w:rPr>
            </w:pPr>
            <w:r>
              <w:rPr>
                <w:sz w:val="21"/>
                <w:szCs w:val="21"/>
              </w:rPr>
              <w:t>0.8</w:t>
            </w:r>
          </w:p>
        </w:tc>
        <w:tc>
          <w:tcPr>
            <w:tcW w:w="1690" w:type="dxa"/>
          </w:tcPr>
          <w:p w14:paraId="66D35729" w14:textId="77777777" w:rsidR="007552AF" w:rsidRDefault="00000000">
            <w:pPr>
              <w:pStyle w:val="af2"/>
              <w:ind w:firstLineChars="0" w:firstLine="0"/>
              <w:jc w:val="center"/>
              <w:rPr>
                <w:sz w:val="21"/>
                <w:szCs w:val="21"/>
              </w:rPr>
            </w:pPr>
            <w:r>
              <w:rPr>
                <w:sz w:val="21"/>
                <w:szCs w:val="21"/>
              </w:rPr>
              <w:t>380</w:t>
            </w:r>
          </w:p>
        </w:tc>
        <w:tc>
          <w:tcPr>
            <w:tcW w:w="1569" w:type="dxa"/>
          </w:tcPr>
          <w:p w14:paraId="54C3ADAA" w14:textId="77777777" w:rsidR="007552AF" w:rsidRDefault="00000000">
            <w:pPr>
              <w:pStyle w:val="af2"/>
              <w:ind w:firstLineChars="0" w:firstLine="0"/>
              <w:jc w:val="center"/>
              <w:rPr>
                <w:sz w:val="21"/>
                <w:szCs w:val="21"/>
              </w:rPr>
            </w:pPr>
            <w:r>
              <w:rPr>
                <w:sz w:val="21"/>
                <w:szCs w:val="21"/>
              </w:rPr>
              <w:t>95.00%</w:t>
            </w:r>
          </w:p>
        </w:tc>
      </w:tr>
      <w:tr w:rsidR="007552AF" w14:paraId="295752BE" w14:textId="77777777">
        <w:trPr>
          <w:jc w:val="center"/>
        </w:trPr>
        <w:tc>
          <w:tcPr>
            <w:tcW w:w="1717" w:type="dxa"/>
          </w:tcPr>
          <w:p w14:paraId="40561466" w14:textId="77777777" w:rsidR="007552AF" w:rsidRDefault="00000000">
            <w:pPr>
              <w:pStyle w:val="af2"/>
              <w:ind w:firstLineChars="0" w:firstLine="0"/>
              <w:jc w:val="center"/>
              <w:rPr>
                <w:sz w:val="21"/>
                <w:szCs w:val="21"/>
              </w:rPr>
            </w:pPr>
            <w:r>
              <w:rPr>
                <w:sz w:val="21"/>
                <w:szCs w:val="21"/>
              </w:rPr>
              <w:t>666</w:t>
            </w:r>
          </w:p>
        </w:tc>
        <w:tc>
          <w:tcPr>
            <w:tcW w:w="1893" w:type="dxa"/>
          </w:tcPr>
          <w:p w14:paraId="41597248" w14:textId="77777777" w:rsidR="007552AF" w:rsidRDefault="00000000">
            <w:pPr>
              <w:pStyle w:val="af2"/>
              <w:ind w:firstLineChars="0" w:firstLine="0"/>
              <w:jc w:val="center"/>
              <w:rPr>
                <w:sz w:val="21"/>
                <w:szCs w:val="21"/>
              </w:rPr>
            </w:pPr>
            <w:r>
              <w:rPr>
                <w:sz w:val="21"/>
                <w:szCs w:val="21"/>
              </w:rPr>
              <w:t>0.6</w:t>
            </w:r>
          </w:p>
        </w:tc>
        <w:tc>
          <w:tcPr>
            <w:tcW w:w="1638" w:type="dxa"/>
          </w:tcPr>
          <w:p w14:paraId="1F821D35" w14:textId="77777777" w:rsidR="007552AF" w:rsidRDefault="00000000">
            <w:pPr>
              <w:pStyle w:val="af2"/>
              <w:ind w:firstLineChars="0" w:firstLine="0"/>
              <w:jc w:val="center"/>
              <w:rPr>
                <w:sz w:val="21"/>
                <w:szCs w:val="21"/>
              </w:rPr>
            </w:pPr>
            <w:r>
              <w:rPr>
                <w:sz w:val="21"/>
                <w:szCs w:val="21"/>
              </w:rPr>
              <w:t>0.8</w:t>
            </w:r>
          </w:p>
        </w:tc>
        <w:tc>
          <w:tcPr>
            <w:tcW w:w="1690" w:type="dxa"/>
          </w:tcPr>
          <w:p w14:paraId="5DA7470E" w14:textId="77777777" w:rsidR="007552AF" w:rsidRDefault="00000000">
            <w:pPr>
              <w:pStyle w:val="af2"/>
              <w:ind w:firstLineChars="0" w:firstLine="0"/>
              <w:jc w:val="center"/>
              <w:rPr>
                <w:sz w:val="21"/>
                <w:szCs w:val="21"/>
              </w:rPr>
            </w:pPr>
            <w:r>
              <w:rPr>
                <w:sz w:val="21"/>
                <w:szCs w:val="21"/>
              </w:rPr>
              <w:t>340</w:t>
            </w:r>
          </w:p>
        </w:tc>
        <w:tc>
          <w:tcPr>
            <w:tcW w:w="1569" w:type="dxa"/>
          </w:tcPr>
          <w:p w14:paraId="755DC4E4" w14:textId="77777777" w:rsidR="007552AF" w:rsidRDefault="00000000">
            <w:pPr>
              <w:pStyle w:val="af2"/>
              <w:ind w:firstLineChars="0" w:firstLine="0"/>
              <w:jc w:val="center"/>
              <w:rPr>
                <w:sz w:val="21"/>
                <w:szCs w:val="21"/>
              </w:rPr>
            </w:pPr>
            <w:r>
              <w:rPr>
                <w:sz w:val="21"/>
                <w:szCs w:val="21"/>
              </w:rPr>
              <w:t>85.00%</w:t>
            </w:r>
          </w:p>
        </w:tc>
      </w:tr>
      <w:tr w:rsidR="007552AF" w14:paraId="60D4F9AD" w14:textId="77777777">
        <w:trPr>
          <w:jc w:val="center"/>
        </w:trPr>
        <w:tc>
          <w:tcPr>
            <w:tcW w:w="1717" w:type="dxa"/>
          </w:tcPr>
          <w:p w14:paraId="160E1CDE" w14:textId="77777777" w:rsidR="007552AF" w:rsidRDefault="00000000">
            <w:pPr>
              <w:pStyle w:val="af2"/>
              <w:ind w:firstLineChars="0" w:firstLine="0"/>
              <w:jc w:val="center"/>
              <w:rPr>
                <w:sz w:val="21"/>
                <w:szCs w:val="21"/>
              </w:rPr>
            </w:pPr>
            <w:r>
              <w:rPr>
                <w:sz w:val="21"/>
                <w:szCs w:val="21"/>
              </w:rPr>
              <w:t>777</w:t>
            </w:r>
          </w:p>
        </w:tc>
        <w:tc>
          <w:tcPr>
            <w:tcW w:w="1893" w:type="dxa"/>
          </w:tcPr>
          <w:p w14:paraId="36761BF5" w14:textId="77777777" w:rsidR="007552AF" w:rsidRDefault="00000000">
            <w:pPr>
              <w:pStyle w:val="af2"/>
              <w:ind w:firstLineChars="0" w:firstLine="0"/>
              <w:jc w:val="center"/>
              <w:rPr>
                <w:sz w:val="21"/>
                <w:szCs w:val="21"/>
              </w:rPr>
            </w:pPr>
            <w:r>
              <w:rPr>
                <w:sz w:val="21"/>
                <w:szCs w:val="21"/>
              </w:rPr>
              <w:t>0.7</w:t>
            </w:r>
          </w:p>
        </w:tc>
        <w:tc>
          <w:tcPr>
            <w:tcW w:w="1638" w:type="dxa"/>
          </w:tcPr>
          <w:p w14:paraId="6C1B5F64" w14:textId="77777777" w:rsidR="007552AF" w:rsidRDefault="00000000">
            <w:pPr>
              <w:pStyle w:val="af2"/>
              <w:ind w:firstLineChars="0" w:firstLine="0"/>
              <w:jc w:val="center"/>
              <w:rPr>
                <w:sz w:val="21"/>
                <w:szCs w:val="21"/>
              </w:rPr>
            </w:pPr>
            <w:r>
              <w:rPr>
                <w:sz w:val="21"/>
                <w:szCs w:val="21"/>
              </w:rPr>
              <w:t>0.8</w:t>
            </w:r>
          </w:p>
        </w:tc>
        <w:tc>
          <w:tcPr>
            <w:tcW w:w="1690" w:type="dxa"/>
          </w:tcPr>
          <w:p w14:paraId="712773EA" w14:textId="77777777" w:rsidR="007552AF" w:rsidRDefault="00000000">
            <w:pPr>
              <w:pStyle w:val="af2"/>
              <w:ind w:firstLineChars="0" w:firstLine="0"/>
              <w:jc w:val="center"/>
              <w:rPr>
                <w:sz w:val="21"/>
                <w:szCs w:val="21"/>
              </w:rPr>
            </w:pPr>
            <w:r>
              <w:rPr>
                <w:sz w:val="21"/>
                <w:szCs w:val="21"/>
              </w:rPr>
              <w:t>285</w:t>
            </w:r>
          </w:p>
        </w:tc>
        <w:tc>
          <w:tcPr>
            <w:tcW w:w="1569" w:type="dxa"/>
          </w:tcPr>
          <w:p w14:paraId="1196CA20" w14:textId="77777777" w:rsidR="007552AF" w:rsidRDefault="00000000">
            <w:pPr>
              <w:pStyle w:val="af2"/>
              <w:ind w:firstLineChars="0" w:firstLine="0"/>
              <w:jc w:val="center"/>
              <w:rPr>
                <w:sz w:val="21"/>
                <w:szCs w:val="21"/>
              </w:rPr>
            </w:pPr>
            <w:r>
              <w:rPr>
                <w:sz w:val="21"/>
                <w:szCs w:val="21"/>
              </w:rPr>
              <w:t>71.25%</w:t>
            </w:r>
          </w:p>
        </w:tc>
      </w:tr>
      <w:tr w:rsidR="007552AF" w14:paraId="749A5698" w14:textId="77777777">
        <w:trPr>
          <w:jc w:val="center"/>
        </w:trPr>
        <w:tc>
          <w:tcPr>
            <w:tcW w:w="1717" w:type="dxa"/>
          </w:tcPr>
          <w:p w14:paraId="657B49B2" w14:textId="77777777" w:rsidR="007552AF" w:rsidRDefault="00000000">
            <w:pPr>
              <w:pStyle w:val="af2"/>
              <w:ind w:firstLineChars="0" w:firstLine="0"/>
              <w:jc w:val="center"/>
              <w:rPr>
                <w:sz w:val="21"/>
                <w:szCs w:val="21"/>
              </w:rPr>
            </w:pPr>
            <w:r>
              <w:rPr>
                <w:sz w:val="21"/>
                <w:szCs w:val="21"/>
              </w:rPr>
              <w:t>888</w:t>
            </w:r>
          </w:p>
        </w:tc>
        <w:tc>
          <w:tcPr>
            <w:tcW w:w="1893" w:type="dxa"/>
          </w:tcPr>
          <w:p w14:paraId="45C7286D" w14:textId="77777777" w:rsidR="007552AF" w:rsidRDefault="00000000">
            <w:pPr>
              <w:pStyle w:val="af2"/>
              <w:ind w:firstLineChars="0" w:firstLine="0"/>
              <w:jc w:val="center"/>
              <w:rPr>
                <w:sz w:val="21"/>
                <w:szCs w:val="21"/>
              </w:rPr>
            </w:pPr>
            <w:r>
              <w:rPr>
                <w:sz w:val="21"/>
                <w:szCs w:val="21"/>
              </w:rPr>
              <w:t>0.8</w:t>
            </w:r>
          </w:p>
        </w:tc>
        <w:tc>
          <w:tcPr>
            <w:tcW w:w="1638" w:type="dxa"/>
          </w:tcPr>
          <w:p w14:paraId="0466B39F" w14:textId="77777777" w:rsidR="007552AF" w:rsidRDefault="00000000">
            <w:pPr>
              <w:pStyle w:val="af2"/>
              <w:ind w:firstLineChars="0" w:firstLine="0"/>
              <w:jc w:val="center"/>
              <w:rPr>
                <w:sz w:val="21"/>
                <w:szCs w:val="21"/>
              </w:rPr>
            </w:pPr>
            <w:r>
              <w:rPr>
                <w:sz w:val="21"/>
                <w:szCs w:val="21"/>
              </w:rPr>
              <w:t>0.8</w:t>
            </w:r>
          </w:p>
        </w:tc>
        <w:tc>
          <w:tcPr>
            <w:tcW w:w="1690" w:type="dxa"/>
          </w:tcPr>
          <w:p w14:paraId="73057BF4" w14:textId="77777777" w:rsidR="007552AF" w:rsidRDefault="00000000">
            <w:pPr>
              <w:pStyle w:val="af2"/>
              <w:ind w:firstLineChars="0" w:firstLine="0"/>
              <w:jc w:val="center"/>
              <w:rPr>
                <w:sz w:val="21"/>
                <w:szCs w:val="21"/>
              </w:rPr>
            </w:pPr>
            <w:r>
              <w:rPr>
                <w:sz w:val="21"/>
                <w:szCs w:val="21"/>
              </w:rPr>
              <w:t>205</w:t>
            </w:r>
          </w:p>
        </w:tc>
        <w:tc>
          <w:tcPr>
            <w:tcW w:w="1569" w:type="dxa"/>
          </w:tcPr>
          <w:p w14:paraId="34712B63" w14:textId="77777777" w:rsidR="007552AF" w:rsidRDefault="00000000">
            <w:pPr>
              <w:pStyle w:val="af2"/>
              <w:ind w:firstLineChars="0" w:firstLine="0"/>
              <w:jc w:val="center"/>
              <w:rPr>
                <w:sz w:val="21"/>
                <w:szCs w:val="21"/>
              </w:rPr>
            </w:pPr>
            <w:r>
              <w:rPr>
                <w:sz w:val="21"/>
                <w:szCs w:val="21"/>
              </w:rPr>
              <w:t>51.25%</w:t>
            </w:r>
          </w:p>
        </w:tc>
      </w:tr>
      <w:tr w:rsidR="007552AF" w14:paraId="722EACF1" w14:textId="77777777">
        <w:trPr>
          <w:jc w:val="center"/>
        </w:trPr>
        <w:tc>
          <w:tcPr>
            <w:tcW w:w="1717" w:type="dxa"/>
          </w:tcPr>
          <w:p w14:paraId="5FF8F90E" w14:textId="77777777" w:rsidR="007552AF" w:rsidRDefault="00000000">
            <w:pPr>
              <w:pStyle w:val="af2"/>
              <w:ind w:firstLineChars="0" w:firstLine="0"/>
              <w:jc w:val="center"/>
              <w:rPr>
                <w:sz w:val="21"/>
                <w:szCs w:val="21"/>
              </w:rPr>
            </w:pPr>
            <w:r>
              <w:rPr>
                <w:sz w:val="21"/>
                <w:szCs w:val="21"/>
              </w:rPr>
              <w:t>999</w:t>
            </w:r>
          </w:p>
        </w:tc>
        <w:tc>
          <w:tcPr>
            <w:tcW w:w="1893" w:type="dxa"/>
          </w:tcPr>
          <w:p w14:paraId="6D778764" w14:textId="77777777" w:rsidR="007552AF" w:rsidRDefault="00000000">
            <w:pPr>
              <w:pStyle w:val="af2"/>
              <w:ind w:firstLineChars="0" w:firstLine="0"/>
              <w:jc w:val="center"/>
              <w:rPr>
                <w:sz w:val="21"/>
                <w:szCs w:val="21"/>
              </w:rPr>
            </w:pPr>
            <w:r>
              <w:rPr>
                <w:sz w:val="21"/>
                <w:szCs w:val="21"/>
              </w:rPr>
              <w:t>0.9</w:t>
            </w:r>
          </w:p>
        </w:tc>
        <w:tc>
          <w:tcPr>
            <w:tcW w:w="1638" w:type="dxa"/>
          </w:tcPr>
          <w:p w14:paraId="1D920A74" w14:textId="77777777" w:rsidR="007552AF" w:rsidRDefault="00000000">
            <w:pPr>
              <w:pStyle w:val="af2"/>
              <w:ind w:firstLineChars="0" w:firstLine="0"/>
              <w:jc w:val="center"/>
              <w:rPr>
                <w:sz w:val="21"/>
                <w:szCs w:val="21"/>
              </w:rPr>
            </w:pPr>
            <w:r>
              <w:rPr>
                <w:sz w:val="21"/>
                <w:szCs w:val="21"/>
              </w:rPr>
              <w:t>0.8</w:t>
            </w:r>
          </w:p>
        </w:tc>
        <w:tc>
          <w:tcPr>
            <w:tcW w:w="1690" w:type="dxa"/>
          </w:tcPr>
          <w:p w14:paraId="06A7D930" w14:textId="77777777" w:rsidR="007552AF" w:rsidRDefault="00000000">
            <w:pPr>
              <w:pStyle w:val="af2"/>
              <w:ind w:firstLineChars="0" w:firstLine="0"/>
              <w:jc w:val="center"/>
              <w:rPr>
                <w:sz w:val="21"/>
                <w:szCs w:val="21"/>
              </w:rPr>
            </w:pPr>
            <w:r>
              <w:rPr>
                <w:sz w:val="21"/>
                <w:szCs w:val="21"/>
              </w:rPr>
              <w:t>125</w:t>
            </w:r>
          </w:p>
        </w:tc>
        <w:tc>
          <w:tcPr>
            <w:tcW w:w="1569" w:type="dxa"/>
          </w:tcPr>
          <w:p w14:paraId="7043C021" w14:textId="77777777" w:rsidR="007552AF" w:rsidRDefault="00000000">
            <w:pPr>
              <w:pStyle w:val="af2"/>
              <w:ind w:firstLineChars="0" w:firstLine="0"/>
              <w:jc w:val="center"/>
              <w:rPr>
                <w:sz w:val="21"/>
                <w:szCs w:val="21"/>
              </w:rPr>
            </w:pPr>
            <w:r>
              <w:rPr>
                <w:sz w:val="21"/>
                <w:szCs w:val="21"/>
              </w:rPr>
              <w:t>31.25%</w:t>
            </w:r>
          </w:p>
        </w:tc>
      </w:tr>
    </w:tbl>
    <w:p w14:paraId="03AD9C9B" w14:textId="77777777" w:rsidR="007552AF" w:rsidRDefault="00000000">
      <w:pPr>
        <w:pStyle w:val="20"/>
      </w:pPr>
      <w:bookmarkStart w:id="76" w:name="_Toc74851567"/>
      <w:r>
        <w:rPr>
          <w:rFonts w:hint="eastAsia"/>
        </w:rPr>
        <w:t>本章小结</w:t>
      </w:r>
      <w:bookmarkEnd w:id="76"/>
    </w:p>
    <w:p w14:paraId="365D8DF2" w14:textId="77777777" w:rsidR="007552AF" w:rsidRDefault="00000000">
      <w:pPr>
        <w:pStyle w:val="af2"/>
        <w:ind w:firstLine="480"/>
        <w:sectPr w:rsidR="007552AF">
          <w:pgSz w:w="11906" w:h="16838"/>
          <w:pgMar w:top="1134" w:right="1134" w:bottom="1134" w:left="1134" w:header="851" w:footer="992" w:gutter="0"/>
          <w:cols w:space="425"/>
          <w:docGrid w:type="lines" w:linePitch="312"/>
        </w:sectPr>
      </w:pPr>
      <w:r>
        <w:rPr>
          <w:rFonts w:hint="eastAsia"/>
        </w:rPr>
        <w:t>本章首先介绍了基于风险的</w:t>
      </w:r>
      <w:r>
        <w:rPr>
          <w:rFonts w:hint="eastAsia"/>
        </w:rPr>
        <w:t>XACML</w:t>
      </w:r>
      <w:r>
        <w:rPr>
          <w:rFonts w:hint="eastAsia"/>
        </w:rPr>
        <w:t>访问控制原型系统结构图，然后介绍了基于风险的</w:t>
      </w:r>
      <w:r>
        <w:rPr>
          <w:rFonts w:hint="eastAsia"/>
        </w:rPr>
        <w:t>XACML</w:t>
      </w:r>
      <w:r>
        <w:rPr>
          <w:rFonts w:hint="eastAsia"/>
        </w:rPr>
        <w:t>访问控制系统应用示例，包括背景介绍、需求分析、详细设计和具体实现这四个步骤，最后基于车联网应用示例对原型系统进行评估，验证了原型系统的有效性和可行性。</w:t>
      </w:r>
    </w:p>
    <w:p w14:paraId="3E1B5A20" w14:textId="77777777" w:rsidR="007552AF" w:rsidRDefault="00000000">
      <w:pPr>
        <w:pStyle w:val="1"/>
      </w:pPr>
      <w:bookmarkStart w:id="77" w:name="_Toc162174749"/>
      <w:bookmarkStart w:id="78" w:name="_Toc160783937"/>
      <w:bookmarkStart w:id="79" w:name="_Toc162167768"/>
      <w:r>
        <w:rPr>
          <w:rFonts w:hint="eastAsia"/>
        </w:rPr>
        <w:lastRenderedPageBreak/>
        <w:t xml:space="preserve"> </w:t>
      </w:r>
      <w:bookmarkStart w:id="80" w:name="_Toc74851568"/>
      <w:bookmarkStart w:id="81" w:name="_Toc344106017"/>
      <w:r>
        <w:rPr>
          <w:rFonts w:hint="eastAsia"/>
        </w:rPr>
        <w:t>总结与展望</w:t>
      </w:r>
      <w:bookmarkStart w:id="82" w:name="_Toc130744632"/>
      <w:bookmarkStart w:id="83" w:name="_Toc162167769"/>
      <w:bookmarkStart w:id="84" w:name="_Toc162174750"/>
      <w:bookmarkStart w:id="85" w:name="_Toc160783939"/>
      <w:bookmarkEnd w:id="77"/>
      <w:bookmarkEnd w:id="78"/>
      <w:bookmarkEnd w:id="79"/>
      <w:bookmarkEnd w:id="80"/>
      <w:bookmarkEnd w:id="81"/>
    </w:p>
    <w:p w14:paraId="3A5D55F7" w14:textId="77777777" w:rsidR="007552AF" w:rsidRDefault="00000000">
      <w:pPr>
        <w:pStyle w:val="af2"/>
        <w:ind w:firstLine="480"/>
      </w:pPr>
      <w:r>
        <w:rPr>
          <w:rFonts w:hint="eastAsia"/>
        </w:rPr>
        <w:t>本文分析了雾计算环境下的安全及隐私泄露等问题，从实际情况出发指出了解决该问题的必要性。通过分析国内外研究动态发现，目前用访问控制技术解决雾计算安全与隐私问题的研究已经有学者在做，但在方法上主要是基于角色的访问控制和基于属性的访问控制，在基于风险的访问控制方面仍然处于起步探索阶段。因此，本文提出了雾计算下基于风险的</w:t>
      </w:r>
      <w:r>
        <w:rPr>
          <w:rFonts w:hint="eastAsia"/>
        </w:rPr>
        <w:t>XACML</w:t>
      </w:r>
      <w:r>
        <w:rPr>
          <w:rFonts w:hint="eastAsia"/>
        </w:rPr>
        <w:t>访问控制模型，在此模型基础上，首先提出了一种新的风险评估方法，通过主体信誉值、客体安全属性和上下文量化雾节点的风险分数；然后提出了基于风险的隐私策略自适应方法，通过文档分析和代码静态分析为雾节点自适应生成正确和可读的隐私策略；最后设计并实现了基于风险的</w:t>
      </w:r>
      <w:proofErr w:type="spellStart"/>
      <w:r>
        <w:rPr>
          <w:rFonts w:hint="eastAsia"/>
        </w:rPr>
        <w:t>XACML</w:t>
      </w:r>
      <w:proofErr w:type="spellEnd"/>
      <w:r>
        <w:rPr>
          <w:rFonts w:hint="eastAsia"/>
        </w:rPr>
        <w:t>访问控制原型系统，并基于车联网数据对该原型系统进行评估。主要内容总结如下：</w:t>
      </w:r>
    </w:p>
    <w:p w14:paraId="29B7C47E" w14:textId="77777777" w:rsidR="007552AF" w:rsidRDefault="00000000">
      <w:pPr>
        <w:pStyle w:val="af2"/>
        <w:numPr>
          <w:ilvl w:val="0"/>
          <w:numId w:val="21"/>
        </w:numPr>
        <w:ind w:firstLine="480"/>
      </w:pPr>
      <w:r>
        <w:rPr>
          <w:rFonts w:hint="eastAsia"/>
        </w:rPr>
        <w:t>在基于风险的</w:t>
      </w:r>
      <w:r>
        <w:rPr>
          <w:rFonts w:hint="eastAsia"/>
        </w:rPr>
        <w:t>XACML</w:t>
      </w:r>
      <w:r>
        <w:rPr>
          <w:rFonts w:hint="eastAsia"/>
        </w:rPr>
        <w:t>访问控制系统的基础上，提出了风险评估方法，用来量化雾节点的风险分数。风险分数主要分为主体的风险评估和主体行为的风险评估两部分。主体的风险评估首先根据友好访问次数和恶意访问次数计算主体信誉值，然后通过主体信誉值和客体敏感度向量计算主体安全不确定性，最后根据主体安全不确定性和主体的安全级别计算主体威胁。主体行为的风险评估首先根据访问矩阵和客体敏感度向量计算上下文无关的访问代价，然后通过上下文无关的访问代价和上下文值计算上下文相关的访问代价，最后根据上下文相关的访问代价和主体损害客体的概率计算主体对客体的期望威胁。</w:t>
      </w:r>
    </w:p>
    <w:p w14:paraId="09F9CE7F" w14:textId="77777777" w:rsidR="007552AF" w:rsidRDefault="00000000">
      <w:pPr>
        <w:pStyle w:val="af2"/>
        <w:numPr>
          <w:ilvl w:val="0"/>
          <w:numId w:val="21"/>
        </w:numPr>
        <w:ind w:firstLine="480"/>
      </w:pPr>
      <w:r>
        <w:rPr>
          <w:rFonts w:hint="eastAsia"/>
        </w:rPr>
        <w:t>在基于风险的</w:t>
      </w:r>
      <w:r>
        <w:rPr>
          <w:rFonts w:hint="eastAsia"/>
        </w:rPr>
        <w:t>XACML</w:t>
      </w:r>
      <w:r>
        <w:rPr>
          <w:rFonts w:hint="eastAsia"/>
        </w:rPr>
        <w:t>访问控制系统的基础上，提出了隐私策略自适应方法，根据雾节点的风险分数自适应生成可阅读性的隐私策略。</w:t>
      </w:r>
      <w:r>
        <w:rPr>
          <w:rFonts w:hint="eastAsia"/>
        </w:rPr>
        <w:t>R2PA</w:t>
      </w:r>
      <w:r>
        <w:rPr>
          <w:rFonts w:hint="eastAsia"/>
        </w:rPr>
        <w:t>分为三个模块，第一个模块为文档分析模块，使用</w:t>
      </w:r>
      <w:r>
        <w:rPr>
          <w:rFonts w:hint="eastAsia"/>
        </w:rPr>
        <w:t>Stanford Parser</w:t>
      </w:r>
      <w:r>
        <w:rPr>
          <w:rFonts w:hint="eastAsia"/>
        </w:rPr>
        <w:t>得到</w:t>
      </w:r>
      <w:r>
        <w:rPr>
          <w:rFonts w:hint="eastAsia"/>
        </w:rPr>
        <w:t>API</w:t>
      </w:r>
      <w:r>
        <w:rPr>
          <w:rFonts w:hint="eastAsia"/>
        </w:rPr>
        <w:t>描述的句子结构树和依存句法信息，并通过算法</w:t>
      </w:r>
      <w:r>
        <w:rPr>
          <w:rFonts w:hint="eastAsia"/>
        </w:rPr>
        <w:t>4</w:t>
      </w:r>
      <w:r>
        <w:t>.</w:t>
      </w:r>
      <w:r>
        <w:rPr>
          <w:rFonts w:hint="eastAsia"/>
        </w:rPr>
        <w:t>1</w:t>
      </w:r>
      <w:r>
        <w:rPr>
          <w:rFonts w:hint="eastAsia"/>
        </w:rPr>
        <w:t>确定</w:t>
      </w:r>
      <w:r>
        <w:rPr>
          <w:rFonts w:hint="eastAsia"/>
        </w:rPr>
        <w:t>API</w:t>
      </w:r>
      <w:r>
        <w:rPr>
          <w:rFonts w:hint="eastAsia"/>
        </w:rPr>
        <w:t>收集的个人信息；第二个模块为代码静态分析模块，基于</w:t>
      </w:r>
      <w:proofErr w:type="spellStart"/>
      <w:r>
        <w:rPr>
          <w:rFonts w:hint="eastAsia"/>
        </w:rPr>
        <w:t>Vulhunter</w:t>
      </w:r>
      <w:proofErr w:type="spellEnd"/>
      <w:r>
        <w:rPr>
          <w:rFonts w:hint="eastAsia"/>
        </w:rPr>
        <w:t>得到中间代码的应用程序属性图（</w:t>
      </w:r>
      <w:r>
        <w:rPr>
          <w:rFonts w:hint="eastAsia"/>
        </w:rPr>
        <w:t>APG</w:t>
      </w:r>
      <w:r>
        <w:rPr>
          <w:rFonts w:hint="eastAsia"/>
        </w:rPr>
        <w:t>），并对属性图进行深度优先遍历和可达性分析算法，通过算法</w:t>
      </w:r>
      <w:r>
        <w:rPr>
          <w:rFonts w:hint="eastAsia"/>
        </w:rPr>
        <w:t>4</w:t>
      </w:r>
      <w:r>
        <w:t>.</w:t>
      </w:r>
      <w:r>
        <w:rPr>
          <w:rFonts w:hint="eastAsia"/>
        </w:rPr>
        <w:t>2</w:t>
      </w:r>
      <w:r>
        <w:rPr>
          <w:rFonts w:hint="eastAsia"/>
        </w:rPr>
        <w:t>确定调用敏感</w:t>
      </w:r>
      <w:r>
        <w:rPr>
          <w:rFonts w:hint="eastAsia"/>
        </w:rPr>
        <w:t>API</w:t>
      </w:r>
      <w:r>
        <w:rPr>
          <w:rFonts w:hint="eastAsia"/>
        </w:rPr>
        <w:t>的上下文信息。第三个模块为隐私策略自适应模块，根据风险分数的大小为三类主体自适应生成正确和可读的隐私策略。</w:t>
      </w:r>
    </w:p>
    <w:p w14:paraId="4F73A4DE" w14:textId="77777777" w:rsidR="007552AF" w:rsidRDefault="00000000">
      <w:pPr>
        <w:pStyle w:val="af2"/>
        <w:numPr>
          <w:ilvl w:val="0"/>
          <w:numId w:val="21"/>
        </w:numPr>
        <w:ind w:firstLine="480"/>
      </w:pPr>
      <w:r>
        <w:rPr>
          <w:rFonts w:hint="eastAsia"/>
        </w:rPr>
        <w:t>本文设计并实现了基于风险的</w:t>
      </w:r>
      <w:r>
        <w:rPr>
          <w:rFonts w:hint="eastAsia"/>
        </w:rPr>
        <w:t>XACML</w:t>
      </w:r>
      <w:r>
        <w:rPr>
          <w:rFonts w:hint="eastAsia"/>
        </w:rPr>
        <w:t>访问控制原型系统。首先提出了原型系统的结构图，然后根据车联网数据实现了基于风险的</w:t>
      </w:r>
      <w:r>
        <w:rPr>
          <w:rFonts w:hint="eastAsia"/>
        </w:rPr>
        <w:t>XACML</w:t>
      </w:r>
      <w:r>
        <w:rPr>
          <w:rFonts w:hint="eastAsia"/>
        </w:rPr>
        <w:t>访问控制系统应用示范，包括背景介绍、需求分析、详细设计和具体实现等步骤，最后通过实验验证了该原型系统的有效性和可行性。</w:t>
      </w:r>
    </w:p>
    <w:p w14:paraId="2288C479" w14:textId="77777777" w:rsidR="007552AF" w:rsidRDefault="00000000">
      <w:pPr>
        <w:pStyle w:val="af2"/>
        <w:ind w:firstLine="480"/>
      </w:pPr>
      <w:r>
        <w:rPr>
          <w:rFonts w:hint="eastAsia"/>
        </w:rPr>
        <w:t>通过本论文的研究工作，为雾计算环境下的敏感数据提供了更细粒度的访问控制模型，</w:t>
      </w:r>
      <w:r>
        <w:rPr>
          <w:rFonts w:hint="eastAsia"/>
        </w:rPr>
        <w:lastRenderedPageBreak/>
        <w:t>该模型较传统访问控制模型，可以自适应调节雾节点的访问权限，并为雾节点自适应生成隐私策略，极大地降低了安全管理员授权管理操作和人工生成隐私策略的任务量。本论文尽管取得了上述研究成果，但是还存在以下不足之处：</w:t>
      </w:r>
    </w:p>
    <w:p w14:paraId="73E6180A" w14:textId="77777777" w:rsidR="007552AF" w:rsidRDefault="00000000">
      <w:pPr>
        <w:pStyle w:val="af2"/>
        <w:numPr>
          <w:ilvl w:val="0"/>
          <w:numId w:val="22"/>
        </w:numPr>
        <w:ind w:firstLine="480"/>
      </w:pPr>
      <w:r>
        <w:rPr>
          <w:rFonts w:hint="eastAsia"/>
        </w:rPr>
        <w:t>由于雾计算分布式的特点，不同的雾节点可能对授权管理有着不同的需求，在动态授权决策的改进过程中，还必须要考虑针对多种访问控制手段的兼容问题。</w:t>
      </w:r>
    </w:p>
    <w:p w14:paraId="5D353FC7" w14:textId="77777777" w:rsidR="007552AF" w:rsidRDefault="00000000">
      <w:pPr>
        <w:pStyle w:val="af2"/>
        <w:ind w:firstLine="480"/>
        <w:sectPr w:rsidR="007552AF">
          <w:pgSz w:w="11906" w:h="16838"/>
          <w:pgMar w:top="1134" w:right="1134" w:bottom="1134" w:left="1134" w:header="851" w:footer="992" w:gutter="0"/>
          <w:cols w:space="425"/>
          <w:docGrid w:type="lines" w:linePitch="312"/>
        </w:sectPr>
      </w:pPr>
      <w:r>
        <w:rPr>
          <w:rFonts w:hint="eastAsia"/>
        </w:rPr>
        <w:t>（</w:t>
      </w:r>
      <w:r>
        <w:rPr>
          <w:rFonts w:hint="eastAsia"/>
        </w:rPr>
        <w:t>2</w:t>
      </w:r>
      <w:r>
        <w:rPr>
          <w:rFonts w:hint="eastAsia"/>
        </w:rPr>
        <w:t>）本文提出了基于风险的隐私策略自适应方法，但是在信息保留和传输分析中还可以进行研究，根据分布式雾节点的风险分数大小，来判断雾节点之间是否可以传输隐私策略。</w:t>
      </w:r>
    </w:p>
    <w:p w14:paraId="5EDC90C7" w14:textId="77777777" w:rsidR="007552AF" w:rsidRDefault="00000000">
      <w:pPr>
        <w:pStyle w:val="1"/>
        <w:numPr>
          <w:ilvl w:val="0"/>
          <w:numId w:val="0"/>
        </w:numPr>
      </w:pPr>
      <w:bookmarkStart w:id="86" w:name="_Toc74851569"/>
      <w:bookmarkStart w:id="87" w:name="_Toc344106018"/>
      <w:bookmarkStart w:id="88" w:name="_Toc162174753"/>
      <w:bookmarkStart w:id="89" w:name="_Toc162167772"/>
      <w:bookmarkEnd w:id="82"/>
      <w:bookmarkEnd w:id="83"/>
      <w:bookmarkEnd w:id="84"/>
      <w:bookmarkEnd w:id="85"/>
      <w:r>
        <w:rPr>
          <w:rFonts w:hint="eastAsia"/>
        </w:rPr>
        <w:lastRenderedPageBreak/>
        <w:t>参考文献</w:t>
      </w:r>
      <w:bookmarkEnd w:id="86"/>
      <w:bookmarkEnd w:id="87"/>
      <w:bookmarkEnd w:id="88"/>
      <w:bookmarkEnd w:id="89"/>
      <w:r>
        <w:rPr>
          <w:kern w:val="0"/>
        </w:rPr>
        <w:fldChar w:fldCharType="begin"/>
      </w:r>
      <w:r>
        <w:rPr>
          <w:kern w:val="0"/>
        </w:rPr>
        <w:instrText xml:space="preserve"> ADDIN NE.Bib </w:instrText>
      </w:r>
      <w:r>
        <w:rPr>
          <w:kern w:val="0"/>
        </w:rPr>
        <w:fldChar w:fldCharType="separate"/>
      </w:r>
    </w:p>
    <w:p w14:paraId="4EAB1A2D" w14:textId="77777777" w:rsidR="007552AF" w:rsidRDefault="00000000">
      <w:pPr>
        <w:numPr>
          <w:ilvl w:val="0"/>
          <w:numId w:val="23"/>
        </w:numPr>
      </w:pPr>
      <w:bookmarkStart w:id="90" w:name="_Ref9873"/>
      <w:r>
        <w:t>Patwary A A N, Fu A, Naha R K, et al. Authentication, Access Control, Privacy, Threats and Trust Management Towards Securing Fog Computing Environments: A Review[J]. arXiv preprint arXiv:2003.00395, 2020.</w:t>
      </w:r>
      <w:bookmarkEnd w:id="90"/>
    </w:p>
    <w:p w14:paraId="1518222B" w14:textId="77777777" w:rsidR="007552AF" w:rsidRDefault="00000000">
      <w:pPr>
        <w:numPr>
          <w:ilvl w:val="0"/>
          <w:numId w:val="23"/>
        </w:numPr>
      </w:pPr>
      <w:bookmarkStart w:id="91" w:name="_Ref10663"/>
      <w:r>
        <w:t>Symanovich S. The future of IoT: 10 predictions about the internet of things[J]. cyber Security Blog, Norton by Symantec, Accessed, 2019: 02-17.</w:t>
      </w:r>
      <w:bookmarkEnd w:id="91"/>
    </w:p>
    <w:p w14:paraId="59E37BB9" w14:textId="77777777" w:rsidR="007552AF" w:rsidRDefault="00000000">
      <w:pPr>
        <w:numPr>
          <w:ilvl w:val="0"/>
          <w:numId w:val="23"/>
        </w:numPr>
      </w:pPr>
      <w:bookmarkStart w:id="92" w:name="_Ref32266974"/>
      <w:r>
        <w:t xml:space="preserve">Xia H, Xiao F, Zhang S, et al. </w:t>
      </w:r>
      <w:bookmarkStart w:id="93" w:name="OLE_LINK8"/>
      <w:r>
        <w:t>Trustworthiness inference framework in the social Internet of Things: A context-aware approach</w:t>
      </w:r>
      <w:bookmarkEnd w:id="93"/>
      <w:r>
        <w:t>[C]//IEEE INFOCOM 2019-IEEE Conference on Computer Communications. IEEE, 2019: 838-846.</w:t>
      </w:r>
      <w:bookmarkEnd w:id="92"/>
    </w:p>
    <w:p w14:paraId="070E5994" w14:textId="77777777" w:rsidR="007552AF" w:rsidRDefault="00000000">
      <w:pPr>
        <w:numPr>
          <w:ilvl w:val="0"/>
          <w:numId w:val="23"/>
        </w:numPr>
      </w:pPr>
      <w:bookmarkStart w:id="94" w:name="_Ref32257131"/>
      <w:r>
        <w:t>Networking C V. Cisco global cloud index: Forecast and methodology, 2015-2020. white paper[J]. Cisco Public, San Jose, 2016.</w:t>
      </w:r>
      <w:bookmarkEnd w:id="94"/>
    </w:p>
    <w:p w14:paraId="4C8F2F6C" w14:textId="77777777" w:rsidR="007552AF" w:rsidRDefault="00000000">
      <w:pPr>
        <w:numPr>
          <w:ilvl w:val="0"/>
          <w:numId w:val="23"/>
        </w:numPr>
      </w:pPr>
      <w:bookmarkStart w:id="95" w:name="_Ref32257137"/>
      <w:r>
        <w:t>Gantz J, Reinsel D. The digital universe in 2020: Big data, bigger digital shadows, and biggest growth in the far east[J]. IDC iView: IDC Analyze the future, 2012: 1-16.</w:t>
      </w:r>
      <w:bookmarkEnd w:id="95"/>
    </w:p>
    <w:p w14:paraId="2C1B25F7" w14:textId="77777777" w:rsidR="007552AF" w:rsidRDefault="00000000">
      <w:pPr>
        <w:numPr>
          <w:ilvl w:val="0"/>
          <w:numId w:val="23"/>
        </w:numPr>
      </w:pPr>
      <w:bookmarkStart w:id="96" w:name="_Ref32257143"/>
      <w:r>
        <w:t>Finnegan M. Boeing 787s to create half a terabyte of data per flight, says Virgin Atlantic[J]. Computerworld UK, 2013, 6.</w:t>
      </w:r>
      <w:bookmarkEnd w:id="96"/>
    </w:p>
    <w:p w14:paraId="288C4581" w14:textId="77777777" w:rsidR="007552AF" w:rsidRDefault="00000000">
      <w:pPr>
        <w:numPr>
          <w:ilvl w:val="0"/>
          <w:numId w:val="23"/>
        </w:numPr>
      </w:pPr>
      <w:bookmarkStart w:id="97" w:name="_Ref34582653"/>
      <w:r>
        <w:t>Farjadian A B, Thomsen B, Annaswamy A M, et al. Resilient Flight Control: An Architecture for Human Supervision of Automation[J]. IEEE Transactions on Control Systems Technology, 2020. DOI: 10.1109/TCST.2019.2959542.</w:t>
      </w:r>
      <w:bookmarkEnd w:id="97"/>
    </w:p>
    <w:p w14:paraId="2853385C" w14:textId="77777777" w:rsidR="007552AF" w:rsidRDefault="00000000">
      <w:pPr>
        <w:numPr>
          <w:ilvl w:val="0"/>
          <w:numId w:val="23"/>
        </w:numPr>
      </w:pPr>
      <w:bookmarkStart w:id="98" w:name="_Ref32257118"/>
      <w:r>
        <w:t>Mandelli S, Andrews M, Borst S, et al. Satisfying Network Slicing Constraints via 5G MAC Scheduling[C]//IEEE INFOCOM 2019-IEEE Conference on Computer Communications. IEEE, 2019: 2332-2340.</w:t>
      </w:r>
      <w:bookmarkEnd w:id="98"/>
    </w:p>
    <w:p w14:paraId="1BA5FABD" w14:textId="77777777" w:rsidR="007552AF" w:rsidRDefault="00000000">
      <w:pPr>
        <w:numPr>
          <w:ilvl w:val="0"/>
          <w:numId w:val="23"/>
        </w:numPr>
      </w:pPr>
      <w:bookmarkStart w:id="99" w:name="_Ref32267973"/>
      <w:r>
        <w:t>Zhang X, Zhu Q. D2D offloading for statistical QoS provisionings over 5G multimedia mobile wireless networks[C]//IEEE INFOCOM 2019-IEEE Conference on Computer Communications. IEEE, 2019: 82-90.</w:t>
      </w:r>
      <w:bookmarkEnd w:id="99"/>
    </w:p>
    <w:p w14:paraId="4990EBEB" w14:textId="77777777" w:rsidR="007552AF" w:rsidRDefault="00000000">
      <w:pPr>
        <w:numPr>
          <w:ilvl w:val="0"/>
          <w:numId w:val="23"/>
        </w:numPr>
      </w:pPr>
      <w:bookmarkStart w:id="100" w:name="_Ref14063"/>
      <w:r>
        <w:t>Firdhous M, Ghazali O, Hassan S. Fog computing:Will it be the future of cloud computing?[C]//The Third International Conference on Informatics &amp; Applications,Kuala Terengganu, Malaysia. 2014:8-15</w:t>
      </w:r>
      <w:r>
        <w:rPr>
          <w:rFonts w:hint="eastAsia"/>
        </w:rPr>
        <w:t>.</w:t>
      </w:r>
      <w:bookmarkEnd w:id="100"/>
    </w:p>
    <w:p w14:paraId="57B7663E" w14:textId="77777777" w:rsidR="007552AF" w:rsidRDefault="00000000">
      <w:pPr>
        <w:numPr>
          <w:ilvl w:val="0"/>
          <w:numId w:val="23"/>
        </w:numPr>
      </w:pPr>
      <w:bookmarkStart w:id="101" w:name="_Ref14974"/>
      <w:r>
        <w:t>汪金苗</w:t>
      </w:r>
      <w:r>
        <w:t xml:space="preserve">, </w:t>
      </w:r>
      <w:r>
        <w:t>王国威</w:t>
      </w:r>
      <w:r>
        <w:t xml:space="preserve">, </w:t>
      </w:r>
      <w:r>
        <w:t>王梅</w:t>
      </w:r>
      <w:r>
        <w:t xml:space="preserve">, </w:t>
      </w:r>
      <w:r>
        <w:t>等</w:t>
      </w:r>
      <w:r>
        <w:t xml:space="preserve">. </w:t>
      </w:r>
      <w:r>
        <w:t>面向雾计算的隐私保护与访问控制方法</w:t>
      </w:r>
      <w:r>
        <w:t xml:space="preserve">[J]. </w:t>
      </w:r>
      <w:r>
        <w:t>信息网络安全</w:t>
      </w:r>
      <w:r>
        <w:t>, 2019, 19(9): 41.</w:t>
      </w:r>
      <w:bookmarkEnd w:id="101"/>
    </w:p>
    <w:p w14:paraId="31DA4A7E" w14:textId="77777777" w:rsidR="007552AF" w:rsidRDefault="00000000">
      <w:pPr>
        <w:numPr>
          <w:ilvl w:val="0"/>
          <w:numId w:val="23"/>
        </w:numPr>
      </w:pPr>
      <w:bookmarkStart w:id="102" w:name="_Ref74000545"/>
      <w:r>
        <w:t>曹咪</w:t>
      </w:r>
      <w:r>
        <w:t xml:space="preserve">, </w:t>
      </w:r>
      <w:r>
        <w:t>徐雷</w:t>
      </w:r>
      <w:r>
        <w:t xml:space="preserve">, </w:t>
      </w:r>
      <w:r>
        <w:t>陶冶</w:t>
      </w:r>
      <w:r>
        <w:t xml:space="preserve">. </w:t>
      </w:r>
      <w:r>
        <w:t>雾计算认证与隐私保护研究综述</w:t>
      </w:r>
      <w:r>
        <w:t xml:space="preserve">[J]. </w:t>
      </w:r>
      <w:r>
        <w:t>信息通信技术</w:t>
      </w:r>
      <w:r>
        <w:t>, 2018, 012(006):25-33.</w:t>
      </w:r>
      <w:bookmarkEnd w:id="102"/>
    </w:p>
    <w:p w14:paraId="1E6881D1" w14:textId="77777777" w:rsidR="007552AF" w:rsidRDefault="00000000">
      <w:pPr>
        <w:numPr>
          <w:ilvl w:val="0"/>
          <w:numId w:val="23"/>
        </w:numPr>
      </w:pPr>
      <w:bookmarkStart w:id="103" w:name="_Ref15767"/>
      <w:r>
        <w:t>OpenFog, Special Report - Size and Impact of Fog</w:t>
      </w:r>
      <w:r>
        <w:rPr>
          <w:rFonts w:hint="eastAsia"/>
        </w:rPr>
        <w:t xml:space="preserve"> </w:t>
      </w:r>
      <w:r>
        <w:t>Computing Market (2017-2022)[EB/OL].[2018-11-10]. https://www.openfogconsortium.org/growth/</w:t>
      </w:r>
      <w:r>
        <w:rPr>
          <w:rFonts w:hint="eastAsia"/>
        </w:rPr>
        <w:t>.</w:t>
      </w:r>
      <w:bookmarkEnd w:id="103"/>
    </w:p>
    <w:p w14:paraId="2A48F1B0" w14:textId="77777777" w:rsidR="007552AF" w:rsidRDefault="00000000">
      <w:pPr>
        <w:numPr>
          <w:ilvl w:val="0"/>
          <w:numId w:val="23"/>
        </w:numPr>
      </w:pPr>
      <w:bookmarkStart w:id="104" w:name="_Ref24669"/>
      <w:r>
        <w:t>Sepczuk M, Kotulski Z. A new risk-based authentication management model oriented on user's experience[J]. Computers &amp; Security, 2018, 73: 17-33.</w:t>
      </w:r>
      <w:bookmarkEnd w:id="104"/>
    </w:p>
    <w:p w14:paraId="4B6CC0B5" w14:textId="77777777" w:rsidR="007552AF" w:rsidRDefault="00000000">
      <w:pPr>
        <w:numPr>
          <w:ilvl w:val="0"/>
          <w:numId w:val="23"/>
        </w:numPr>
      </w:pPr>
      <w:bookmarkStart w:id="105" w:name="_Ref24963"/>
      <w:r>
        <w:t>Jabal A A, Davari M, Bertino E, et al. Profact: A provenance-based analytics framework for access control policies[J]. IEEE Transactions on Services Computing, 2019.</w:t>
      </w:r>
      <w:bookmarkEnd w:id="105"/>
    </w:p>
    <w:p w14:paraId="2629BC71" w14:textId="77777777" w:rsidR="007552AF" w:rsidRDefault="00000000">
      <w:pPr>
        <w:numPr>
          <w:ilvl w:val="0"/>
          <w:numId w:val="23"/>
        </w:numPr>
      </w:pPr>
      <w:bookmarkStart w:id="106" w:name="_Ref25704"/>
      <w:r>
        <w:t>Gupta S, Buriro A, Crispo B. Driverauth: A risk-based multi-modal biometric-based driver authentication scheme for ride-sharing platforms[J]. Computers &amp; Security, 2019, 83: 122-139.</w:t>
      </w:r>
      <w:bookmarkEnd w:id="106"/>
    </w:p>
    <w:p w14:paraId="2A2F08FA" w14:textId="77777777" w:rsidR="007552AF" w:rsidRDefault="00000000">
      <w:pPr>
        <w:numPr>
          <w:ilvl w:val="0"/>
          <w:numId w:val="23"/>
        </w:numPr>
      </w:pPr>
      <w:bookmarkStart w:id="107" w:name="_Ref25907"/>
      <w:r>
        <w:t>Cao Y, Huang Z, Yu Y, et al. A topology and risk-aware access control framework for cyber-physical space[J]. Frontiers of Computer Science, 2020, 14(4): 1-16.</w:t>
      </w:r>
      <w:bookmarkEnd w:id="107"/>
    </w:p>
    <w:p w14:paraId="69783510" w14:textId="77777777" w:rsidR="007552AF" w:rsidRDefault="00000000">
      <w:pPr>
        <w:numPr>
          <w:ilvl w:val="0"/>
          <w:numId w:val="23"/>
        </w:numPr>
      </w:pPr>
      <w:bookmarkStart w:id="108" w:name="_Ref26217"/>
      <w:r>
        <w:rPr>
          <w:rFonts w:hint="eastAsia"/>
        </w:rPr>
        <w:t>惠榛</w:t>
      </w:r>
      <w:r>
        <w:rPr>
          <w:rFonts w:hint="eastAsia"/>
        </w:rPr>
        <w:t xml:space="preserve">, </w:t>
      </w:r>
      <w:r>
        <w:rPr>
          <w:rFonts w:hint="eastAsia"/>
        </w:rPr>
        <w:t>李昊</w:t>
      </w:r>
      <w:r>
        <w:rPr>
          <w:rFonts w:hint="eastAsia"/>
        </w:rPr>
        <w:t xml:space="preserve">, </w:t>
      </w:r>
      <w:r>
        <w:rPr>
          <w:rFonts w:hint="eastAsia"/>
        </w:rPr>
        <w:t>张敏</w:t>
      </w:r>
      <w:r>
        <w:rPr>
          <w:rFonts w:hint="eastAsia"/>
        </w:rPr>
        <w:t>,</w:t>
      </w:r>
      <w:r>
        <w:rPr>
          <w:rFonts w:hint="eastAsia"/>
        </w:rPr>
        <w:t>等</w:t>
      </w:r>
      <w:r>
        <w:rPr>
          <w:rFonts w:hint="eastAsia"/>
        </w:rPr>
        <w:t xml:space="preserve">. </w:t>
      </w:r>
      <w:r>
        <w:rPr>
          <w:rFonts w:hint="eastAsia"/>
        </w:rPr>
        <w:t>面向医疗大数据的风险自适应的访问控制模型</w:t>
      </w:r>
      <w:r>
        <w:rPr>
          <w:rFonts w:hint="eastAsia"/>
        </w:rPr>
        <w:t xml:space="preserve">[J]. </w:t>
      </w:r>
      <w:r>
        <w:rPr>
          <w:rFonts w:hint="eastAsia"/>
        </w:rPr>
        <w:t>通信学报</w:t>
      </w:r>
      <w:r>
        <w:rPr>
          <w:rFonts w:hint="eastAsia"/>
        </w:rPr>
        <w:t xml:space="preserve">, 2015, 036(012):190-199. </w:t>
      </w:r>
      <w:bookmarkEnd w:id="108"/>
    </w:p>
    <w:p w14:paraId="43988346" w14:textId="77777777" w:rsidR="007552AF" w:rsidRDefault="00000000">
      <w:pPr>
        <w:numPr>
          <w:ilvl w:val="0"/>
          <w:numId w:val="23"/>
        </w:numPr>
      </w:pPr>
      <w:bookmarkStart w:id="109" w:name="_Ref27922"/>
      <w:r>
        <w:t>杨宏宇，宁宇光</w:t>
      </w:r>
      <w:r>
        <w:t xml:space="preserve">. </w:t>
      </w:r>
      <w:r>
        <w:t>一种云平台动态风险访问控制模型</w:t>
      </w:r>
      <w:r>
        <w:t xml:space="preserve">[J]. </w:t>
      </w:r>
      <w:r>
        <w:t>西安电子科技大学学报，</w:t>
      </w:r>
      <w:r>
        <w:t>2018,45</w:t>
      </w:r>
      <w:r>
        <w:t>（</w:t>
      </w:r>
      <w:r>
        <w:t>5</w:t>
      </w:r>
      <w:r>
        <w:t>）：</w:t>
      </w:r>
      <w:r>
        <w:t>80-88.</w:t>
      </w:r>
      <w:bookmarkEnd w:id="109"/>
    </w:p>
    <w:p w14:paraId="4CF0F3D0" w14:textId="77777777" w:rsidR="007552AF" w:rsidRDefault="00000000">
      <w:pPr>
        <w:numPr>
          <w:ilvl w:val="0"/>
          <w:numId w:val="23"/>
        </w:numPr>
      </w:pPr>
      <w:bookmarkStart w:id="110" w:name="_Ref28327"/>
      <w:r>
        <w:t>Choi D, Kim D, Park S. A framework for context sensitive risk-based access control in medical information systems[J]. Computational and mathematical methods in medicine, 2015, 34 (7): 1-9.</w:t>
      </w:r>
      <w:bookmarkEnd w:id="110"/>
    </w:p>
    <w:p w14:paraId="52C6552B" w14:textId="77777777" w:rsidR="007552AF" w:rsidRDefault="00000000">
      <w:pPr>
        <w:numPr>
          <w:ilvl w:val="0"/>
          <w:numId w:val="23"/>
        </w:numPr>
      </w:pPr>
      <w:bookmarkStart w:id="111" w:name="_Ref29437"/>
      <w:r>
        <w:t xml:space="preserve">Fugini M, Teimourikia M, Hadjichristofi G. A web-based cooperative tool for risk management with adaptive </w:t>
      </w:r>
      <w:r>
        <w:lastRenderedPageBreak/>
        <w:t>security[J]. Future Generation Computer Systems, 2016, 54: 409-422.</w:t>
      </w:r>
      <w:bookmarkEnd w:id="111"/>
    </w:p>
    <w:p w14:paraId="1DBE2DF6" w14:textId="77777777" w:rsidR="007552AF" w:rsidRDefault="00000000">
      <w:pPr>
        <w:numPr>
          <w:ilvl w:val="0"/>
          <w:numId w:val="23"/>
        </w:numPr>
      </w:pPr>
      <w:bookmarkStart w:id="112" w:name="_Ref30812"/>
      <w:r>
        <w:t>Atlam H F, Alenezi A, Walters R J, et al. Developing an adaptive Risk-based access control model for the Internet of Things[C]//2017 IEEE international conference on internet of things (iThings) and IEEE green computing and communications (GreenCom) and IEEE cyber, physical and social computing (CPSCom) and ieee smart data (SmartData). IEEE, 2017: 655-661.</w:t>
      </w:r>
      <w:bookmarkEnd w:id="112"/>
    </w:p>
    <w:p w14:paraId="23F5F9F4" w14:textId="77777777" w:rsidR="007552AF" w:rsidRDefault="00000000">
      <w:pPr>
        <w:numPr>
          <w:ilvl w:val="0"/>
          <w:numId w:val="23"/>
        </w:numPr>
      </w:pPr>
      <w:bookmarkStart w:id="113" w:name="_Ref15237"/>
      <w:r>
        <w:t>Fall D, Blanc G, Okuda T, et al. Toward quantified risk-adaptive access control for multi-tenant cloud computing[C]//The 6th Joint Workshop on Information Security. 2011: 1-14.</w:t>
      </w:r>
      <w:bookmarkEnd w:id="113"/>
    </w:p>
    <w:p w14:paraId="2E82D956" w14:textId="77777777" w:rsidR="007552AF" w:rsidRDefault="00000000">
      <w:pPr>
        <w:numPr>
          <w:ilvl w:val="0"/>
          <w:numId w:val="23"/>
        </w:numPr>
      </w:pPr>
      <w:bookmarkStart w:id="114" w:name="_Ref31037"/>
      <w:r>
        <w:t>Khambhammettu H, Boulares S, Adi K, et al. A framework for risk assessment in access control systems[J]. computers &amp; security, 2013, 39: 86-103.</w:t>
      </w:r>
      <w:bookmarkEnd w:id="114"/>
    </w:p>
    <w:p w14:paraId="6CD88DF5" w14:textId="77777777" w:rsidR="007552AF" w:rsidRDefault="00000000">
      <w:pPr>
        <w:numPr>
          <w:ilvl w:val="0"/>
          <w:numId w:val="23"/>
        </w:numPr>
      </w:pPr>
      <w:bookmarkStart w:id="115" w:name="_Ref31315"/>
      <w:r>
        <w:t>Santos D R, Marinho R, Schmitt G R, et al. A framework and risk assessment approaches for risk-based access control in the cloud[J]. Journal of Network and Computer Applications, 2016, 74: 86-97.</w:t>
      </w:r>
      <w:bookmarkEnd w:id="115"/>
    </w:p>
    <w:p w14:paraId="4ACAE86A" w14:textId="77777777" w:rsidR="007552AF" w:rsidRDefault="00000000">
      <w:pPr>
        <w:numPr>
          <w:ilvl w:val="0"/>
          <w:numId w:val="23"/>
        </w:numPr>
      </w:pPr>
      <w:bookmarkStart w:id="116" w:name="_Ref31991"/>
      <w:r>
        <w:t>Xiao Quan. A matter-element method for risk identification of technology</w:t>
      </w:r>
      <w:r>
        <w:rPr>
          <w:rFonts w:hint="eastAsia"/>
        </w:rPr>
        <w:t xml:space="preserve"> </w:t>
      </w:r>
      <w:r>
        <w:t>innovation [J]. International Journal of Systems Assurance Engineering and</w:t>
      </w:r>
      <w:r>
        <w:rPr>
          <w:rFonts w:hint="eastAsia"/>
        </w:rPr>
        <w:t xml:space="preserve"> </w:t>
      </w:r>
      <w:r>
        <w:t xml:space="preserve">Management, 2018, 9(3):716-728. </w:t>
      </w:r>
      <w:bookmarkEnd w:id="116"/>
    </w:p>
    <w:p w14:paraId="65430073" w14:textId="77777777" w:rsidR="007552AF" w:rsidRDefault="00000000">
      <w:pPr>
        <w:numPr>
          <w:ilvl w:val="0"/>
          <w:numId w:val="23"/>
        </w:numPr>
      </w:pPr>
      <w:bookmarkStart w:id="117" w:name="_Ref32161"/>
      <w:r>
        <w:rPr>
          <w:rFonts w:hint="eastAsia"/>
        </w:rPr>
        <w:t>宛鑫</w:t>
      </w:r>
      <w:r>
        <w:rPr>
          <w:rFonts w:hint="eastAsia"/>
        </w:rPr>
        <w:t xml:space="preserve">. </w:t>
      </w:r>
      <w:r>
        <w:rPr>
          <w:rFonts w:hint="eastAsia"/>
        </w:rPr>
        <w:t>基于风险客户识别技术的预警建模及实现</w:t>
      </w:r>
      <w:r>
        <w:rPr>
          <w:rFonts w:hint="eastAsia"/>
        </w:rPr>
        <w:t xml:space="preserve">[D]. </w:t>
      </w:r>
      <w:r>
        <w:rPr>
          <w:rFonts w:hint="eastAsia"/>
        </w:rPr>
        <w:t>中国科学院大学</w:t>
      </w:r>
      <w:r>
        <w:rPr>
          <w:rFonts w:hint="eastAsia"/>
        </w:rPr>
        <w:t>(</w:t>
      </w:r>
      <w:r>
        <w:rPr>
          <w:rFonts w:hint="eastAsia"/>
        </w:rPr>
        <w:t>工程管理与信息技术学院</w:t>
      </w:r>
      <w:r>
        <w:rPr>
          <w:rFonts w:hint="eastAsia"/>
        </w:rPr>
        <w:t>), 2015.</w:t>
      </w:r>
      <w:bookmarkEnd w:id="117"/>
    </w:p>
    <w:p w14:paraId="567522BA" w14:textId="77777777" w:rsidR="007552AF" w:rsidRDefault="00000000">
      <w:pPr>
        <w:numPr>
          <w:ilvl w:val="0"/>
          <w:numId w:val="23"/>
        </w:numPr>
      </w:pPr>
      <w:bookmarkStart w:id="118" w:name="_Ref32350"/>
      <w:r>
        <w:t>师伟</w:t>
      </w:r>
      <w:r>
        <w:t xml:space="preserve">. </w:t>
      </w:r>
      <w:r>
        <w:t>基于</w:t>
      </w:r>
      <w:r>
        <w:t xml:space="preserve">.NET </w:t>
      </w:r>
      <w:r>
        <w:t>的金融风险管理系统的设计和实现</w:t>
      </w:r>
      <w:r>
        <w:t xml:space="preserve">[D]. </w:t>
      </w:r>
      <w:r>
        <w:t>电子科技大学</w:t>
      </w:r>
      <w:r>
        <w:t>, 2015.</w:t>
      </w:r>
      <w:bookmarkEnd w:id="118"/>
    </w:p>
    <w:p w14:paraId="66C22970" w14:textId="77777777" w:rsidR="007552AF" w:rsidRDefault="00000000">
      <w:pPr>
        <w:numPr>
          <w:ilvl w:val="0"/>
          <w:numId w:val="23"/>
        </w:numPr>
      </w:pPr>
      <w:bookmarkStart w:id="119" w:name="_Ref32468"/>
      <w:r>
        <w:t>孙存一</w:t>
      </w:r>
      <w:r>
        <w:t xml:space="preserve">, </w:t>
      </w:r>
      <w:r>
        <w:t>张秋</w:t>
      </w:r>
      <w:r>
        <w:t xml:space="preserve">, </w:t>
      </w:r>
      <w:r>
        <w:t>王彩霞</w:t>
      </w:r>
      <w:r>
        <w:t xml:space="preserve">. </w:t>
      </w:r>
      <w:r>
        <w:t>大数据算法的精确制导</w:t>
      </w:r>
      <w:r>
        <w:t>:</w:t>
      </w:r>
      <w:r>
        <w:t>信贷客户识别以及特征要素分析</w:t>
      </w:r>
      <w:r>
        <w:t xml:space="preserve">[J]. </w:t>
      </w:r>
      <w:r>
        <w:t>税务与经济</w:t>
      </w:r>
      <w:r>
        <w:t>, 2016(1):29-33.</w:t>
      </w:r>
      <w:bookmarkEnd w:id="119"/>
    </w:p>
    <w:p w14:paraId="41BC8ECB" w14:textId="77777777" w:rsidR="007552AF" w:rsidRDefault="00000000">
      <w:pPr>
        <w:numPr>
          <w:ilvl w:val="0"/>
          <w:numId w:val="23"/>
        </w:numPr>
      </w:pPr>
      <w:bookmarkStart w:id="120" w:name="_Ref32579"/>
      <w:r>
        <w:t xml:space="preserve">Rubio-Medrano Carlos E., Zhao Ziming, Ahn Gail-Joon. Riskpol: A risk assessment framework for preventing attribute-forgery attacks to ABAC policies[C]. 3rd ACM Workshop on Attribute-Based Access Control, ABAC 2018, 2018:54-60. </w:t>
      </w:r>
      <w:bookmarkEnd w:id="120"/>
    </w:p>
    <w:p w14:paraId="79BEEB2B" w14:textId="77777777" w:rsidR="007552AF" w:rsidRDefault="00000000">
      <w:pPr>
        <w:numPr>
          <w:ilvl w:val="0"/>
          <w:numId w:val="23"/>
        </w:numPr>
      </w:pPr>
      <w:bookmarkStart w:id="121" w:name="_Ref32732"/>
      <w:r>
        <w:t>Sicari Sabrina, Rizzardi Alessandra, Miorandi, Daniele. A risk assessment</w:t>
      </w:r>
      <w:r>
        <w:rPr>
          <w:rFonts w:hint="eastAsia"/>
        </w:rPr>
        <w:t xml:space="preserve"> </w:t>
      </w:r>
      <w:r>
        <w:t>methodology for the Internet of Things [J]. Computer Communications, 2018,129:67-79.</w:t>
      </w:r>
      <w:bookmarkEnd w:id="121"/>
    </w:p>
    <w:p w14:paraId="2C50C044" w14:textId="77777777" w:rsidR="007552AF" w:rsidRDefault="00000000">
      <w:pPr>
        <w:numPr>
          <w:ilvl w:val="0"/>
          <w:numId w:val="23"/>
        </w:numPr>
      </w:pPr>
      <w:bookmarkStart w:id="122" w:name="_Ref5829"/>
      <w:r>
        <w:t>Breaux T, Antón A. Analyzing regulatory rules for privacy and security requirements[J]. IEEE transactions on software engineering, 2008, 34(1): 5-20.</w:t>
      </w:r>
      <w:bookmarkEnd w:id="122"/>
    </w:p>
    <w:p w14:paraId="30ECBD0E" w14:textId="77777777" w:rsidR="007552AF" w:rsidRDefault="00000000">
      <w:pPr>
        <w:numPr>
          <w:ilvl w:val="0"/>
          <w:numId w:val="23"/>
        </w:numPr>
      </w:pPr>
      <w:bookmarkStart w:id="123" w:name="_Ref5953"/>
      <w:r>
        <w:t>Yu L, Luo X, Liu X, et al. Can we trust the privacy policies of android apps?[C]//2016 46th Annual IEEE/IFIP International Conference on Dependable Systems and Networks (DSN). IEEE, 2016: 538-549.</w:t>
      </w:r>
      <w:bookmarkEnd w:id="123"/>
    </w:p>
    <w:p w14:paraId="051D9F73" w14:textId="77777777" w:rsidR="007552AF" w:rsidRDefault="00000000">
      <w:pPr>
        <w:numPr>
          <w:ilvl w:val="0"/>
          <w:numId w:val="23"/>
        </w:numPr>
      </w:pPr>
      <w:bookmarkStart w:id="124" w:name="_Ref6038"/>
      <w:r>
        <w:t>Costante E, Sun Y, Petković M, et al. A machine learning solution to assess privacy policy completeness: (short paper)[C]//Proceedings of the 2012 ACM Workshop on Privacy in the Electronic Society. 2012: 91-96.</w:t>
      </w:r>
      <w:bookmarkEnd w:id="124"/>
    </w:p>
    <w:p w14:paraId="5C7ABEB1" w14:textId="77777777" w:rsidR="007552AF" w:rsidRDefault="00000000">
      <w:pPr>
        <w:numPr>
          <w:ilvl w:val="0"/>
          <w:numId w:val="23"/>
        </w:numPr>
      </w:pPr>
      <w:bookmarkStart w:id="125" w:name="_Ref6149"/>
      <w:r>
        <w:t>Zimmeck S, Bellovin S M. Privee: An architecture for automatically analyzing web privacy policies[C]//23rd {USENIX} Security Symposium ({USENIX} Security 14). 2014: 1-16.</w:t>
      </w:r>
      <w:bookmarkEnd w:id="125"/>
    </w:p>
    <w:p w14:paraId="6BF263D1" w14:textId="77777777" w:rsidR="007552AF" w:rsidRDefault="00000000">
      <w:pPr>
        <w:numPr>
          <w:ilvl w:val="0"/>
          <w:numId w:val="23"/>
        </w:numPr>
      </w:pPr>
      <w:bookmarkStart w:id="126" w:name="_Ref6312"/>
      <w:r>
        <w:t>Miao D, Kagal L. Privacy informer: An automatic privacy description generator for mobile apps[J]. 2015.</w:t>
      </w:r>
      <w:bookmarkEnd w:id="126"/>
    </w:p>
    <w:p w14:paraId="4CEC28C2" w14:textId="77777777" w:rsidR="007552AF" w:rsidRDefault="00000000">
      <w:pPr>
        <w:numPr>
          <w:ilvl w:val="0"/>
          <w:numId w:val="23"/>
        </w:numPr>
      </w:pPr>
      <w:bookmarkStart w:id="127" w:name="_Ref6433"/>
      <w:r>
        <w:t>Rowan M, Dehlinger J. Encouraging privacy by design concepts with privacy policy auto-generation in eclipse (page)[C]//Proceedings of the 2014 Workshop on Eclipse Technology eXchange. 2014: 9-14.</w:t>
      </w:r>
      <w:bookmarkEnd w:id="127"/>
    </w:p>
    <w:p w14:paraId="1AE4809B" w14:textId="77777777" w:rsidR="007552AF" w:rsidRDefault="00000000">
      <w:pPr>
        <w:numPr>
          <w:ilvl w:val="0"/>
          <w:numId w:val="23"/>
        </w:numPr>
      </w:pPr>
      <w:bookmarkStart w:id="128" w:name="_Ref6557"/>
      <w:r>
        <w:t>Rosen S, Qian Z, Mao Z M. Appprofiler: a flexible method of exposing privacy-related behavior in android applications to end users[C]//Proceedings of the third ACM conference on Data and application security and privacy. 2013: 221-232.</w:t>
      </w:r>
      <w:bookmarkEnd w:id="128"/>
    </w:p>
    <w:p w14:paraId="4B2683E3" w14:textId="77777777" w:rsidR="007552AF" w:rsidRDefault="00000000">
      <w:pPr>
        <w:numPr>
          <w:ilvl w:val="0"/>
          <w:numId w:val="23"/>
        </w:numPr>
      </w:pPr>
      <w:bookmarkStart w:id="129" w:name="_Ref10821"/>
      <w:r>
        <w:t>王爽</w:t>
      </w:r>
      <w:r>
        <w:t xml:space="preserve">. </w:t>
      </w:r>
      <w:r>
        <w:t>基于策略的访问控制在网络安全联动系统的研究与应用</w:t>
      </w:r>
      <w:r>
        <w:t xml:space="preserve">[D]. </w:t>
      </w:r>
      <w:r>
        <w:t>华北电力大学</w:t>
      </w:r>
      <w:r>
        <w:t>, 2015.</w:t>
      </w:r>
      <w:bookmarkEnd w:id="129"/>
    </w:p>
    <w:p w14:paraId="1F9E838B" w14:textId="77777777" w:rsidR="007552AF" w:rsidRDefault="00000000">
      <w:pPr>
        <w:numPr>
          <w:ilvl w:val="0"/>
          <w:numId w:val="23"/>
        </w:numPr>
      </w:pPr>
      <w:bookmarkStart w:id="130" w:name="_Ref2339"/>
      <w:r>
        <w:t>房梁</w:t>
      </w:r>
      <w:r>
        <w:t xml:space="preserve">, </w:t>
      </w:r>
      <w:r>
        <w:t>殷丽华</w:t>
      </w:r>
      <w:r>
        <w:t xml:space="preserve">, </w:t>
      </w:r>
      <w:r>
        <w:t>郭云川</w:t>
      </w:r>
      <w:r>
        <w:t xml:space="preserve">, </w:t>
      </w:r>
      <w:r>
        <w:t>等</w:t>
      </w:r>
      <w:r>
        <w:t xml:space="preserve">. </w:t>
      </w:r>
      <w:r>
        <w:t>基于属性的访问控制关键技术研究综述</w:t>
      </w:r>
      <w:r>
        <w:t xml:space="preserve">[J]. </w:t>
      </w:r>
      <w:r>
        <w:t>计算机学报</w:t>
      </w:r>
      <w:r>
        <w:t>, 2017, 40(7): 1680-1698.</w:t>
      </w:r>
      <w:bookmarkEnd w:id="130"/>
    </w:p>
    <w:p w14:paraId="1F292A70" w14:textId="77777777" w:rsidR="007552AF" w:rsidRDefault="00000000">
      <w:pPr>
        <w:numPr>
          <w:ilvl w:val="0"/>
          <w:numId w:val="23"/>
        </w:numPr>
      </w:pPr>
      <w:bookmarkStart w:id="131" w:name="_Ref2610"/>
      <w:r>
        <w:t>解文冲</w:t>
      </w:r>
      <w:r>
        <w:t xml:space="preserve">, </w:t>
      </w:r>
      <w:r>
        <w:t>杨英杰</w:t>
      </w:r>
      <w:r>
        <w:t xml:space="preserve">, </w:t>
      </w:r>
      <w:r>
        <w:t>汪永伟</w:t>
      </w:r>
      <w:r>
        <w:t xml:space="preserve">, </w:t>
      </w:r>
      <w:r>
        <w:t>等</w:t>
      </w:r>
      <w:r>
        <w:t xml:space="preserve">. </w:t>
      </w:r>
      <w:r>
        <w:t>基于风险的访问控制操作需求计算方法研究</w:t>
      </w:r>
      <w:r>
        <w:t xml:space="preserve">[J]. </w:t>
      </w:r>
      <w:r>
        <w:t>计算机工程与设计</w:t>
      </w:r>
      <w:r>
        <w:t>, 2013, 7.</w:t>
      </w:r>
      <w:bookmarkEnd w:id="131"/>
    </w:p>
    <w:p w14:paraId="094DD458" w14:textId="77777777" w:rsidR="007552AF" w:rsidRDefault="00000000">
      <w:pPr>
        <w:numPr>
          <w:ilvl w:val="0"/>
          <w:numId w:val="23"/>
        </w:numPr>
      </w:pPr>
      <w:bookmarkStart w:id="132" w:name="_Ref2626"/>
      <w:r>
        <w:t>高志民</w:t>
      </w:r>
      <w:r>
        <w:t xml:space="preserve">, </w:t>
      </w:r>
      <w:r>
        <w:t>王声远</w:t>
      </w:r>
      <w:r>
        <w:t xml:space="preserve">. </w:t>
      </w:r>
      <w:r>
        <w:t>基于风险分析的应用系统访问控制模型</w:t>
      </w:r>
      <w:r>
        <w:t xml:space="preserve">[J]. </w:t>
      </w:r>
      <w:r>
        <w:t>北京交通大学学报</w:t>
      </w:r>
      <w:r>
        <w:t>, 2011, 35(5): 21-25.</w:t>
      </w:r>
      <w:bookmarkEnd w:id="132"/>
    </w:p>
    <w:p w14:paraId="09D7FCA7" w14:textId="77777777" w:rsidR="007552AF" w:rsidRDefault="00000000">
      <w:pPr>
        <w:numPr>
          <w:ilvl w:val="0"/>
          <w:numId w:val="23"/>
        </w:numPr>
      </w:pPr>
      <w:bookmarkStart w:id="133" w:name="_Ref3746"/>
      <w:r>
        <w:t>Běhounek L, Cintula P. From fuzzy logic to fuzzy mathematics: A methodological manifesto[J]. Fuzzy Sets and Systems, 2006, 157(5): 642-646.</w:t>
      </w:r>
      <w:bookmarkEnd w:id="133"/>
    </w:p>
    <w:p w14:paraId="3E044D7D" w14:textId="77777777" w:rsidR="007552AF" w:rsidRDefault="00000000">
      <w:pPr>
        <w:numPr>
          <w:ilvl w:val="0"/>
          <w:numId w:val="23"/>
        </w:numPr>
      </w:pPr>
      <w:bookmarkStart w:id="134" w:name="_Ref4057"/>
      <w:r>
        <w:t xml:space="preserve">Lelliott R . Fuzzy sets, natural language computations, and risk analysis[J]. Fuzzy Sets &amp; Systems, 1988, </w:t>
      </w:r>
      <w:r>
        <w:lastRenderedPageBreak/>
        <w:t>27(3):395-396.</w:t>
      </w:r>
      <w:bookmarkEnd w:id="134"/>
    </w:p>
    <w:p w14:paraId="461D7E70" w14:textId="77777777" w:rsidR="007552AF" w:rsidRDefault="00000000">
      <w:pPr>
        <w:numPr>
          <w:ilvl w:val="0"/>
          <w:numId w:val="23"/>
        </w:numPr>
      </w:pPr>
      <w:bookmarkStart w:id="135" w:name="_Ref12906"/>
      <w:r>
        <w:t>McGraw R. Risk-adaptable access control (radac)[C]//Privilege (Access) Management Workshop. NIST–National Institute of Standards and Technology–Information Technology Laboratory. 2009, 25: 55-58.</w:t>
      </w:r>
      <w:bookmarkEnd w:id="135"/>
    </w:p>
    <w:p w14:paraId="74887A35" w14:textId="77777777" w:rsidR="007552AF" w:rsidRDefault="00000000">
      <w:pPr>
        <w:numPr>
          <w:ilvl w:val="0"/>
          <w:numId w:val="23"/>
        </w:numPr>
      </w:pPr>
      <w:bookmarkStart w:id="136" w:name="_Ref22515"/>
      <w:r>
        <w:t>Shaikh R A, Adi K, Logrippo L, et al. Dynamic risk-based decision methods for access control systems[J]. Computers &amp; Security, 2012, 31(4): 447-464.</w:t>
      </w:r>
      <w:bookmarkEnd w:id="136"/>
    </w:p>
    <w:p w14:paraId="32C53632" w14:textId="77777777" w:rsidR="007552AF" w:rsidRDefault="00000000">
      <w:pPr>
        <w:numPr>
          <w:ilvl w:val="0"/>
          <w:numId w:val="23"/>
        </w:numPr>
      </w:pPr>
      <w:bookmarkStart w:id="137" w:name="_Ref15416"/>
      <w:r>
        <w:t>Cheng P C, Rohatgi P, Keser C, et al. Fuzzy multi-level security: An experiment on quantified risk-adaptive access control[C]//2007 IEEE Symposium on Security and Privacy (SP'07). IEEE, 2007: 222-230.</w:t>
      </w:r>
      <w:bookmarkEnd w:id="137"/>
    </w:p>
    <w:p w14:paraId="52BCE837" w14:textId="77777777" w:rsidR="007552AF" w:rsidRDefault="00000000">
      <w:pPr>
        <w:numPr>
          <w:ilvl w:val="0"/>
          <w:numId w:val="23"/>
        </w:numPr>
      </w:pPr>
      <w:bookmarkStart w:id="138" w:name="_Ref31434"/>
      <w:r>
        <w:t>Schütze H, Manning C D, Raghavan P. Introduction to information retrieval[M]. Cambridge: Cambridge University Press, 2008.</w:t>
      </w:r>
      <w:bookmarkEnd w:id="138"/>
    </w:p>
    <w:p w14:paraId="34256DD5" w14:textId="77777777" w:rsidR="007552AF" w:rsidRDefault="00000000">
      <w:pPr>
        <w:numPr>
          <w:ilvl w:val="0"/>
          <w:numId w:val="23"/>
        </w:numPr>
      </w:pPr>
      <w:bookmarkStart w:id="139" w:name="_Ref32639"/>
      <w:r>
        <w:t>Cutts M. Oxford guide to plain English[J]. Refer, 2013, 29(3): 15.</w:t>
      </w:r>
      <w:bookmarkEnd w:id="139"/>
    </w:p>
    <w:p w14:paraId="1AF354C8" w14:textId="77777777" w:rsidR="007552AF" w:rsidRDefault="00000000">
      <w:pPr>
        <w:numPr>
          <w:ilvl w:val="0"/>
          <w:numId w:val="23"/>
        </w:numPr>
      </w:pPr>
      <w:bookmarkStart w:id="140" w:name="_Ref481"/>
      <w:r>
        <w:t>Rasthofer S, Arzt S, Bodden E. A machine-learning approach for classifying and categorizing android sources and sinks[C]//NDSS. 2014, 14: 1125.</w:t>
      </w:r>
      <w:bookmarkEnd w:id="140"/>
    </w:p>
    <w:p w14:paraId="04082C51" w14:textId="77777777" w:rsidR="007552AF" w:rsidRDefault="00000000">
      <w:pPr>
        <w:numPr>
          <w:ilvl w:val="0"/>
          <w:numId w:val="23"/>
        </w:numPr>
      </w:pPr>
      <w:bookmarkStart w:id="141" w:name="_Ref1014"/>
      <w:r>
        <w:t>Au K W Y, Zhou Y F, Huang Z, et al. Pscout: analyzing the android permission specification[C]//Proceedings of the 2012 ACM conference on Computer and communications security. 2012: 217-228.</w:t>
      </w:r>
      <w:bookmarkEnd w:id="141"/>
    </w:p>
    <w:p w14:paraId="4898C09E" w14:textId="77777777" w:rsidR="007552AF" w:rsidRDefault="00000000">
      <w:pPr>
        <w:numPr>
          <w:ilvl w:val="0"/>
          <w:numId w:val="23"/>
        </w:numPr>
      </w:pPr>
      <w:bookmarkStart w:id="142" w:name="_Ref4573"/>
      <w:r>
        <w:t>Bird S. NLTK: the natural language toolkit[C]//Proceedings of the COLING/ACL 2006 Interactive Presentation Sessions. 2006: 69-72.</w:t>
      </w:r>
      <w:bookmarkEnd w:id="142"/>
    </w:p>
    <w:p w14:paraId="27225926" w14:textId="77777777" w:rsidR="007552AF" w:rsidRDefault="00000000">
      <w:pPr>
        <w:numPr>
          <w:ilvl w:val="0"/>
          <w:numId w:val="23"/>
        </w:numPr>
      </w:pPr>
      <w:bookmarkStart w:id="143" w:name="_Ref5638"/>
      <w:r>
        <w:t>Cer D M, De Marneffe M C, Jurafsky D, et al. Parsing to Stanford Dependencies: Trade-offs between Speed and Accuracy[C]//LREC. 2010.</w:t>
      </w:r>
      <w:bookmarkEnd w:id="143"/>
    </w:p>
    <w:p w14:paraId="6BC2C1EC" w14:textId="77777777" w:rsidR="007552AF" w:rsidRDefault="00000000">
      <w:pPr>
        <w:numPr>
          <w:ilvl w:val="0"/>
          <w:numId w:val="23"/>
        </w:numPr>
      </w:pPr>
      <w:bookmarkStart w:id="144" w:name="_Ref5824"/>
      <w:r>
        <w:t>Cowie J, Lehnert W. Information extraction[J]. Communications of the ACM, 1996, 39(1): 80-91.</w:t>
      </w:r>
      <w:bookmarkEnd w:id="144"/>
    </w:p>
    <w:p w14:paraId="299660A3" w14:textId="77777777" w:rsidR="007552AF" w:rsidRDefault="00000000">
      <w:pPr>
        <w:numPr>
          <w:ilvl w:val="0"/>
          <w:numId w:val="23"/>
        </w:numPr>
      </w:pPr>
      <w:bookmarkStart w:id="145" w:name="_Ref5840"/>
      <w:r>
        <w:t>Xu Y, Kim M Y, Quinn K M, et al. Open information extraction with tree kernels[C]//Proceedings of the 2013 Conference of the North American Chapter of the Association for Computational Linguistics: Human Language Technologies. 2013: 868-877.</w:t>
      </w:r>
      <w:bookmarkEnd w:id="145"/>
    </w:p>
    <w:p w14:paraId="09062842" w14:textId="77777777" w:rsidR="007552AF" w:rsidRDefault="00000000">
      <w:pPr>
        <w:numPr>
          <w:ilvl w:val="0"/>
          <w:numId w:val="23"/>
        </w:numPr>
      </w:pPr>
      <w:bookmarkStart w:id="146" w:name="_Ref25122"/>
      <w:r>
        <w:t>Gabrilovich E, Markovitch S. Computing semantic relatedness using wikipedia-based explicit semantic analysis[C]//IJcAI. 2007, 7: 1606-1611.</w:t>
      </w:r>
      <w:bookmarkEnd w:id="146"/>
    </w:p>
    <w:p w14:paraId="4C4313B0" w14:textId="77777777" w:rsidR="007552AF" w:rsidRDefault="00000000">
      <w:pPr>
        <w:numPr>
          <w:ilvl w:val="0"/>
          <w:numId w:val="23"/>
        </w:numPr>
      </w:pPr>
      <w:bookmarkStart w:id="147" w:name="_Ref1174"/>
      <w:r>
        <w:t>Qian C, Luo X, Le Y, et al. Vulhunter: toward discovering vulnerabilities in android applications[J]. IEEE Micro, 2015, 35(1): 44-53.</w:t>
      </w:r>
      <w:bookmarkEnd w:id="147"/>
    </w:p>
    <w:p w14:paraId="44572B1E" w14:textId="77777777" w:rsidR="007552AF" w:rsidRDefault="00000000">
      <w:pPr>
        <w:numPr>
          <w:ilvl w:val="0"/>
          <w:numId w:val="23"/>
        </w:numPr>
      </w:pPr>
      <w:bookmarkStart w:id="148" w:name="_Ref1465"/>
      <w:r>
        <w:t>Arlt S, Schäf M. Joogie: Infeasible code detection for java[C]//International Conference on Computer Aided Verification. Springer, Berlin, Heidelberg, 2012: 767-773.</w:t>
      </w:r>
      <w:bookmarkEnd w:id="148"/>
    </w:p>
    <w:p w14:paraId="5F1DF21E" w14:textId="77777777" w:rsidR="007552AF" w:rsidRDefault="00000000">
      <w:pPr>
        <w:numPr>
          <w:ilvl w:val="0"/>
          <w:numId w:val="23"/>
        </w:numPr>
      </w:pPr>
      <w:bookmarkStart w:id="149" w:name="_Ref1472"/>
      <w:r>
        <w:t>Johnson R, Wang Z, Gagnon C, et al. Analysis of android applications' permissions[C]//2012 IEEE Sixth International Conference on Software Security and Reliability Companion. IEEE, 2012: 45-46.</w:t>
      </w:r>
      <w:bookmarkEnd w:id="149"/>
    </w:p>
    <w:p w14:paraId="1ADE4909" w14:textId="77777777" w:rsidR="007552AF" w:rsidRDefault="00000000">
      <w:pPr>
        <w:numPr>
          <w:ilvl w:val="0"/>
          <w:numId w:val="23"/>
        </w:numPr>
      </w:pPr>
      <w:bookmarkStart w:id="150" w:name="_Ref3101"/>
      <w:r>
        <w:t>Stevens R, Gibler C, Crussell J, et al. Investigating user privacy in android ad libraries[C]//Workshop on Mobile Security Technologies (MoST). Citeseer, 2012, 10.</w:t>
      </w:r>
      <w:bookmarkEnd w:id="150"/>
    </w:p>
    <w:p w14:paraId="5CA49378" w14:textId="77777777" w:rsidR="007552AF" w:rsidRDefault="00000000">
      <w:pPr>
        <w:numPr>
          <w:ilvl w:val="0"/>
          <w:numId w:val="23"/>
        </w:numPr>
      </w:pPr>
      <w:bookmarkStart w:id="151" w:name="_Ref4371"/>
      <w:r>
        <w:t>Lin J, Amini S, Hong J I, et al. Expectation and purpose: understanding users' mental models of mobile app privacy through crowdsourcing[C]//Proceedings of the 2012 ACM conference on ubiquitous computing. 2012: 501-510.</w:t>
      </w:r>
      <w:bookmarkEnd w:id="151"/>
    </w:p>
    <w:p w14:paraId="30BA3B16" w14:textId="77777777" w:rsidR="007552AF" w:rsidRDefault="00000000">
      <w:pPr>
        <w:numPr>
          <w:ilvl w:val="0"/>
          <w:numId w:val="23"/>
        </w:numPr>
      </w:pPr>
      <w:bookmarkStart w:id="152" w:name="_Ref10103"/>
      <w:r>
        <w:t>Yang W, Xiao X, Andow B, et al. Appcontext: Differentiating malicious and benign mobile app behaviors using context[C]//2015 IEEE/ACM 37th IEEE International Conference on Software Engineering. IEEE, 2015, 1: 303-313.</w:t>
      </w:r>
      <w:bookmarkEnd w:id="152"/>
    </w:p>
    <w:p w14:paraId="73798252" w14:textId="77777777" w:rsidR="007552AF" w:rsidRDefault="00000000">
      <w:pPr>
        <w:numPr>
          <w:ilvl w:val="0"/>
          <w:numId w:val="23"/>
        </w:numPr>
      </w:pPr>
      <w:bookmarkStart w:id="153" w:name="_Ref21981"/>
      <w:r>
        <w:t>孙笑宇</w:t>
      </w:r>
      <w:r>
        <w:t xml:space="preserve">. </w:t>
      </w:r>
      <w:r>
        <w:t>大数据环境下车联网个性化信息服务模式研究</w:t>
      </w:r>
      <w:r>
        <w:t xml:space="preserve">[D]. </w:t>
      </w:r>
      <w:r>
        <w:t>吉林大学</w:t>
      </w:r>
      <w:r>
        <w:t>, 2016.</w:t>
      </w:r>
      <w:bookmarkEnd w:id="153"/>
    </w:p>
    <w:p w14:paraId="178980FF" w14:textId="77777777" w:rsidR="007552AF" w:rsidRDefault="00000000">
      <w:pPr>
        <w:numPr>
          <w:ilvl w:val="0"/>
          <w:numId w:val="23"/>
        </w:numPr>
      </w:pPr>
      <w:bookmarkStart w:id="154" w:name="_Ref22898"/>
      <w:r>
        <w:t>陆化普</w:t>
      </w:r>
      <w:r>
        <w:t xml:space="preserve">, </w:t>
      </w:r>
      <w:r>
        <w:t>孙智源</w:t>
      </w:r>
      <w:r>
        <w:t xml:space="preserve">, </w:t>
      </w:r>
      <w:r>
        <w:t>屈闻聪</w:t>
      </w:r>
      <w:r>
        <w:t xml:space="preserve">. </w:t>
      </w:r>
      <w:r>
        <w:t>大数据及其在城市智能交通系统中的应用综述</w:t>
      </w:r>
      <w:r>
        <w:t xml:space="preserve">[J]. </w:t>
      </w:r>
      <w:r>
        <w:t>交通运输系统工程与信息</w:t>
      </w:r>
      <w:r>
        <w:t>, 2015, 15(5): 45-52.</w:t>
      </w:r>
      <w:bookmarkEnd w:id="154"/>
    </w:p>
    <w:p w14:paraId="11267E32" w14:textId="77777777" w:rsidR="007552AF" w:rsidRDefault="00000000">
      <w:pPr>
        <w:numPr>
          <w:ilvl w:val="0"/>
          <w:numId w:val="23"/>
        </w:numPr>
      </w:pPr>
      <w:bookmarkStart w:id="155" w:name="_Ref22977"/>
      <w:r>
        <w:t>张绍华</w:t>
      </w:r>
      <w:r>
        <w:t xml:space="preserve">, </w:t>
      </w:r>
      <w:r>
        <w:t>潘蓉</w:t>
      </w:r>
      <w:r>
        <w:t xml:space="preserve">, </w:t>
      </w:r>
      <w:r>
        <w:t>宗宇伟</w:t>
      </w:r>
      <w:r>
        <w:t xml:space="preserve">. </w:t>
      </w:r>
      <w:r>
        <w:t>大数据治理与服务</w:t>
      </w:r>
      <w:r>
        <w:t xml:space="preserve">[M]. </w:t>
      </w:r>
      <w:r>
        <w:t>上海科学技术出版社</w:t>
      </w:r>
      <w:r>
        <w:t xml:space="preserve">, 2016. </w:t>
      </w:r>
      <w:bookmarkEnd w:id="155"/>
    </w:p>
    <w:p w14:paraId="0CC4098D" w14:textId="77777777" w:rsidR="007552AF" w:rsidRDefault="00000000">
      <w:pPr>
        <w:numPr>
          <w:ilvl w:val="0"/>
          <w:numId w:val="23"/>
        </w:numPr>
      </w:pPr>
      <w:bookmarkStart w:id="156" w:name="_Ref28686"/>
      <w:r>
        <w:t>Dataj</w:t>
      </w:r>
      <w:r>
        <w:rPr>
          <w:rFonts w:hint="eastAsia"/>
        </w:rPr>
        <w:t xml:space="preserve">. </w:t>
      </w:r>
      <w:r>
        <w:t>纽约市出租车行车位置记录</w:t>
      </w:r>
      <w:r>
        <w:t>[DB/OL].</w:t>
      </w:r>
      <w:r>
        <w:rPr>
          <w:rFonts w:hint="eastAsia"/>
        </w:rPr>
        <w:t xml:space="preserve"> </w:t>
      </w:r>
      <w:r>
        <w:t>http://dataju.cn/Dataju/ web/datasetInstanceDetail/76, 2018.3.</w:t>
      </w:r>
      <w:bookmarkEnd w:id="156"/>
    </w:p>
    <w:p w14:paraId="57AF2157" w14:textId="77777777" w:rsidR="007552AF" w:rsidRDefault="007552AF"/>
    <w:p w14:paraId="749EEC81" w14:textId="77777777" w:rsidR="007552AF" w:rsidRDefault="007552AF">
      <w:pPr>
        <w:rPr>
          <w:kern w:val="0"/>
          <w:szCs w:val="21"/>
        </w:rPr>
      </w:pPr>
    </w:p>
    <w:p w14:paraId="0FE41245" w14:textId="77777777" w:rsidR="007552AF" w:rsidRDefault="007552AF">
      <w:pPr>
        <w:autoSpaceDE w:val="0"/>
        <w:autoSpaceDN w:val="0"/>
        <w:adjustRightInd w:val="0"/>
        <w:ind w:leftChars="50" w:left="420" w:hangingChars="150" w:hanging="315"/>
        <w:rPr>
          <w:kern w:val="0"/>
          <w:szCs w:val="21"/>
        </w:rPr>
      </w:pPr>
    </w:p>
    <w:p w14:paraId="3B9D88DB" w14:textId="77777777" w:rsidR="007552AF" w:rsidRDefault="00000000">
      <w:pPr>
        <w:autoSpaceDE w:val="0"/>
        <w:autoSpaceDN w:val="0"/>
        <w:adjustRightInd w:val="0"/>
        <w:sectPr w:rsidR="007552AF">
          <w:headerReference w:type="default" r:id="rId363"/>
          <w:pgSz w:w="11906" w:h="16838"/>
          <w:pgMar w:top="1134" w:right="1134" w:bottom="1134" w:left="1134" w:header="851" w:footer="992" w:gutter="0"/>
          <w:cols w:space="425"/>
          <w:docGrid w:type="lines" w:linePitch="312"/>
        </w:sectPr>
      </w:pPr>
      <w:r>
        <w:rPr>
          <w:kern w:val="0"/>
          <w:szCs w:val="21"/>
        </w:rPr>
        <w:fldChar w:fldCharType="end"/>
      </w:r>
    </w:p>
    <w:p w14:paraId="2597FE58" w14:textId="77777777" w:rsidR="007552AF" w:rsidRDefault="00000000">
      <w:pPr>
        <w:pStyle w:val="1"/>
        <w:numPr>
          <w:ilvl w:val="0"/>
          <w:numId w:val="0"/>
        </w:numPr>
      </w:pPr>
      <w:bookmarkStart w:id="157" w:name="_Toc344106020"/>
      <w:bookmarkStart w:id="158" w:name="_Toc162167770"/>
      <w:bookmarkStart w:id="159" w:name="_Toc162174751"/>
      <w:bookmarkStart w:id="160" w:name="_Toc74851570"/>
      <w:r>
        <w:rPr>
          <w:rFonts w:hint="eastAsia"/>
        </w:rPr>
        <w:lastRenderedPageBreak/>
        <w:t>附录</w:t>
      </w:r>
      <w:r>
        <w:rPr>
          <w:rFonts w:hint="eastAsia"/>
        </w:rPr>
        <w:t xml:space="preserve">1 </w:t>
      </w:r>
      <w:r>
        <w:rPr>
          <w:rFonts w:hint="eastAsia"/>
        </w:rPr>
        <w:t>攻读硕士学位期间撰写的论文</w:t>
      </w:r>
      <w:bookmarkEnd w:id="157"/>
      <w:bookmarkEnd w:id="158"/>
      <w:bookmarkEnd w:id="159"/>
      <w:bookmarkEnd w:id="160"/>
    </w:p>
    <w:p w14:paraId="53054611" w14:textId="77777777" w:rsidR="007552AF" w:rsidRDefault="00000000">
      <w:pPr>
        <w:pStyle w:val="af2"/>
        <w:ind w:firstLineChars="0" w:firstLine="0"/>
      </w:pPr>
      <w:r>
        <w:t xml:space="preserve">[1] </w:t>
      </w:r>
      <w:r>
        <w:t>柯昌博</w:t>
      </w:r>
      <w:r>
        <w:rPr>
          <w:rFonts w:hint="eastAsia"/>
        </w:rPr>
        <w:t>、</w:t>
      </w:r>
      <w:r>
        <w:t>吴嘉余</w:t>
      </w:r>
      <w:r>
        <w:rPr>
          <w:rFonts w:hint="eastAsia"/>
        </w:rPr>
        <w:t>、</w:t>
      </w:r>
      <w:r>
        <w:t>曹彦</w:t>
      </w:r>
      <w:r>
        <w:rPr>
          <w:rFonts w:hint="eastAsia"/>
        </w:rPr>
        <w:t>，</w:t>
      </w:r>
      <w:r>
        <w:t>面向云计算应用层演化的隐私保护方法研究</w:t>
      </w:r>
      <w:r>
        <w:rPr>
          <w:rFonts w:hint="eastAsia"/>
        </w:rPr>
        <w:t>，</w:t>
      </w:r>
      <w:r>
        <w:t>计算机工程与应用</w:t>
      </w:r>
      <w:r>
        <w:rPr>
          <w:rFonts w:hint="eastAsia"/>
        </w:rPr>
        <w:t>，已录用。</w:t>
      </w:r>
    </w:p>
    <w:p w14:paraId="0C5DDAB0" w14:textId="77777777" w:rsidR="007552AF" w:rsidRDefault="00000000">
      <w:pPr>
        <w:pStyle w:val="af2"/>
        <w:ind w:firstLineChars="0" w:firstLine="0"/>
      </w:pPr>
      <w:r>
        <w:t xml:space="preserve">[2] </w:t>
      </w:r>
      <w:r>
        <w:t>柯昌博</w:t>
      </w:r>
      <w:r>
        <w:rPr>
          <w:rFonts w:hint="eastAsia"/>
        </w:rPr>
        <w:t>、</w:t>
      </w:r>
      <w:r>
        <w:t>黄志球</w:t>
      </w:r>
      <w:r>
        <w:t>,</w:t>
      </w:r>
      <w:r>
        <w:rPr>
          <w:rFonts w:hint="eastAsia"/>
        </w:rPr>
        <w:t>、</w:t>
      </w:r>
      <w:r>
        <w:t>吴嘉余</w:t>
      </w:r>
      <w:r>
        <w:rPr>
          <w:rFonts w:hint="eastAsia"/>
        </w:rPr>
        <w:t>，</w:t>
      </w:r>
      <w:r>
        <w:t>面向大数据的隐私发布暴露检测方法</w:t>
      </w:r>
      <w:r>
        <w:rPr>
          <w:rFonts w:hint="eastAsia"/>
        </w:rPr>
        <w:t>，</w:t>
      </w:r>
      <w:r>
        <w:t>计算机科学</w:t>
      </w:r>
      <w:r>
        <w:rPr>
          <w:rFonts w:hint="eastAsia"/>
        </w:rPr>
        <w:t>，已录用。</w:t>
      </w:r>
    </w:p>
    <w:p w14:paraId="079B439E" w14:textId="77777777" w:rsidR="007552AF" w:rsidRDefault="007552AF">
      <w:pPr>
        <w:pStyle w:val="af2"/>
        <w:ind w:firstLineChars="0" w:firstLine="0"/>
      </w:pPr>
    </w:p>
    <w:p w14:paraId="6A7DC848" w14:textId="77777777" w:rsidR="007552AF" w:rsidRDefault="007552AF">
      <w:pPr>
        <w:pStyle w:val="af2"/>
        <w:ind w:firstLineChars="83" w:firstLine="199"/>
        <w:sectPr w:rsidR="007552AF">
          <w:headerReference w:type="default" r:id="rId364"/>
          <w:type w:val="continuous"/>
          <w:pgSz w:w="11906" w:h="16838"/>
          <w:pgMar w:top="1134" w:right="1134" w:bottom="1134" w:left="1134" w:header="851" w:footer="992" w:gutter="0"/>
          <w:cols w:space="425"/>
          <w:docGrid w:type="lines" w:linePitch="312"/>
        </w:sectPr>
      </w:pPr>
    </w:p>
    <w:p w14:paraId="767961B9" w14:textId="77777777" w:rsidR="007552AF" w:rsidRDefault="00000000">
      <w:pPr>
        <w:pStyle w:val="1"/>
        <w:numPr>
          <w:ilvl w:val="0"/>
          <w:numId w:val="0"/>
        </w:numPr>
      </w:pPr>
      <w:bookmarkStart w:id="161" w:name="_Toc74851571"/>
      <w:bookmarkStart w:id="162" w:name="_Toc344106021"/>
      <w:r>
        <w:rPr>
          <w:rFonts w:hint="eastAsia"/>
        </w:rPr>
        <w:lastRenderedPageBreak/>
        <w:t>附录</w:t>
      </w:r>
      <w:r>
        <w:rPr>
          <w:rFonts w:hint="eastAsia"/>
        </w:rPr>
        <w:t xml:space="preserve">2 </w:t>
      </w:r>
      <w:r>
        <w:rPr>
          <w:rFonts w:hint="eastAsia"/>
        </w:rPr>
        <w:t>攻读硕士学位期间申请的专利</w:t>
      </w:r>
      <w:bookmarkEnd w:id="161"/>
      <w:bookmarkEnd w:id="162"/>
    </w:p>
    <w:p w14:paraId="29A6E1CE" w14:textId="77777777" w:rsidR="007552AF" w:rsidRDefault="00000000">
      <w:pPr>
        <w:pStyle w:val="af2"/>
        <w:tabs>
          <w:tab w:val="left" w:pos="420"/>
        </w:tabs>
        <w:ind w:firstLineChars="0" w:firstLine="0"/>
        <w:rPr>
          <w:rStyle w:val="ad"/>
          <w:b w:val="0"/>
          <w:bCs/>
          <w:iCs/>
        </w:rPr>
      </w:pPr>
      <w:r>
        <w:rPr>
          <w:rFonts w:hint="eastAsia"/>
        </w:rPr>
        <w:t>[</w:t>
      </w:r>
      <w:r>
        <w:t xml:space="preserve">1] </w:t>
      </w:r>
      <w:r>
        <w:t>柯昌博</w:t>
      </w:r>
      <w:r>
        <w:rPr>
          <w:rFonts w:hint="eastAsia"/>
        </w:rPr>
        <w:t>、</w:t>
      </w:r>
      <w:r>
        <w:t>汤梅</w:t>
      </w:r>
      <w:r>
        <w:rPr>
          <w:rFonts w:hint="eastAsia"/>
        </w:rPr>
        <w:t>、</w:t>
      </w:r>
      <w:r>
        <w:t>吴嘉余</w:t>
      </w:r>
      <w:r>
        <w:rPr>
          <w:rFonts w:hint="eastAsia"/>
        </w:rPr>
        <w:t>、</w:t>
      </w:r>
      <w:r>
        <w:t>肖甫</w:t>
      </w:r>
      <w:r>
        <w:rPr>
          <w:rFonts w:hint="eastAsia"/>
        </w:rPr>
        <w:t>，</w:t>
      </w:r>
      <w:r>
        <w:t>一种面向服务组合的隐私最小暴露方法，</w:t>
      </w:r>
      <w:r>
        <w:rPr>
          <w:rStyle w:val="ad"/>
          <w:b w:val="0"/>
          <w:bCs/>
          <w:iCs/>
        </w:rPr>
        <w:t>201910084983.4</w:t>
      </w:r>
      <w:r>
        <w:rPr>
          <w:rStyle w:val="ad"/>
          <w:b w:val="0"/>
          <w:bCs/>
          <w:iCs/>
        </w:rPr>
        <w:t>，</w:t>
      </w:r>
      <w:r>
        <w:rPr>
          <w:rStyle w:val="ad"/>
          <w:b w:val="0"/>
          <w:bCs/>
          <w:iCs/>
        </w:rPr>
        <w:t>2019.1</w:t>
      </w:r>
      <w:r>
        <w:rPr>
          <w:rStyle w:val="ad"/>
          <w:b w:val="0"/>
          <w:bCs/>
          <w:iCs/>
        </w:rPr>
        <w:t>；</w:t>
      </w:r>
    </w:p>
    <w:p w14:paraId="02316F63" w14:textId="77777777" w:rsidR="007552AF" w:rsidRDefault="00000000">
      <w:pPr>
        <w:pStyle w:val="af2"/>
        <w:tabs>
          <w:tab w:val="left" w:pos="420"/>
        </w:tabs>
        <w:ind w:firstLineChars="0" w:firstLine="0"/>
        <w:rPr>
          <w:rStyle w:val="ad"/>
          <w:b w:val="0"/>
          <w:bCs/>
          <w:iCs/>
        </w:rPr>
        <w:sectPr w:rsidR="007552AF">
          <w:pgSz w:w="11906" w:h="16838"/>
          <w:pgMar w:top="1134" w:right="1134" w:bottom="1134" w:left="1134" w:header="851" w:footer="992" w:gutter="0"/>
          <w:cols w:space="425"/>
          <w:docGrid w:type="lines" w:linePitch="312"/>
        </w:sectPr>
      </w:pPr>
      <w:r>
        <w:rPr>
          <w:rStyle w:val="ad"/>
          <w:b w:val="0"/>
          <w:bCs/>
          <w:iCs/>
        </w:rPr>
        <w:t xml:space="preserve">[2] </w:t>
      </w:r>
      <w:r>
        <w:rPr>
          <w:rStyle w:val="ad"/>
          <w:b w:val="0"/>
          <w:bCs/>
          <w:iCs/>
        </w:rPr>
        <w:t>柯昌博</w:t>
      </w:r>
      <w:r>
        <w:rPr>
          <w:rStyle w:val="ad"/>
          <w:rFonts w:hint="eastAsia"/>
          <w:b w:val="0"/>
          <w:bCs/>
          <w:iCs/>
        </w:rPr>
        <w:t>、</w:t>
      </w:r>
      <w:r>
        <w:rPr>
          <w:rStyle w:val="ad"/>
          <w:b w:val="0"/>
          <w:bCs/>
          <w:iCs/>
        </w:rPr>
        <w:t>汤梅</w:t>
      </w:r>
      <w:r>
        <w:rPr>
          <w:rStyle w:val="ad"/>
          <w:rFonts w:hint="eastAsia"/>
          <w:b w:val="0"/>
          <w:bCs/>
          <w:iCs/>
        </w:rPr>
        <w:t>、</w:t>
      </w:r>
      <w:r>
        <w:rPr>
          <w:rStyle w:val="ad"/>
          <w:b w:val="0"/>
          <w:bCs/>
          <w:iCs/>
        </w:rPr>
        <w:t>吴嘉余</w:t>
      </w:r>
      <w:r>
        <w:rPr>
          <w:rStyle w:val="ad"/>
          <w:rFonts w:hint="eastAsia"/>
          <w:b w:val="0"/>
          <w:bCs/>
          <w:iCs/>
        </w:rPr>
        <w:t>、</w:t>
      </w:r>
      <w:r>
        <w:rPr>
          <w:rStyle w:val="ad"/>
          <w:b w:val="0"/>
          <w:bCs/>
          <w:iCs/>
        </w:rPr>
        <w:t>朱泽江</w:t>
      </w:r>
      <w:r>
        <w:rPr>
          <w:rStyle w:val="ad"/>
          <w:rFonts w:hint="eastAsia"/>
          <w:b w:val="0"/>
          <w:bCs/>
          <w:iCs/>
        </w:rPr>
        <w:t>、</w:t>
      </w:r>
      <w:r>
        <w:rPr>
          <w:rStyle w:val="ad"/>
          <w:b w:val="0"/>
          <w:bCs/>
          <w:iCs/>
        </w:rPr>
        <w:t>肖甫</w:t>
      </w:r>
      <w:r>
        <w:rPr>
          <w:rStyle w:val="ad"/>
          <w:rFonts w:hint="eastAsia"/>
          <w:b w:val="0"/>
          <w:bCs/>
          <w:iCs/>
        </w:rPr>
        <w:t>，</w:t>
      </w:r>
      <w:r>
        <w:rPr>
          <w:rStyle w:val="ad"/>
          <w:b w:val="0"/>
          <w:bCs/>
          <w:iCs/>
        </w:rPr>
        <w:t>一种针对</w:t>
      </w:r>
      <w:r>
        <w:rPr>
          <w:rStyle w:val="ad"/>
          <w:b w:val="0"/>
          <w:bCs/>
          <w:iCs/>
        </w:rPr>
        <w:t>Web</w:t>
      </w:r>
      <w:r>
        <w:rPr>
          <w:rStyle w:val="ad"/>
          <w:b w:val="0"/>
          <w:bCs/>
          <w:iCs/>
        </w:rPr>
        <w:t>协同的授权用户风险评估方法及系统，</w:t>
      </w:r>
      <w:r>
        <w:rPr>
          <w:rStyle w:val="ad"/>
          <w:b w:val="0"/>
          <w:bCs/>
          <w:iCs/>
        </w:rPr>
        <w:t>201910084984.9</w:t>
      </w:r>
      <w:r>
        <w:rPr>
          <w:rStyle w:val="ad"/>
          <w:b w:val="0"/>
          <w:bCs/>
          <w:iCs/>
        </w:rPr>
        <w:t>，</w:t>
      </w:r>
      <w:r>
        <w:rPr>
          <w:rStyle w:val="ad"/>
          <w:b w:val="0"/>
          <w:bCs/>
          <w:iCs/>
        </w:rPr>
        <w:t>2019.</w:t>
      </w:r>
      <w:r>
        <w:rPr>
          <w:rStyle w:val="ad"/>
          <w:rFonts w:hint="eastAsia"/>
          <w:b w:val="0"/>
          <w:bCs/>
          <w:iCs/>
        </w:rPr>
        <w:t>1</w:t>
      </w:r>
      <w:r>
        <w:rPr>
          <w:rStyle w:val="ad"/>
          <w:b w:val="0"/>
          <w:bCs/>
          <w:iCs/>
        </w:rPr>
        <w:t>。</w:t>
      </w:r>
    </w:p>
    <w:p w14:paraId="3D8ACA62" w14:textId="77777777" w:rsidR="007552AF" w:rsidRDefault="00000000">
      <w:pPr>
        <w:pStyle w:val="1"/>
        <w:numPr>
          <w:ilvl w:val="0"/>
          <w:numId w:val="0"/>
        </w:numPr>
      </w:pPr>
      <w:bookmarkStart w:id="163" w:name="_Toc74851572"/>
      <w:bookmarkStart w:id="164" w:name="_Toc344106022"/>
      <w:r>
        <w:rPr>
          <w:rFonts w:hint="eastAsia"/>
        </w:rPr>
        <w:lastRenderedPageBreak/>
        <w:t>附录</w:t>
      </w:r>
      <w:r>
        <w:rPr>
          <w:rFonts w:hint="eastAsia"/>
        </w:rPr>
        <w:t xml:space="preserve">3 </w:t>
      </w:r>
      <w:r>
        <w:rPr>
          <w:rFonts w:hint="eastAsia"/>
        </w:rPr>
        <w:t>攻读硕士学位期间参加的科研项目</w:t>
      </w:r>
      <w:bookmarkEnd w:id="163"/>
      <w:bookmarkEnd w:id="164"/>
    </w:p>
    <w:p w14:paraId="1082EBE5" w14:textId="77777777" w:rsidR="007552AF" w:rsidRDefault="00000000">
      <w:pPr>
        <w:pStyle w:val="af2"/>
        <w:ind w:firstLineChars="0" w:firstLine="0"/>
      </w:pPr>
      <w:r>
        <w:rPr>
          <w:rFonts w:hint="eastAsia"/>
        </w:rPr>
        <w:t>（</w:t>
      </w:r>
      <w:r>
        <w:rPr>
          <w:rFonts w:hint="eastAsia"/>
        </w:rPr>
        <w:t>1</w:t>
      </w:r>
      <w:r>
        <w:rPr>
          <w:rFonts w:hint="eastAsia"/>
        </w:rPr>
        <w:t>）国家自然科学基金，</w:t>
      </w:r>
      <w:r>
        <w:rPr>
          <w:rFonts w:ascii="宋体" w:hAnsi="宋体" w:cs="宋体"/>
        </w:rPr>
        <w:t>面向SaaS协同交互与演化的隐私暴露检测方法研究</w:t>
      </w:r>
      <w:r>
        <w:rPr>
          <w:rFonts w:ascii="宋体" w:hAnsi="宋体" w:cs="宋体" w:hint="eastAsia"/>
        </w:rPr>
        <w:t>（</w:t>
      </w:r>
      <w:r>
        <w:rPr>
          <w:rFonts w:ascii="宋体" w:hAnsi="宋体" w:cs="宋体"/>
        </w:rPr>
        <w:t>61602262</w:t>
      </w:r>
      <w:r>
        <w:rPr>
          <w:rFonts w:ascii="宋体" w:hAnsi="宋体" w:cs="宋体" w:hint="eastAsia"/>
        </w:rPr>
        <w:t>）。</w:t>
      </w:r>
    </w:p>
    <w:p w14:paraId="09A075F4" w14:textId="77777777" w:rsidR="007552AF" w:rsidRDefault="007552AF">
      <w:pPr>
        <w:pStyle w:val="af2"/>
        <w:ind w:firstLineChars="0" w:firstLine="0"/>
      </w:pPr>
    </w:p>
    <w:p w14:paraId="6BD9C93C" w14:textId="77777777" w:rsidR="007552AF" w:rsidRDefault="00000000">
      <w:pPr>
        <w:pStyle w:val="1"/>
        <w:numPr>
          <w:ilvl w:val="0"/>
          <w:numId w:val="0"/>
        </w:numPr>
      </w:pPr>
      <w:r>
        <w:br w:type="page"/>
      </w:r>
      <w:bookmarkStart w:id="165" w:name="_Toc162167771"/>
      <w:bookmarkStart w:id="166" w:name="_Toc344106023"/>
      <w:bookmarkStart w:id="167" w:name="_Toc162174752"/>
      <w:bookmarkStart w:id="168" w:name="_Toc160783938"/>
      <w:bookmarkStart w:id="169" w:name="_Toc74851573"/>
      <w:r>
        <w:rPr>
          <w:rFonts w:hint="eastAsia"/>
        </w:rPr>
        <w:lastRenderedPageBreak/>
        <w:t>致谢</w:t>
      </w:r>
      <w:bookmarkEnd w:id="165"/>
      <w:bookmarkEnd w:id="166"/>
      <w:bookmarkEnd w:id="167"/>
      <w:bookmarkEnd w:id="168"/>
      <w:bookmarkEnd w:id="169"/>
    </w:p>
    <w:p w14:paraId="1D09FA76" w14:textId="77777777" w:rsidR="007552AF" w:rsidRDefault="00000000">
      <w:pPr>
        <w:pStyle w:val="af2"/>
        <w:ind w:firstLine="480"/>
      </w:pPr>
      <w:r>
        <w:rPr>
          <w:rFonts w:hint="eastAsia"/>
        </w:rPr>
        <w:t>三年的研究生学习生涯已接近尾声，值此论文完成之际，向所有关心、指导和帮助过我的老师、同学、朋友及家人表示真挚的感谢！</w:t>
      </w:r>
    </w:p>
    <w:p w14:paraId="22DA377E" w14:textId="77777777" w:rsidR="007552AF" w:rsidRDefault="00000000">
      <w:pPr>
        <w:pStyle w:val="af2"/>
        <w:ind w:firstLine="480"/>
      </w:pPr>
      <w:r>
        <w:rPr>
          <w:rFonts w:hint="eastAsia"/>
        </w:rPr>
        <w:t>首先，我要感谢我的导师柯昌博教授，本篇论文的选题方向、研究点和思路，导师都进行了悉心指导。您三年来不仅在学术方面给了我很大的启发，还教会了我很多为人处世的道理。因此，我的学术和代码的水平得到了很大的提高，无论是从文献的收集还是论文的书写，我的每一点进步都凝聚着您付出的心血。</w:t>
      </w:r>
    </w:p>
    <w:p w14:paraId="288FA036" w14:textId="77777777" w:rsidR="007552AF" w:rsidRDefault="00000000">
      <w:pPr>
        <w:pStyle w:val="af2"/>
        <w:ind w:firstLine="480"/>
      </w:pPr>
      <w:r>
        <w:rPr>
          <w:rFonts w:hint="eastAsia"/>
        </w:rPr>
        <w:t>其次，我要感谢舍友和研究生生涯遇到的朋友，在校期间我和他们一起学习，一起生活，遇到困难同学总是尽力帮助我，同学的优秀和自律鼓舞着我前进，使我在研究生期间学到很多知识。</w:t>
      </w:r>
    </w:p>
    <w:p w14:paraId="2901FD61" w14:textId="77777777" w:rsidR="007552AF" w:rsidRDefault="00000000">
      <w:pPr>
        <w:pStyle w:val="af2"/>
        <w:ind w:firstLine="480"/>
      </w:pPr>
      <w:r>
        <w:rPr>
          <w:rFonts w:hint="eastAsia"/>
        </w:rPr>
        <w:t>最重要的，我要感谢我的父母，他们一直以来都是我强有力的精神和物质支撑。父母在生活中对我无微不至的照顾，在我遇到困难时鼓励和安慰我，让我明白了很多做人和做事的道理。</w:t>
      </w:r>
    </w:p>
    <w:p w14:paraId="4C6229D6" w14:textId="77777777" w:rsidR="007552AF" w:rsidRDefault="00000000">
      <w:pPr>
        <w:pStyle w:val="af2"/>
        <w:ind w:firstLine="480"/>
      </w:pPr>
      <w:r>
        <w:rPr>
          <w:rFonts w:hint="eastAsia"/>
        </w:rPr>
        <w:t>最后，感谢在座的各位评审专家们，感谢您们的到来，感谢您们能够提出宝贵的建议和意见，谢谢您们的到来。</w:t>
      </w:r>
    </w:p>
    <w:sectPr w:rsidR="007552AF">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4FC1F" w14:textId="77777777" w:rsidR="00997BB5" w:rsidRDefault="00997BB5">
      <w:r>
        <w:separator/>
      </w:r>
    </w:p>
  </w:endnote>
  <w:endnote w:type="continuationSeparator" w:id="0">
    <w:p w14:paraId="049E6A7B" w14:textId="77777777" w:rsidR="00997BB5" w:rsidRDefault="00997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charset w:val="86"/>
    <w:family w:val="roma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7B85" w14:textId="77777777" w:rsidR="007552AF" w:rsidRDefault="00000000">
    <w:pPr>
      <w:pStyle w:val="a8"/>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7BBF80BE" w14:textId="77777777" w:rsidR="007552AF" w:rsidRDefault="007552A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E9570" w14:textId="77777777" w:rsidR="007552AF" w:rsidRDefault="00000000">
    <w:pPr>
      <w:framePr w:wrap="around" w:vAnchor="text" w:hAnchor="margin" w:xAlign="center" w:y="1"/>
    </w:pPr>
    <w:r>
      <w:fldChar w:fldCharType="begin"/>
    </w:r>
    <w:r>
      <w:instrText xml:space="preserve">PAGE  </w:instrText>
    </w:r>
    <w:r>
      <w:fldChar w:fldCharType="separate"/>
    </w:r>
    <w:r>
      <w:t>37</w:t>
    </w:r>
    <w:r>
      <w:fldChar w:fldCharType="end"/>
    </w:r>
  </w:p>
  <w:p w14:paraId="1227A928" w14:textId="77777777" w:rsidR="007552AF" w:rsidRDefault="007552A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A5C8" w14:textId="77777777" w:rsidR="00997BB5" w:rsidRDefault="00997BB5">
      <w:r>
        <w:separator/>
      </w:r>
    </w:p>
  </w:footnote>
  <w:footnote w:type="continuationSeparator" w:id="0">
    <w:p w14:paraId="2A7F0AEF" w14:textId="77777777" w:rsidR="00997BB5" w:rsidRDefault="00997B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235B" w14:textId="4226467D" w:rsidR="007552AF" w:rsidRDefault="00000000">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B38DB">
      <w:rPr>
        <w:rFonts w:hint="eastAsia"/>
        <w:noProof/>
        <w:color w:val="666666"/>
        <w:u w:val="single"/>
      </w:rPr>
      <w:t>专用术语注释表</w:t>
    </w:r>
    <w:r>
      <w:rPr>
        <w:color w:val="666666"/>
        <w:u w:val="singl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E1F07" w14:textId="31B0F10A" w:rsidR="007552AF" w:rsidRDefault="00000000">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\n  \* MERGEFORMAT </w:instrText>
    </w:r>
    <w:r>
      <w:rPr>
        <w:color w:val="666666"/>
        <w:u w:val="single"/>
      </w:rPr>
      <w:fldChar w:fldCharType="separate"/>
    </w:r>
    <w:r w:rsidR="00FB38DB">
      <w:rPr>
        <w:rFonts w:hint="eastAsia"/>
        <w:noProof/>
        <w:color w:val="666666"/>
        <w:u w:val="single"/>
      </w:rPr>
      <w:t>第二章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B38DB">
      <w:rPr>
        <w:rFonts w:hint="eastAsia"/>
        <w:noProof/>
        <w:color w:val="666666"/>
        <w:u w:val="single"/>
      </w:rPr>
      <w:t>雾计算下访问控制模型以及隐私策略相关研究</w:t>
    </w:r>
    <w:r>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9A10" w14:textId="416EAB14" w:rsidR="007552AF" w:rsidRDefault="00000000">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B38DB">
      <w:rPr>
        <w:rFonts w:hint="eastAsia"/>
        <w:noProof/>
        <w:color w:val="666666"/>
        <w:u w:val="single"/>
      </w:rPr>
      <w:t>参考文献</w:t>
    </w:r>
    <w:r>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8B5D" w14:textId="64B18AC7" w:rsidR="007552AF" w:rsidRDefault="00000000">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FB38DB">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0575DD"/>
    <w:multiLevelType w:val="singleLevel"/>
    <w:tmpl w:val="840575DD"/>
    <w:lvl w:ilvl="0">
      <w:start w:val="1"/>
      <w:numFmt w:val="decimal"/>
      <w:suff w:val="nothing"/>
      <w:lvlText w:val="（%1）"/>
      <w:lvlJc w:val="left"/>
    </w:lvl>
  </w:abstractNum>
  <w:abstractNum w:abstractNumId="1" w15:restartNumberingAfterBreak="0">
    <w:nsid w:val="A353B838"/>
    <w:multiLevelType w:val="singleLevel"/>
    <w:tmpl w:val="A353B838"/>
    <w:lvl w:ilvl="0">
      <w:start w:val="1"/>
      <w:numFmt w:val="decimal"/>
      <w:suff w:val="nothing"/>
      <w:lvlText w:val="（%1）"/>
      <w:lvlJc w:val="left"/>
    </w:lvl>
  </w:abstractNum>
  <w:abstractNum w:abstractNumId="2" w15:restartNumberingAfterBreak="0">
    <w:nsid w:val="AF7BF770"/>
    <w:multiLevelType w:val="singleLevel"/>
    <w:tmpl w:val="AF7BF770"/>
    <w:lvl w:ilvl="0">
      <w:start w:val="1"/>
      <w:numFmt w:val="decimal"/>
      <w:suff w:val="nothing"/>
      <w:lvlText w:val="（%1）"/>
      <w:lvlJc w:val="left"/>
    </w:lvl>
  </w:abstractNum>
  <w:abstractNum w:abstractNumId="3" w15:restartNumberingAfterBreak="0">
    <w:nsid w:val="C09AE6B5"/>
    <w:multiLevelType w:val="singleLevel"/>
    <w:tmpl w:val="C09AE6B5"/>
    <w:lvl w:ilvl="0">
      <w:start w:val="1"/>
      <w:numFmt w:val="decimal"/>
      <w:suff w:val="nothing"/>
      <w:lvlText w:val="（%1）"/>
      <w:lvlJc w:val="left"/>
    </w:lvl>
  </w:abstractNum>
  <w:abstractNum w:abstractNumId="4" w15:restartNumberingAfterBreak="0">
    <w:nsid w:val="C7B2AB5C"/>
    <w:multiLevelType w:val="singleLevel"/>
    <w:tmpl w:val="C7B2AB5C"/>
    <w:lvl w:ilvl="0">
      <w:start w:val="1"/>
      <w:numFmt w:val="chineseCounting"/>
      <w:suff w:val="nothing"/>
      <w:lvlText w:val="第%1章，"/>
      <w:lvlJc w:val="left"/>
      <w:rPr>
        <w:rFonts w:hint="eastAsia"/>
      </w:rPr>
    </w:lvl>
  </w:abstractNum>
  <w:abstractNum w:abstractNumId="5" w15:restartNumberingAfterBreak="0">
    <w:nsid w:val="D4B21D22"/>
    <w:multiLevelType w:val="singleLevel"/>
    <w:tmpl w:val="D4B21D22"/>
    <w:lvl w:ilvl="0">
      <w:start w:val="1"/>
      <w:numFmt w:val="decimal"/>
      <w:lvlText w:val="[%1]"/>
      <w:lvlJc w:val="left"/>
      <w:pPr>
        <w:tabs>
          <w:tab w:val="left" w:pos="420"/>
        </w:tabs>
        <w:ind w:left="425" w:hanging="425"/>
      </w:pPr>
      <w:rPr>
        <w:rFonts w:hint="default"/>
      </w:rPr>
    </w:lvl>
  </w:abstractNum>
  <w:abstractNum w:abstractNumId="6" w15:restartNumberingAfterBreak="0">
    <w:nsid w:val="D9029459"/>
    <w:multiLevelType w:val="singleLevel"/>
    <w:tmpl w:val="D9029459"/>
    <w:lvl w:ilvl="0">
      <w:start w:val="1"/>
      <w:numFmt w:val="decimal"/>
      <w:suff w:val="nothing"/>
      <w:lvlText w:val="（%1）"/>
      <w:lvlJc w:val="left"/>
    </w:lvl>
  </w:abstractNum>
  <w:abstractNum w:abstractNumId="7" w15:restartNumberingAfterBreak="0">
    <w:nsid w:val="DDF216F5"/>
    <w:multiLevelType w:val="singleLevel"/>
    <w:tmpl w:val="DDF216F5"/>
    <w:lvl w:ilvl="0">
      <w:start w:val="2"/>
      <w:numFmt w:val="decimal"/>
      <w:suff w:val="nothing"/>
      <w:lvlText w:val="（%1）"/>
      <w:lvlJc w:val="left"/>
    </w:lvl>
  </w:abstractNum>
  <w:abstractNum w:abstractNumId="8" w15:restartNumberingAfterBreak="0">
    <w:nsid w:val="E1939019"/>
    <w:multiLevelType w:val="singleLevel"/>
    <w:tmpl w:val="E1939019"/>
    <w:lvl w:ilvl="0">
      <w:start w:val="1"/>
      <w:numFmt w:val="decimal"/>
      <w:suff w:val="nothing"/>
      <w:lvlText w:val="（%1）"/>
      <w:lvlJc w:val="left"/>
    </w:lvl>
  </w:abstractNum>
  <w:abstractNum w:abstractNumId="9" w15:restartNumberingAfterBreak="0">
    <w:nsid w:val="EF9F7AEF"/>
    <w:multiLevelType w:val="singleLevel"/>
    <w:tmpl w:val="EF9F7AEF"/>
    <w:lvl w:ilvl="0">
      <w:start w:val="1"/>
      <w:numFmt w:val="decimal"/>
      <w:suff w:val="nothing"/>
      <w:lvlText w:val="（%1）"/>
      <w:lvlJc w:val="left"/>
    </w:lvl>
  </w:abstractNum>
  <w:abstractNum w:abstractNumId="10" w15:restartNumberingAfterBreak="0">
    <w:nsid w:val="0864115D"/>
    <w:multiLevelType w:val="multilevel"/>
    <w:tmpl w:val="0864115D"/>
    <w:lvl w:ilvl="0">
      <w:start w:val="1"/>
      <w:numFmt w:val="upperRoman"/>
      <w:lvlText w:val="第 %1 条"/>
      <w:lvlJc w:val="left"/>
      <w:pPr>
        <w:tabs>
          <w:tab w:val="left" w:pos="180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720"/>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11" w15:restartNumberingAfterBreak="0">
    <w:nsid w:val="12A442FA"/>
    <w:multiLevelType w:val="singleLevel"/>
    <w:tmpl w:val="12A442FA"/>
    <w:lvl w:ilvl="0">
      <w:start w:val="1"/>
      <w:numFmt w:val="decimal"/>
      <w:suff w:val="nothing"/>
      <w:lvlText w:val="（%1）"/>
      <w:lvlJc w:val="left"/>
    </w:lvl>
  </w:abstractNum>
  <w:abstractNum w:abstractNumId="12" w15:restartNumberingAfterBreak="0">
    <w:nsid w:val="175C59E8"/>
    <w:multiLevelType w:val="singleLevel"/>
    <w:tmpl w:val="175C59E8"/>
    <w:lvl w:ilvl="0">
      <w:start w:val="1"/>
      <w:numFmt w:val="decimal"/>
      <w:suff w:val="nothing"/>
      <w:lvlText w:val="（%1）"/>
      <w:lvlJc w:val="left"/>
    </w:lvl>
  </w:abstractNum>
  <w:abstractNum w:abstractNumId="13" w15:restartNumberingAfterBreak="0">
    <w:nsid w:val="18760973"/>
    <w:multiLevelType w:val="multilevel"/>
    <w:tmpl w:val="18760973"/>
    <w:lvl w:ilvl="0">
      <w:start w:val="1"/>
      <w:numFmt w:val="chineseCountingThousand"/>
      <w:pStyle w:val="1"/>
      <w:suff w:val="space"/>
      <w:lvlText w:val="第%1章"/>
      <w:lvlJc w:val="left"/>
      <w:pPr>
        <w:ind w:left="0" w:firstLine="0"/>
      </w:pPr>
      <w:rPr>
        <w:rFonts w:hint="eastAsia"/>
        <w:color w:val="auto"/>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15:restartNumberingAfterBreak="0">
    <w:nsid w:val="23982B1E"/>
    <w:multiLevelType w:val="multilevel"/>
    <w:tmpl w:val="23982B1E"/>
    <w:lvl w:ilvl="0">
      <w:start w:val="1"/>
      <w:numFmt w:val="decimal"/>
      <w:pStyle w:val="a"/>
      <w:lvlText w:val="（%1）"/>
      <w:lvlJc w:val="left"/>
      <w:pPr>
        <w:tabs>
          <w:tab w:val="left" w:pos="0"/>
        </w:tabs>
        <w:ind w:left="680" w:hanging="680"/>
      </w:pPr>
      <w:rPr>
        <w:rFonts w:hint="eastAsia"/>
      </w:rPr>
    </w:lvl>
    <w:lvl w:ilvl="1">
      <w:start w:val="1"/>
      <w:numFmt w:val="lowerLetter"/>
      <w:lvlText w:val="%2)"/>
      <w:lvlJc w:val="left"/>
      <w:pPr>
        <w:tabs>
          <w:tab w:val="left" w:pos="360"/>
        </w:tabs>
        <w:ind w:left="360" w:hanging="420"/>
      </w:pPr>
    </w:lvl>
    <w:lvl w:ilvl="2">
      <w:start w:val="1"/>
      <w:numFmt w:val="lowerRoman"/>
      <w:lvlText w:val="%3."/>
      <w:lvlJc w:val="right"/>
      <w:pPr>
        <w:tabs>
          <w:tab w:val="left" w:pos="780"/>
        </w:tabs>
        <w:ind w:left="780" w:hanging="420"/>
      </w:pPr>
    </w:lvl>
    <w:lvl w:ilvl="3">
      <w:start w:val="1"/>
      <w:numFmt w:val="decimal"/>
      <w:lvlText w:val="%4."/>
      <w:lvlJc w:val="left"/>
      <w:pPr>
        <w:tabs>
          <w:tab w:val="left" w:pos="1200"/>
        </w:tabs>
        <w:ind w:left="1200" w:hanging="420"/>
      </w:pPr>
    </w:lvl>
    <w:lvl w:ilvl="4">
      <w:start w:val="1"/>
      <w:numFmt w:val="lowerLetter"/>
      <w:lvlText w:val="%5)"/>
      <w:lvlJc w:val="left"/>
      <w:pPr>
        <w:tabs>
          <w:tab w:val="left" w:pos="1620"/>
        </w:tabs>
        <w:ind w:left="1620" w:hanging="420"/>
      </w:pPr>
    </w:lvl>
    <w:lvl w:ilvl="5">
      <w:start w:val="1"/>
      <w:numFmt w:val="lowerRoman"/>
      <w:lvlText w:val="%6."/>
      <w:lvlJc w:val="right"/>
      <w:pPr>
        <w:tabs>
          <w:tab w:val="left" w:pos="2040"/>
        </w:tabs>
        <w:ind w:left="2040" w:hanging="420"/>
      </w:pPr>
    </w:lvl>
    <w:lvl w:ilvl="6">
      <w:start w:val="1"/>
      <w:numFmt w:val="decimal"/>
      <w:lvlText w:val="%7."/>
      <w:lvlJc w:val="left"/>
      <w:pPr>
        <w:tabs>
          <w:tab w:val="left" w:pos="2460"/>
        </w:tabs>
        <w:ind w:left="2460" w:hanging="420"/>
      </w:pPr>
    </w:lvl>
    <w:lvl w:ilvl="7">
      <w:start w:val="1"/>
      <w:numFmt w:val="lowerLetter"/>
      <w:lvlText w:val="%8)"/>
      <w:lvlJc w:val="left"/>
      <w:pPr>
        <w:tabs>
          <w:tab w:val="left" w:pos="2880"/>
        </w:tabs>
        <w:ind w:left="2880" w:hanging="420"/>
      </w:pPr>
    </w:lvl>
    <w:lvl w:ilvl="8">
      <w:start w:val="1"/>
      <w:numFmt w:val="lowerRoman"/>
      <w:lvlText w:val="%9."/>
      <w:lvlJc w:val="right"/>
      <w:pPr>
        <w:tabs>
          <w:tab w:val="left" w:pos="3300"/>
        </w:tabs>
        <w:ind w:left="3300" w:hanging="420"/>
      </w:pPr>
    </w:lvl>
  </w:abstractNum>
  <w:abstractNum w:abstractNumId="15" w15:restartNumberingAfterBreak="0">
    <w:nsid w:val="28E75599"/>
    <w:multiLevelType w:val="singleLevel"/>
    <w:tmpl w:val="28E75599"/>
    <w:lvl w:ilvl="0">
      <w:start w:val="1"/>
      <w:numFmt w:val="decimal"/>
      <w:suff w:val="nothing"/>
      <w:lvlText w:val="（%1）"/>
      <w:lvlJc w:val="left"/>
    </w:lvl>
  </w:abstractNum>
  <w:abstractNum w:abstractNumId="16" w15:restartNumberingAfterBreak="0">
    <w:nsid w:val="2D3B5C1C"/>
    <w:multiLevelType w:val="singleLevel"/>
    <w:tmpl w:val="2D3B5C1C"/>
    <w:lvl w:ilvl="0">
      <w:start w:val="1"/>
      <w:numFmt w:val="decimal"/>
      <w:suff w:val="nothing"/>
      <w:lvlText w:val="（%1）"/>
      <w:lvlJc w:val="left"/>
    </w:lvl>
  </w:abstractNum>
  <w:abstractNum w:abstractNumId="17" w15:restartNumberingAfterBreak="0">
    <w:nsid w:val="3603076C"/>
    <w:multiLevelType w:val="singleLevel"/>
    <w:tmpl w:val="3603076C"/>
    <w:lvl w:ilvl="0">
      <w:start w:val="1"/>
      <w:numFmt w:val="decimal"/>
      <w:suff w:val="nothing"/>
      <w:lvlText w:val="（%1）"/>
      <w:lvlJc w:val="left"/>
    </w:lvl>
  </w:abstractNum>
  <w:abstractNum w:abstractNumId="18" w15:restartNumberingAfterBreak="0">
    <w:nsid w:val="4E7C3032"/>
    <w:multiLevelType w:val="singleLevel"/>
    <w:tmpl w:val="4E7C3032"/>
    <w:lvl w:ilvl="0">
      <w:start w:val="1"/>
      <w:numFmt w:val="decimal"/>
      <w:suff w:val="nothing"/>
      <w:lvlText w:val="（%1）"/>
      <w:lvlJc w:val="left"/>
    </w:lvl>
  </w:abstractNum>
  <w:abstractNum w:abstractNumId="19" w15:restartNumberingAfterBreak="0">
    <w:nsid w:val="58AEBEB8"/>
    <w:multiLevelType w:val="singleLevel"/>
    <w:tmpl w:val="58AEBEB8"/>
    <w:lvl w:ilvl="0">
      <w:start w:val="1"/>
      <w:numFmt w:val="decimal"/>
      <w:suff w:val="nothing"/>
      <w:lvlText w:val="（%1）"/>
      <w:lvlJc w:val="left"/>
    </w:lvl>
  </w:abstractNum>
  <w:abstractNum w:abstractNumId="20" w15:restartNumberingAfterBreak="0">
    <w:nsid w:val="5C80B9F8"/>
    <w:multiLevelType w:val="singleLevel"/>
    <w:tmpl w:val="5C80B9F8"/>
    <w:lvl w:ilvl="0">
      <w:start w:val="1"/>
      <w:numFmt w:val="decimal"/>
      <w:suff w:val="nothing"/>
      <w:lvlText w:val="（%1）"/>
      <w:lvlJc w:val="left"/>
    </w:lvl>
  </w:abstractNum>
  <w:abstractNum w:abstractNumId="21" w15:restartNumberingAfterBreak="0">
    <w:nsid w:val="66D22FC3"/>
    <w:multiLevelType w:val="singleLevel"/>
    <w:tmpl w:val="66D22FC3"/>
    <w:lvl w:ilvl="0">
      <w:start w:val="1"/>
      <w:numFmt w:val="decimal"/>
      <w:suff w:val="nothing"/>
      <w:lvlText w:val="（%1）"/>
      <w:lvlJc w:val="left"/>
    </w:lvl>
  </w:abstractNum>
  <w:num w:numId="1" w16cid:durableId="1239942917">
    <w:abstractNumId w:val="13"/>
  </w:num>
  <w:num w:numId="2" w16cid:durableId="140659624">
    <w:abstractNumId w:val="10"/>
  </w:num>
  <w:num w:numId="3" w16cid:durableId="1473674691">
    <w:abstractNumId w:val="14"/>
  </w:num>
  <w:num w:numId="4" w16cid:durableId="430980110">
    <w:abstractNumId w:val="17"/>
  </w:num>
  <w:num w:numId="5" w16cid:durableId="1277256339">
    <w:abstractNumId w:val="4"/>
  </w:num>
  <w:num w:numId="6" w16cid:durableId="11578399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3487891">
    <w:abstractNumId w:val="12"/>
  </w:num>
  <w:num w:numId="8" w16cid:durableId="1160541184">
    <w:abstractNumId w:val="19"/>
  </w:num>
  <w:num w:numId="9" w16cid:durableId="549876886">
    <w:abstractNumId w:val="16"/>
  </w:num>
  <w:num w:numId="10" w16cid:durableId="1138574899">
    <w:abstractNumId w:val="7"/>
  </w:num>
  <w:num w:numId="11" w16cid:durableId="1451439602">
    <w:abstractNumId w:val="20"/>
  </w:num>
  <w:num w:numId="12" w16cid:durableId="1725330255">
    <w:abstractNumId w:val="2"/>
  </w:num>
  <w:num w:numId="13" w16cid:durableId="2127775980">
    <w:abstractNumId w:val="18"/>
  </w:num>
  <w:num w:numId="14" w16cid:durableId="1642689942">
    <w:abstractNumId w:val="1"/>
  </w:num>
  <w:num w:numId="15" w16cid:durableId="1376462536">
    <w:abstractNumId w:val="21"/>
  </w:num>
  <w:num w:numId="16" w16cid:durableId="1510481768">
    <w:abstractNumId w:val="6"/>
  </w:num>
  <w:num w:numId="17" w16cid:durableId="355153176">
    <w:abstractNumId w:val="15"/>
  </w:num>
  <w:num w:numId="18" w16cid:durableId="856313209">
    <w:abstractNumId w:val="9"/>
  </w:num>
  <w:num w:numId="19" w16cid:durableId="1784617542">
    <w:abstractNumId w:val="11"/>
  </w:num>
  <w:num w:numId="20" w16cid:durableId="1694767068">
    <w:abstractNumId w:val="3"/>
  </w:num>
  <w:num w:numId="21" w16cid:durableId="267936461">
    <w:abstractNumId w:val="0"/>
  </w:num>
  <w:num w:numId="22" w16cid:durableId="414790381">
    <w:abstractNumId w:val="8"/>
  </w:num>
  <w:num w:numId="23" w16cid:durableId="11174084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U4NWRhZTlhOWVhOTJiZTkzYzc5ZmNmMzZmMWRjOGIifQ=="/>
  </w:docVars>
  <w:rsids>
    <w:rsidRoot w:val="00CE65F7"/>
    <w:rsid w:val="00004E17"/>
    <w:rsid w:val="000072B3"/>
    <w:rsid w:val="00014227"/>
    <w:rsid w:val="00021483"/>
    <w:rsid w:val="00021D6F"/>
    <w:rsid w:val="000239DB"/>
    <w:rsid w:val="000267C7"/>
    <w:rsid w:val="00041428"/>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9153D"/>
    <w:rsid w:val="00096233"/>
    <w:rsid w:val="000A6B0E"/>
    <w:rsid w:val="000A750C"/>
    <w:rsid w:val="000A78D0"/>
    <w:rsid w:val="000B041C"/>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3FEC"/>
    <w:rsid w:val="00105937"/>
    <w:rsid w:val="00105B1E"/>
    <w:rsid w:val="00105E9C"/>
    <w:rsid w:val="001062A1"/>
    <w:rsid w:val="00106552"/>
    <w:rsid w:val="00110192"/>
    <w:rsid w:val="001112DD"/>
    <w:rsid w:val="00113373"/>
    <w:rsid w:val="001153EF"/>
    <w:rsid w:val="00115B74"/>
    <w:rsid w:val="00116D52"/>
    <w:rsid w:val="001200D6"/>
    <w:rsid w:val="00121949"/>
    <w:rsid w:val="0012323F"/>
    <w:rsid w:val="001257CB"/>
    <w:rsid w:val="00130C35"/>
    <w:rsid w:val="00137254"/>
    <w:rsid w:val="001373D2"/>
    <w:rsid w:val="00144CBD"/>
    <w:rsid w:val="00152AEF"/>
    <w:rsid w:val="00153907"/>
    <w:rsid w:val="00153FB5"/>
    <w:rsid w:val="001623E2"/>
    <w:rsid w:val="00164D2A"/>
    <w:rsid w:val="00171E14"/>
    <w:rsid w:val="00172A12"/>
    <w:rsid w:val="00173543"/>
    <w:rsid w:val="001762E7"/>
    <w:rsid w:val="0018200A"/>
    <w:rsid w:val="0018575E"/>
    <w:rsid w:val="0018623E"/>
    <w:rsid w:val="00187032"/>
    <w:rsid w:val="0019246C"/>
    <w:rsid w:val="00192AC3"/>
    <w:rsid w:val="00194FB1"/>
    <w:rsid w:val="00196CC0"/>
    <w:rsid w:val="001A4473"/>
    <w:rsid w:val="001B14ED"/>
    <w:rsid w:val="001B2424"/>
    <w:rsid w:val="001B351C"/>
    <w:rsid w:val="001B39DF"/>
    <w:rsid w:val="001B41B7"/>
    <w:rsid w:val="001C23BA"/>
    <w:rsid w:val="001C31E4"/>
    <w:rsid w:val="001C429D"/>
    <w:rsid w:val="001C5325"/>
    <w:rsid w:val="001C58D8"/>
    <w:rsid w:val="001C5B3E"/>
    <w:rsid w:val="001C5B75"/>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122DD"/>
    <w:rsid w:val="00220D6B"/>
    <w:rsid w:val="002318FD"/>
    <w:rsid w:val="002339DC"/>
    <w:rsid w:val="0023780D"/>
    <w:rsid w:val="00242195"/>
    <w:rsid w:val="00243522"/>
    <w:rsid w:val="0024780F"/>
    <w:rsid w:val="00252AAE"/>
    <w:rsid w:val="00261392"/>
    <w:rsid w:val="00261D0E"/>
    <w:rsid w:val="00262B83"/>
    <w:rsid w:val="002640EA"/>
    <w:rsid w:val="00264F3E"/>
    <w:rsid w:val="00266962"/>
    <w:rsid w:val="00270F32"/>
    <w:rsid w:val="00271A0C"/>
    <w:rsid w:val="00272953"/>
    <w:rsid w:val="00272CA4"/>
    <w:rsid w:val="00274525"/>
    <w:rsid w:val="00281CF2"/>
    <w:rsid w:val="002929AB"/>
    <w:rsid w:val="00293588"/>
    <w:rsid w:val="00293AD3"/>
    <w:rsid w:val="0029613D"/>
    <w:rsid w:val="002A4E9F"/>
    <w:rsid w:val="002C1CEA"/>
    <w:rsid w:val="002C3D2A"/>
    <w:rsid w:val="002C5596"/>
    <w:rsid w:val="002D2CAE"/>
    <w:rsid w:val="002D5F6D"/>
    <w:rsid w:val="002E00EF"/>
    <w:rsid w:val="002E0741"/>
    <w:rsid w:val="002E2756"/>
    <w:rsid w:val="002E282A"/>
    <w:rsid w:val="002E365F"/>
    <w:rsid w:val="002E52CE"/>
    <w:rsid w:val="002F201A"/>
    <w:rsid w:val="002F26A7"/>
    <w:rsid w:val="002F26CD"/>
    <w:rsid w:val="002F2746"/>
    <w:rsid w:val="00302327"/>
    <w:rsid w:val="00305BC2"/>
    <w:rsid w:val="003064F3"/>
    <w:rsid w:val="003140E2"/>
    <w:rsid w:val="00323730"/>
    <w:rsid w:val="003247F0"/>
    <w:rsid w:val="003435C6"/>
    <w:rsid w:val="003469FC"/>
    <w:rsid w:val="00353AA0"/>
    <w:rsid w:val="00355368"/>
    <w:rsid w:val="0036353A"/>
    <w:rsid w:val="00365A83"/>
    <w:rsid w:val="00365C23"/>
    <w:rsid w:val="003663C8"/>
    <w:rsid w:val="00370007"/>
    <w:rsid w:val="00372C37"/>
    <w:rsid w:val="00376618"/>
    <w:rsid w:val="00377802"/>
    <w:rsid w:val="0038562E"/>
    <w:rsid w:val="00385E42"/>
    <w:rsid w:val="00387D9A"/>
    <w:rsid w:val="00395739"/>
    <w:rsid w:val="003A1111"/>
    <w:rsid w:val="003A193B"/>
    <w:rsid w:val="003A2ED6"/>
    <w:rsid w:val="003A3847"/>
    <w:rsid w:val="003A6663"/>
    <w:rsid w:val="003B4BCD"/>
    <w:rsid w:val="003B7330"/>
    <w:rsid w:val="003C28F8"/>
    <w:rsid w:val="003C6558"/>
    <w:rsid w:val="003F2357"/>
    <w:rsid w:val="003F2AB8"/>
    <w:rsid w:val="003F3714"/>
    <w:rsid w:val="003F5B82"/>
    <w:rsid w:val="0040433B"/>
    <w:rsid w:val="00412502"/>
    <w:rsid w:val="004162E8"/>
    <w:rsid w:val="0041647E"/>
    <w:rsid w:val="00416522"/>
    <w:rsid w:val="00417A49"/>
    <w:rsid w:val="00423B60"/>
    <w:rsid w:val="004249C2"/>
    <w:rsid w:val="0042504C"/>
    <w:rsid w:val="0042567C"/>
    <w:rsid w:val="004277BD"/>
    <w:rsid w:val="00432A2F"/>
    <w:rsid w:val="00436C03"/>
    <w:rsid w:val="00436F18"/>
    <w:rsid w:val="00440B10"/>
    <w:rsid w:val="004411D6"/>
    <w:rsid w:val="004449CA"/>
    <w:rsid w:val="00450090"/>
    <w:rsid w:val="00451559"/>
    <w:rsid w:val="00452192"/>
    <w:rsid w:val="00453A75"/>
    <w:rsid w:val="00453FF7"/>
    <w:rsid w:val="004567A2"/>
    <w:rsid w:val="00456FF8"/>
    <w:rsid w:val="00457C40"/>
    <w:rsid w:val="004724DF"/>
    <w:rsid w:val="00474CB3"/>
    <w:rsid w:val="00476F7D"/>
    <w:rsid w:val="00484584"/>
    <w:rsid w:val="00486A6C"/>
    <w:rsid w:val="0048779B"/>
    <w:rsid w:val="004943D2"/>
    <w:rsid w:val="004A0EA0"/>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3BEA"/>
    <w:rsid w:val="004D471C"/>
    <w:rsid w:val="004D568C"/>
    <w:rsid w:val="004D56CA"/>
    <w:rsid w:val="004E0217"/>
    <w:rsid w:val="004E1DB4"/>
    <w:rsid w:val="004E45F7"/>
    <w:rsid w:val="004E6E32"/>
    <w:rsid w:val="004F002C"/>
    <w:rsid w:val="004F493D"/>
    <w:rsid w:val="005037E6"/>
    <w:rsid w:val="00505A1E"/>
    <w:rsid w:val="005064AE"/>
    <w:rsid w:val="005108E0"/>
    <w:rsid w:val="0051270E"/>
    <w:rsid w:val="00520CF8"/>
    <w:rsid w:val="00522182"/>
    <w:rsid w:val="0052562D"/>
    <w:rsid w:val="0052646A"/>
    <w:rsid w:val="00530169"/>
    <w:rsid w:val="0053358A"/>
    <w:rsid w:val="00541DCC"/>
    <w:rsid w:val="005428E2"/>
    <w:rsid w:val="0054349B"/>
    <w:rsid w:val="00543678"/>
    <w:rsid w:val="00543A15"/>
    <w:rsid w:val="00550818"/>
    <w:rsid w:val="00572979"/>
    <w:rsid w:val="0057400F"/>
    <w:rsid w:val="0057532A"/>
    <w:rsid w:val="00576132"/>
    <w:rsid w:val="005778A9"/>
    <w:rsid w:val="00581AC6"/>
    <w:rsid w:val="00583129"/>
    <w:rsid w:val="00583290"/>
    <w:rsid w:val="00583719"/>
    <w:rsid w:val="00586007"/>
    <w:rsid w:val="00587DF9"/>
    <w:rsid w:val="005919A8"/>
    <w:rsid w:val="005928C6"/>
    <w:rsid w:val="0059318F"/>
    <w:rsid w:val="00593205"/>
    <w:rsid w:val="005962F4"/>
    <w:rsid w:val="00597030"/>
    <w:rsid w:val="005A4E3E"/>
    <w:rsid w:val="005B05BC"/>
    <w:rsid w:val="005B543D"/>
    <w:rsid w:val="005B760D"/>
    <w:rsid w:val="005B7615"/>
    <w:rsid w:val="005B7DD1"/>
    <w:rsid w:val="005C06A2"/>
    <w:rsid w:val="005C722A"/>
    <w:rsid w:val="005C7B4B"/>
    <w:rsid w:val="005D0880"/>
    <w:rsid w:val="005D1AF1"/>
    <w:rsid w:val="005D4D7B"/>
    <w:rsid w:val="005E2694"/>
    <w:rsid w:val="005E4912"/>
    <w:rsid w:val="005E506D"/>
    <w:rsid w:val="005E75B5"/>
    <w:rsid w:val="005F0986"/>
    <w:rsid w:val="005F2A29"/>
    <w:rsid w:val="005F47D6"/>
    <w:rsid w:val="005F4A7A"/>
    <w:rsid w:val="005F7CB8"/>
    <w:rsid w:val="006012B9"/>
    <w:rsid w:val="00602C46"/>
    <w:rsid w:val="00611AA0"/>
    <w:rsid w:val="00612B5A"/>
    <w:rsid w:val="00614A01"/>
    <w:rsid w:val="006212C5"/>
    <w:rsid w:val="00622C87"/>
    <w:rsid w:val="00623676"/>
    <w:rsid w:val="00633595"/>
    <w:rsid w:val="006373B2"/>
    <w:rsid w:val="0064079C"/>
    <w:rsid w:val="00640E4E"/>
    <w:rsid w:val="00641F10"/>
    <w:rsid w:val="0064298E"/>
    <w:rsid w:val="00643391"/>
    <w:rsid w:val="00644D8D"/>
    <w:rsid w:val="00644F87"/>
    <w:rsid w:val="0065551A"/>
    <w:rsid w:val="00661955"/>
    <w:rsid w:val="00661961"/>
    <w:rsid w:val="00662C42"/>
    <w:rsid w:val="00662F6C"/>
    <w:rsid w:val="0066606D"/>
    <w:rsid w:val="00666BAC"/>
    <w:rsid w:val="00666C9D"/>
    <w:rsid w:val="00670C78"/>
    <w:rsid w:val="00675AB6"/>
    <w:rsid w:val="00677DF0"/>
    <w:rsid w:val="00680609"/>
    <w:rsid w:val="00691282"/>
    <w:rsid w:val="0069170F"/>
    <w:rsid w:val="0069198D"/>
    <w:rsid w:val="00694109"/>
    <w:rsid w:val="00694CC0"/>
    <w:rsid w:val="006A1C87"/>
    <w:rsid w:val="006A4252"/>
    <w:rsid w:val="006B0F22"/>
    <w:rsid w:val="006B1E3B"/>
    <w:rsid w:val="006B3B6E"/>
    <w:rsid w:val="006B6282"/>
    <w:rsid w:val="006B6E9B"/>
    <w:rsid w:val="006C05B3"/>
    <w:rsid w:val="006C1830"/>
    <w:rsid w:val="006C4A12"/>
    <w:rsid w:val="006D1AAC"/>
    <w:rsid w:val="006D26BF"/>
    <w:rsid w:val="006D339F"/>
    <w:rsid w:val="006F2CE5"/>
    <w:rsid w:val="006F6FB9"/>
    <w:rsid w:val="00700645"/>
    <w:rsid w:val="00703CC2"/>
    <w:rsid w:val="00704292"/>
    <w:rsid w:val="00710951"/>
    <w:rsid w:val="00710F50"/>
    <w:rsid w:val="00711849"/>
    <w:rsid w:val="00711E66"/>
    <w:rsid w:val="00712F18"/>
    <w:rsid w:val="00715DD1"/>
    <w:rsid w:val="00715E04"/>
    <w:rsid w:val="00716F27"/>
    <w:rsid w:val="00724D6B"/>
    <w:rsid w:val="007273D5"/>
    <w:rsid w:val="007305AB"/>
    <w:rsid w:val="00731B21"/>
    <w:rsid w:val="007347E9"/>
    <w:rsid w:val="00734E69"/>
    <w:rsid w:val="007371BA"/>
    <w:rsid w:val="00742CA5"/>
    <w:rsid w:val="00743D68"/>
    <w:rsid w:val="00744A5E"/>
    <w:rsid w:val="00745C72"/>
    <w:rsid w:val="00751893"/>
    <w:rsid w:val="007541F8"/>
    <w:rsid w:val="007552AF"/>
    <w:rsid w:val="007651FE"/>
    <w:rsid w:val="007733CA"/>
    <w:rsid w:val="00773912"/>
    <w:rsid w:val="00782028"/>
    <w:rsid w:val="00784A03"/>
    <w:rsid w:val="007910EA"/>
    <w:rsid w:val="0079202F"/>
    <w:rsid w:val="007932C3"/>
    <w:rsid w:val="00793D1F"/>
    <w:rsid w:val="0079461F"/>
    <w:rsid w:val="007962CF"/>
    <w:rsid w:val="007A0FD3"/>
    <w:rsid w:val="007A44FF"/>
    <w:rsid w:val="007A598D"/>
    <w:rsid w:val="007B02F8"/>
    <w:rsid w:val="007B144C"/>
    <w:rsid w:val="007B34E7"/>
    <w:rsid w:val="007B47FB"/>
    <w:rsid w:val="007C13B2"/>
    <w:rsid w:val="007C5A9C"/>
    <w:rsid w:val="007C6CCF"/>
    <w:rsid w:val="007D2E08"/>
    <w:rsid w:val="007D328B"/>
    <w:rsid w:val="007E1C0A"/>
    <w:rsid w:val="007E4940"/>
    <w:rsid w:val="007F0A4C"/>
    <w:rsid w:val="007F47B4"/>
    <w:rsid w:val="007F5597"/>
    <w:rsid w:val="007F791C"/>
    <w:rsid w:val="00800EA6"/>
    <w:rsid w:val="00804301"/>
    <w:rsid w:val="00810639"/>
    <w:rsid w:val="008112E3"/>
    <w:rsid w:val="00811679"/>
    <w:rsid w:val="00814340"/>
    <w:rsid w:val="008173A5"/>
    <w:rsid w:val="008176DF"/>
    <w:rsid w:val="00827702"/>
    <w:rsid w:val="00827ECB"/>
    <w:rsid w:val="0083325F"/>
    <w:rsid w:val="00833689"/>
    <w:rsid w:val="00837B9A"/>
    <w:rsid w:val="008454C4"/>
    <w:rsid w:val="0084626A"/>
    <w:rsid w:val="008475DA"/>
    <w:rsid w:val="00850537"/>
    <w:rsid w:val="0085247B"/>
    <w:rsid w:val="0085270F"/>
    <w:rsid w:val="00854BE2"/>
    <w:rsid w:val="00854C19"/>
    <w:rsid w:val="00855874"/>
    <w:rsid w:val="00861A6B"/>
    <w:rsid w:val="00862DEA"/>
    <w:rsid w:val="00863275"/>
    <w:rsid w:val="00865A1A"/>
    <w:rsid w:val="00873933"/>
    <w:rsid w:val="008755C8"/>
    <w:rsid w:val="00884BD0"/>
    <w:rsid w:val="008909E7"/>
    <w:rsid w:val="008A1006"/>
    <w:rsid w:val="008A19D8"/>
    <w:rsid w:val="008A51D0"/>
    <w:rsid w:val="008A7FCD"/>
    <w:rsid w:val="008B242C"/>
    <w:rsid w:val="008B5886"/>
    <w:rsid w:val="008B5B23"/>
    <w:rsid w:val="008C270D"/>
    <w:rsid w:val="008C644F"/>
    <w:rsid w:val="008D1CA9"/>
    <w:rsid w:val="008D1D6A"/>
    <w:rsid w:val="008D5EC2"/>
    <w:rsid w:val="008D7258"/>
    <w:rsid w:val="008D7FAD"/>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160E3"/>
    <w:rsid w:val="00920D47"/>
    <w:rsid w:val="00923869"/>
    <w:rsid w:val="00923E10"/>
    <w:rsid w:val="009249C9"/>
    <w:rsid w:val="00925192"/>
    <w:rsid w:val="00926009"/>
    <w:rsid w:val="00926ABD"/>
    <w:rsid w:val="00927D2F"/>
    <w:rsid w:val="009318E8"/>
    <w:rsid w:val="009328DE"/>
    <w:rsid w:val="00935A89"/>
    <w:rsid w:val="00935BA1"/>
    <w:rsid w:val="00942330"/>
    <w:rsid w:val="00943AA1"/>
    <w:rsid w:val="00943C64"/>
    <w:rsid w:val="00944C17"/>
    <w:rsid w:val="00947749"/>
    <w:rsid w:val="00950751"/>
    <w:rsid w:val="009539E8"/>
    <w:rsid w:val="009576BB"/>
    <w:rsid w:val="00957804"/>
    <w:rsid w:val="00957EDE"/>
    <w:rsid w:val="00961A79"/>
    <w:rsid w:val="00963CBE"/>
    <w:rsid w:val="00965EE9"/>
    <w:rsid w:val="0097069B"/>
    <w:rsid w:val="00971E01"/>
    <w:rsid w:val="0097384A"/>
    <w:rsid w:val="009756E6"/>
    <w:rsid w:val="00981599"/>
    <w:rsid w:val="0098705F"/>
    <w:rsid w:val="009916A4"/>
    <w:rsid w:val="00992C45"/>
    <w:rsid w:val="00997BB5"/>
    <w:rsid w:val="009A413A"/>
    <w:rsid w:val="009A6E48"/>
    <w:rsid w:val="009B2A09"/>
    <w:rsid w:val="009B2F8A"/>
    <w:rsid w:val="009B46B3"/>
    <w:rsid w:val="009B533B"/>
    <w:rsid w:val="009C2541"/>
    <w:rsid w:val="009C2CAB"/>
    <w:rsid w:val="009C7BAF"/>
    <w:rsid w:val="009D0C09"/>
    <w:rsid w:val="009D0DE8"/>
    <w:rsid w:val="009D3B1E"/>
    <w:rsid w:val="009E1253"/>
    <w:rsid w:val="009E171E"/>
    <w:rsid w:val="009E5796"/>
    <w:rsid w:val="009E6D0F"/>
    <w:rsid w:val="009E77D5"/>
    <w:rsid w:val="009F2186"/>
    <w:rsid w:val="009F5B20"/>
    <w:rsid w:val="00A018F6"/>
    <w:rsid w:val="00A079B2"/>
    <w:rsid w:val="00A13FEB"/>
    <w:rsid w:val="00A15138"/>
    <w:rsid w:val="00A155FF"/>
    <w:rsid w:val="00A22A1E"/>
    <w:rsid w:val="00A22F1C"/>
    <w:rsid w:val="00A2707E"/>
    <w:rsid w:val="00A32F37"/>
    <w:rsid w:val="00A32F59"/>
    <w:rsid w:val="00A365C3"/>
    <w:rsid w:val="00A41154"/>
    <w:rsid w:val="00A44C65"/>
    <w:rsid w:val="00A468EE"/>
    <w:rsid w:val="00A51918"/>
    <w:rsid w:val="00A54716"/>
    <w:rsid w:val="00A56D89"/>
    <w:rsid w:val="00A601AB"/>
    <w:rsid w:val="00A623CC"/>
    <w:rsid w:val="00A62D29"/>
    <w:rsid w:val="00A637CC"/>
    <w:rsid w:val="00A67D53"/>
    <w:rsid w:val="00A722F7"/>
    <w:rsid w:val="00A73F40"/>
    <w:rsid w:val="00A7644F"/>
    <w:rsid w:val="00A801B1"/>
    <w:rsid w:val="00A80646"/>
    <w:rsid w:val="00A82226"/>
    <w:rsid w:val="00A86621"/>
    <w:rsid w:val="00A94C71"/>
    <w:rsid w:val="00A95532"/>
    <w:rsid w:val="00A9731E"/>
    <w:rsid w:val="00AA2895"/>
    <w:rsid w:val="00AA2A06"/>
    <w:rsid w:val="00AA6C86"/>
    <w:rsid w:val="00AB1E82"/>
    <w:rsid w:val="00AB310E"/>
    <w:rsid w:val="00AB7346"/>
    <w:rsid w:val="00AB78E5"/>
    <w:rsid w:val="00AC37F2"/>
    <w:rsid w:val="00AC47B7"/>
    <w:rsid w:val="00AC4CB0"/>
    <w:rsid w:val="00AC5F60"/>
    <w:rsid w:val="00AD12FB"/>
    <w:rsid w:val="00AD1D7F"/>
    <w:rsid w:val="00AD3DE9"/>
    <w:rsid w:val="00AD7351"/>
    <w:rsid w:val="00AD78C3"/>
    <w:rsid w:val="00AD7ABD"/>
    <w:rsid w:val="00AD7B2F"/>
    <w:rsid w:val="00AE4064"/>
    <w:rsid w:val="00AE5796"/>
    <w:rsid w:val="00AF31EB"/>
    <w:rsid w:val="00AF34CB"/>
    <w:rsid w:val="00AF5F34"/>
    <w:rsid w:val="00AF64CB"/>
    <w:rsid w:val="00AF7C12"/>
    <w:rsid w:val="00B00156"/>
    <w:rsid w:val="00B054C2"/>
    <w:rsid w:val="00B106D9"/>
    <w:rsid w:val="00B10FB8"/>
    <w:rsid w:val="00B26CB8"/>
    <w:rsid w:val="00B305D2"/>
    <w:rsid w:val="00B31A02"/>
    <w:rsid w:val="00B31FA5"/>
    <w:rsid w:val="00B32A02"/>
    <w:rsid w:val="00B33CDB"/>
    <w:rsid w:val="00B36C8A"/>
    <w:rsid w:val="00B41E04"/>
    <w:rsid w:val="00B44988"/>
    <w:rsid w:val="00B53D4A"/>
    <w:rsid w:val="00B566F5"/>
    <w:rsid w:val="00B57205"/>
    <w:rsid w:val="00B64A57"/>
    <w:rsid w:val="00B661B4"/>
    <w:rsid w:val="00B667AF"/>
    <w:rsid w:val="00B71DAA"/>
    <w:rsid w:val="00B725F3"/>
    <w:rsid w:val="00B801B2"/>
    <w:rsid w:val="00B8172D"/>
    <w:rsid w:val="00B8460A"/>
    <w:rsid w:val="00B8579D"/>
    <w:rsid w:val="00B871D5"/>
    <w:rsid w:val="00B92AE7"/>
    <w:rsid w:val="00B96321"/>
    <w:rsid w:val="00B97AA6"/>
    <w:rsid w:val="00BA5F2B"/>
    <w:rsid w:val="00BB5DCB"/>
    <w:rsid w:val="00BC08C8"/>
    <w:rsid w:val="00BC4221"/>
    <w:rsid w:val="00BC5E76"/>
    <w:rsid w:val="00BC6F5C"/>
    <w:rsid w:val="00BD5944"/>
    <w:rsid w:val="00BD77F3"/>
    <w:rsid w:val="00BE1449"/>
    <w:rsid w:val="00BE4E74"/>
    <w:rsid w:val="00BE5238"/>
    <w:rsid w:val="00BF7116"/>
    <w:rsid w:val="00C01F89"/>
    <w:rsid w:val="00C03BBD"/>
    <w:rsid w:val="00C05356"/>
    <w:rsid w:val="00C143B8"/>
    <w:rsid w:val="00C148A7"/>
    <w:rsid w:val="00C243B7"/>
    <w:rsid w:val="00C25E3C"/>
    <w:rsid w:val="00C26449"/>
    <w:rsid w:val="00C26AEC"/>
    <w:rsid w:val="00C26C09"/>
    <w:rsid w:val="00C27BAA"/>
    <w:rsid w:val="00C30192"/>
    <w:rsid w:val="00C30CFC"/>
    <w:rsid w:val="00C344C5"/>
    <w:rsid w:val="00C37E1F"/>
    <w:rsid w:val="00C420F5"/>
    <w:rsid w:val="00C46065"/>
    <w:rsid w:val="00C47717"/>
    <w:rsid w:val="00C548C2"/>
    <w:rsid w:val="00C5793B"/>
    <w:rsid w:val="00C63526"/>
    <w:rsid w:val="00C661D0"/>
    <w:rsid w:val="00C6781F"/>
    <w:rsid w:val="00C70AC7"/>
    <w:rsid w:val="00C71722"/>
    <w:rsid w:val="00C7179A"/>
    <w:rsid w:val="00C71F87"/>
    <w:rsid w:val="00C75F7F"/>
    <w:rsid w:val="00C80B0D"/>
    <w:rsid w:val="00C84370"/>
    <w:rsid w:val="00C86589"/>
    <w:rsid w:val="00C928A4"/>
    <w:rsid w:val="00C95408"/>
    <w:rsid w:val="00C9581C"/>
    <w:rsid w:val="00C95BE4"/>
    <w:rsid w:val="00CA4188"/>
    <w:rsid w:val="00CA7E45"/>
    <w:rsid w:val="00CB305F"/>
    <w:rsid w:val="00CB30FD"/>
    <w:rsid w:val="00CB41E8"/>
    <w:rsid w:val="00CB43A2"/>
    <w:rsid w:val="00CB7917"/>
    <w:rsid w:val="00CC361D"/>
    <w:rsid w:val="00CC3C66"/>
    <w:rsid w:val="00CC46CE"/>
    <w:rsid w:val="00CD376B"/>
    <w:rsid w:val="00CE1390"/>
    <w:rsid w:val="00CE19C6"/>
    <w:rsid w:val="00CE2322"/>
    <w:rsid w:val="00CE65F7"/>
    <w:rsid w:val="00CE66FA"/>
    <w:rsid w:val="00CF1B32"/>
    <w:rsid w:val="00CF378B"/>
    <w:rsid w:val="00D11A96"/>
    <w:rsid w:val="00D12B30"/>
    <w:rsid w:val="00D13DC6"/>
    <w:rsid w:val="00D15531"/>
    <w:rsid w:val="00D23FA8"/>
    <w:rsid w:val="00D307FD"/>
    <w:rsid w:val="00D3082B"/>
    <w:rsid w:val="00D322D9"/>
    <w:rsid w:val="00D43F57"/>
    <w:rsid w:val="00D44ADB"/>
    <w:rsid w:val="00D47CE3"/>
    <w:rsid w:val="00D52BDD"/>
    <w:rsid w:val="00D53CBE"/>
    <w:rsid w:val="00D54CC9"/>
    <w:rsid w:val="00D55F41"/>
    <w:rsid w:val="00D63A91"/>
    <w:rsid w:val="00D70053"/>
    <w:rsid w:val="00D74119"/>
    <w:rsid w:val="00D77B39"/>
    <w:rsid w:val="00D77D65"/>
    <w:rsid w:val="00D8020A"/>
    <w:rsid w:val="00D81A1B"/>
    <w:rsid w:val="00D841B4"/>
    <w:rsid w:val="00D8638B"/>
    <w:rsid w:val="00D909C0"/>
    <w:rsid w:val="00D915E1"/>
    <w:rsid w:val="00D95016"/>
    <w:rsid w:val="00D973B7"/>
    <w:rsid w:val="00DA357F"/>
    <w:rsid w:val="00DA3C89"/>
    <w:rsid w:val="00DA5B31"/>
    <w:rsid w:val="00DB46F7"/>
    <w:rsid w:val="00DB55FB"/>
    <w:rsid w:val="00DB7A7B"/>
    <w:rsid w:val="00DC0669"/>
    <w:rsid w:val="00DC1D77"/>
    <w:rsid w:val="00DC206F"/>
    <w:rsid w:val="00DC3073"/>
    <w:rsid w:val="00DC4562"/>
    <w:rsid w:val="00DD0598"/>
    <w:rsid w:val="00DD0FF9"/>
    <w:rsid w:val="00DD109E"/>
    <w:rsid w:val="00DD12DB"/>
    <w:rsid w:val="00DD36AE"/>
    <w:rsid w:val="00DD4928"/>
    <w:rsid w:val="00DD6B93"/>
    <w:rsid w:val="00DD6EF5"/>
    <w:rsid w:val="00DE168F"/>
    <w:rsid w:val="00DE2262"/>
    <w:rsid w:val="00DE3BE2"/>
    <w:rsid w:val="00DE4B11"/>
    <w:rsid w:val="00DF0555"/>
    <w:rsid w:val="00DF177E"/>
    <w:rsid w:val="00DF3842"/>
    <w:rsid w:val="00DF392D"/>
    <w:rsid w:val="00DF42F2"/>
    <w:rsid w:val="00DF6056"/>
    <w:rsid w:val="00DF668B"/>
    <w:rsid w:val="00E0020A"/>
    <w:rsid w:val="00E0049F"/>
    <w:rsid w:val="00E0169C"/>
    <w:rsid w:val="00E06638"/>
    <w:rsid w:val="00E1114A"/>
    <w:rsid w:val="00E119DC"/>
    <w:rsid w:val="00E12046"/>
    <w:rsid w:val="00E12852"/>
    <w:rsid w:val="00E159B4"/>
    <w:rsid w:val="00E15D4E"/>
    <w:rsid w:val="00E27140"/>
    <w:rsid w:val="00E335E4"/>
    <w:rsid w:val="00E359E0"/>
    <w:rsid w:val="00E371B5"/>
    <w:rsid w:val="00E4231E"/>
    <w:rsid w:val="00E42530"/>
    <w:rsid w:val="00E42700"/>
    <w:rsid w:val="00E43CD6"/>
    <w:rsid w:val="00E44398"/>
    <w:rsid w:val="00E4484A"/>
    <w:rsid w:val="00E45376"/>
    <w:rsid w:val="00E46316"/>
    <w:rsid w:val="00E5022B"/>
    <w:rsid w:val="00E5498E"/>
    <w:rsid w:val="00E54F59"/>
    <w:rsid w:val="00E55591"/>
    <w:rsid w:val="00E55BFE"/>
    <w:rsid w:val="00E574F8"/>
    <w:rsid w:val="00E60149"/>
    <w:rsid w:val="00E60E69"/>
    <w:rsid w:val="00E650C8"/>
    <w:rsid w:val="00E67577"/>
    <w:rsid w:val="00E70652"/>
    <w:rsid w:val="00E7077D"/>
    <w:rsid w:val="00E71B36"/>
    <w:rsid w:val="00E75860"/>
    <w:rsid w:val="00E77FB3"/>
    <w:rsid w:val="00E8358C"/>
    <w:rsid w:val="00E84253"/>
    <w:rsid w:val="00E9087B"/>
    <w:rsid w:val="00E91F9A"/>
    <w:rsid w:val="00EA65A1"/>
    <w:rsid w:val="00EB176D"/>
    <w:rsid w:val="00EB4B03"/>
    <w:rsid w:val="00EB55E5"/>
    <w:rsid w:val="00EB5F06"/>
    <w:rsid w:val="00EB6747"/>
    <w:rsid w:val="00EB6BDE"/>
    <w:rsid w:val="00EB6C74"/>
    <w:rsid w:val="00EC27B8"/>
    <w:rsid w:val="00EC28C0"/>
    <w:rsid w:val="00EC49C5"/>
    <w:rsid w:val="00EC76EE"/>
    <w:rsid w:val="00ED155C"/>
    <w:rsid w:val="00ED2B4A"/>
    <w:rsid w:val="00EE189F"/>
    <w:rsid w:val="00EE2FB7"/>
    <w:rsid w:val="00EF4DEF"/>
    <w:rsid w:val="00F03F2E"/>
    <w:rsid w:val="00F07D85"/>
    <w:rsid w:val="00F118AA"/>
    <w:rsid w:val="00F132D6"/>
    <w:rsid w:val="00F22504"/>
    <w:rsid w:val="00F23F46"/>
    <w:rsid w:val="00F25BC6"/>
    <w:rsid w:val="00F270A8"/>
    <w:rsid w:val="00F3573E"/>
    <w:rsid w:val="00F3630D"/>
    <w:rsid w:val="00F377BB"/>
    <w:rsid w:val="00F4005D"/>
    <w:rsid w:val="00F41C7E"/>
    <w:rsid w:val="00F42224"/>
    <w:rsid w:val="00F4323C"/>
    <w:rsid w:val="00F46CBE"/>
    <w:rsid w:val="00F52C21"/>
    <w:rsid w:val="00F54796"/>
    <w:rsid w:val="00F55E1B"/>
    <w:rsid w:val="00F57077"/>
    <w:rsid w:val="00F57670"/>
    <w:rsid w:val="00F6097E"/>
    <w:rsid w:val="00F61255"/>
    <w:rsid w:val="00F66AFF"/>
    <w:rsid w:val="00F6774F"/>
    <w:rsid w:val="00F71303"/>
    <w:rsid w:val="00F727F6"/>
    <w:rsid w:val="00F7345C"/>
    <w:rsid w:val="00F74C83"/>
    <w:rsid w:val="00F76B5A"/>
    <w:rsid w:val="00F8023F"/>
    <w:rsid w:val="00F8111F"/>
    <w:rsid w:val="00F81593"/>
    <w:rsid w:val="00F817F8"/>
    <w:rsid w:val="00F81D66"/>
    <w:rsid w:val="00F82295"/>
    <w:rsid w:val="00F861AA"/>
    <w:rsid w:val="00F90410"/>
    <w:rsid w:val="00F9782C"/>
    <w:rsid w:val="00F978AF"/>
    <w:rsid w:val="00FA1DF7"/>
    <w:rsid w:val="00FA5C11"/>
    <w:rsid w:val="00FA6156"/>
    <w:rsid w:val="00FA75F5"/>
    <w:rsid w:val="00FB31B8"/>
    <w:rsid w:val="00FB38DB"/>
    <w:rsid w:val="00FB609F"/>
    <w:rsid w:val="00FB7570"/>
    <w:rsid w:val="00FB7F20"/>
    <w:rsid w:val="00FC22BF"/>
    <w:rsid w:val="00FC2788"/>
    <w:rsid w:val="00FC31AA"/>
    <w:rsid w:val="00FC5906"/>
    <w:rsid w:val="00FD0A4D"/>
    <w:rsid w:val="00FD16C0"/>
    <w:rsid w:val="00FD2B2D"/>
    <w:rsid w:val="00FD59A9"/>
    <w:rsid w:val="00FE60CF"/>
    <w:rsid w:val="00FF2399"/>
    <w:rsid w:val="00FF74AD"/>
    <w:rsid w:val="013236B3"/>
    <w:rsid w:val="013F139A"/>
    <w:rsid w:val="016650E5"/>
    <w:rsid w:val="016C2308"/>
    <w:rsid w:val="01746068"/>
    <w:rsid w:val="01897C13"/>
    <w:rsid w:val="01937BA4"/>
    <w:rsid w:val="01A91205"/>
    <w:rsid w:val="01BF2C73"/>
    <w:rsid w:val="01C725A1"/>
    <w:rsid w:val="02017649"/>
    <w:rsid w:val="020C4078"/>
    <w:rsid w:val="021B646F"/>
    <w:rsid w:val="021B667B"/>
    <w:rsid w:val="021F29D8"/>
    <w:rsid w:val="021F505F"/>
    <w:rsid w:val="02324CEF"/>
    <w:rsid w:val="02325E0F"/>
    <w:rsid w:val="023D668B"/>
    <w:rsid w:val="02566217"/>
    <w:rsid w:val="025E71AC"/>
    <w:rsid w:val="027042A5"/>
    <w:rsid w:val="027506D0"/>
    <w:rsid w:val="02790D3B"/>
    <w:rsid w:val="02820FB5"/>
    <w:rsid w:val="028B7B49"/>
    <w:rsid w:val="02A1379B"/>
    <w:rsid w:val="02C51A48"/>
    <w:rsid w:val="02C75D47"/>
    <w:rsid w:val="02E814CB"/>
    <w:rsid w:val="03026CF2"/>
    <w:rsid w:val="03604ECC"/>
    <w:rsid w:val="03620A45"/>
    <w:rsid w:val="036702A3"/>
    <w:rsid w:val="03674346"/>
    <w:rsid w:val="03730698"/>
    <w:rsid w:val="0381687F"/>
    <w:rsid w:val="03D1664E"/>
    <w:rsid w:val="03F6219B"/>
    <w:rsid w:val="040710B1"/>
    <w:rsid w:val="042445A6"/>
    <w:rsid w:val="042D23EC"/>
    <w:rsid w:val="043230A4"/>
    <w:rsid w:val="044A432A"/>
    <w:rsid w:val="04743DBB"/>
    <w:rsid w:val="04831510"/>
    <w:rsid w:val="04847AE4"/>
    <w:rsid w:val="048D450A"/>
    <w:rsid w:val="04A26250"/>
    <w:rsid w:val="04A32D70"/>
    <w:rsid w:val="04B6731E"/>
    <w:rsid w:val="04DE0541"/>
    <w:rsid w:val="04FB5D2D"/>
    <w:rsid w:val="05026FE1"/>
    <w:rsid w:val="05173491"/>
    <w:rsid w:val="051C08A0"/>
    <w:rsid w:val="052B4675"/>
    <w:rsid w:val="053303A5"/>
    <w:rsid w:val="05400538"/>
    <w:rsid w:val="05417AB2"/>
    <w:rsid w:val="056D3917"/>
    <w:rsid w:val="057366CA"/>
    <w:rsid w:val="05760A1A"/>
    <w:rsid w:val="058A3278"/>
    <w:rsid w:val="058B1793"/>
    <w:rsid w:val="059475D6"/>
    <w:rsid w:val="05A43983"/>
    <w:rsid w:val="05C76222"/>
    <w:rsid w:val="05CB09BA"/>
    <w:rsid w:val="05F77AE7"/>
    <w:rsid w:val="05FB01E4"/>
    <w:rsid w:val="0618077A"/>
    <w:rsid w:val="0618595C"/>
    <w:rsid w:val="061D2851"/>
    <w:rsid w:val="06275E85"/>
    <w:rsid w:val="06330B0B"/>
    <w:rsid w:val="065900F5"/>
    <w:rsid w:val="065E42FA"/>
    <w:rsid w:val="066E680C"/>
    <w:rsid w:val="067B0145"/>
    <w:rsid w:val="06816F8F"/>
    <w:rsid w:val="0693541D"/>
    <w:rsid w:val="06965F36"/>
    <w:rsid w:val="06A16442"/>
    <w:rsid w:val="06B0057D"/>
    <w:rsid w:val="06B0154B"/>
    <w:rsid w:val="06B61EB1"/>
    <w:rsid w:val="06B94ED1"/>
    <w:rsid w:val="06E6179F"/>
    <w:rsid w:val="06F65BD1"/>
    <w:rsid w:val="07051C4A"/>
    <w:rsid w:val="071B5069"/>
    <w:rsid w:val="07490F2F"/>
    <w:rsid w:val="0752451E"/>
    <w:rsid w:val="07693A9F"/>
    <w:rsid w:val="07916DD2"/>
    <w:rsid w:val="07966F32"/>
    <w:rsid w:val="079A5FA4"/>
    <w:rsid w:val="079B5E91"/>
    <w:rsid w:val="07A66ACA"/>
    <w:rsid w:val="07AB2967"/>
    <w:rsid w:val="07B46580"/>
    <w:rsid w:val="07BC6513"/>
    <w:rsid w:val="07D81E77"/>
    <w:rsid w:val="07D95E7A"/>
    <w:rsid w:val="07DE73EB"/>
    <w:rsid w:val="07F5330D"/>
    <w:rsid w:val="07FF4870"/>
    <w:rsid w:val="08071B3D"/>
    <w:rsid w:val="0813103A"/>
    <w:rsid w:val="08182BB7"/>
    <w:rsid w:val="081D687F"/>
    <w:rsid w:val="082B2C09"/>
    <w:rsid w:val="084216FF"/>
    <w:rsid w:val="08463893"/>
    <w:rsid w:val="0882545F"/>
    <w:rsid w:val="08830811"/>
    <w:rsid w:val="089338F7"/>
    <w:rsid w:val="089A225B"/>
    <w:rsid w:val="08A41B77"/>
    <w:rsid w:val="08A4675D"/>
    <w:rsid w:val="08A5499B"/>
    <w:rsid w:val="08BB1FF1"/>
    <w:rsid w:val="08C16408"/>
    <w:rsid w:val="08C87AA0"/>
    <w:rsid w:val="08D73EFE"/>
    <w:rsid w:val="08EE5023"/>
    <w:rsid w:val="08F01557"/>
    <w:rsid w:val="08F9189A"/>
    <w:rsid w:val="09193B1B"/>
    <w:rsid w:val="091F48D3"/>
    <w:rsid w:val="09287F24"/>
    <w:rsid w:val="0932332A"/>
    <w:rsid w:val="09556FCA"/>
    <w:rsid w:val="096553A1"/>
    <w:rsid w:val="096878E3"/>
    <w:rsid w:val="097954FB"/>
    <w:rsid w:val="09866056"/>
    <w:rsid w:val="099C38DA"/>
    <w:rsid w:val="099D2AA0"/>
    <w:rsid w:val="09B659F8"/>
    <w:rsid w:val="09E7143B"/>
    <w:rsid w:val="0A1F2494"/>
    <w:rsid w:val="0A364F73"/>
    <w:rsid w:val="0A3F34A4"/>
    <w:rsid w:val="0A480C6C"/>
    <w:rsid w:val="0A575865"/>
    <w:rsid w:val="0A6E7303"/>
    <w:rsid w:val="0A9249EC"/>
    <w:rsid w:val="0AAC2313"/>
    <w:rsid w:val="0AB5166D"/>
    <w:rsid w:val="0AB8627F"/>
    <w:rsid w:val="0ADA7D92"/>
    <w:rsid w:val="0ADC7FBA"/>
    <w:rsid w:val="0AED3F78"/>
    <w:rsid w:val="0AF92C4E"/>
    <w:rsid w:val="0B043E4F"/>
    <w:rsid w:val="0B0C37EC"/>
    <w:rsid w:val="0B141DE7"/>
    <w:rsid w:val="0B334305"/>
    <w:rsid w:val="0B38274E"/>
    <w:rsid w:val="0B3A561B"/>
    <w:rsid w:val="0B4E216F"/>
    <w:rsid w:val="0B5B202A"/>
    <w:rsid w:val="0B5E3B37"/>
    <w:rsid w:val="0B6407D8"/>
    <w:rsid w:val="0B6821A8"/>
    <w:rsid w:val="0B6B2873"/>
    <w:rsid w:val="0B7256BE"/>
    <w:rsid w:val="0B7349E7"/>
    <w:rsid w:val="0B787DB3"/>
    <w:rsid w:val="0B800126"/>
    <w:rsid w:val="0B875F9A"/>
    <w:rsid w:val="0B8F533F"/>
    <w:rsid w:val="0BCC3ABE"/>
    <w:rsid w:val="0BD2115B"/>
    <w:rsid w:val="0BED4BEC"/>
    <w:rsid w:val="0C0C190E"/>
    <w:rsid w:val="0C150757"/>
    <w:rsid w:val="0C1D51B7"/>
    <w:rsid w:val="0C2A5B36"/>
    <w:rsid w:val="0C2F69D4"/>
    <w:rsid w:val="0C39790D"/>
    <w:rsid w:val="0C4733AF"/>
    <w:rsid w:val="0C5A25AF"/>
    <w:rsid w:val="0C6E3791"/>
    <w:rsid w:val="0C7F2FF9"/>
    <w:rsid w:val="0C7F4612"/>
    <w:rsid w:val="0C826B0C"/>
    <w:rsid w:val="0C9F590B"/>
    <w:rsid w:val="0CBB05E6"/>
    <w:rsid w:val="0CC31E5A"/>
    <w:rsid w:val="0CC478E4"/>
    <w:rsid w:val="0CDE7683"/>
    <w:rsid w:val="0CEC6555"/>
    <w:rsid w:val="0D2D2987"/>
    <w:rsid w:val="0D2F6DF5"/>
    <w:rsid w:val="0D386BFE"/>
    <w:rsid w:val="0D455FAF"/>
    <w:rsid w:val="0D495C82"/>
    <w:rsid w:val="0D647342"/>
    <w:rsid w:val="0D7116F6"/>
    <w:rsid w:val="0D742633"/>
    <w:rsid w:val="0D9067A9"/>
    <w:rsid w:val="0D972186"/>
    <w:rsid w:val="0DA415B1"/>
    <w:rsid w:val="0DB44F94"/>
    <w:rsid w:val="0DDA6752"/>
    <w:rsid w:val="0E29528E"/>
    <w:rsid w:val="0E395B41"/>
    <w:rsid w:val="0E7F13B3"/>
    <w:rsid w:val="0E951443"/>
    <w:rsid w:val="0EB60932"/>
    <w:rsid w:val="0EEC18FC"/>
    <w:rsid w:val="0EF01AB1"/>
    <w:rsid w:val="0EF73AA8"/>
    <w:rsid w:val="0F340103"/>
    <w:rsid w:val="0F420E9A"/>
    <w:rsid w:val="0F453761"/>
    <w:rsid w:val="0F555DA2"/>
    <w:rsid w:val="0F676A20"/>
    <w:rsid w:val="0F7F44C3"/>
    <w:rsid w:val="0F8F083D"/>
    <w:rsid w:val="0F9613F1"/>
    <w:rsid w:val="0FA07A59"/>
    <w:rsid w:val="0FA36164"/>
    <w:rsid w:val="0FBE4248"/>
    <w:rsid w:val="0FE02410"/>
    <w:rsid w:val="0FEA5696"/>
    <w:rsid w:val="0FED1940"/>
    <w:rsid w:val="100D3F83"/>
    <w:rsid w:val="101A2866"/>
    <w:rsid w:val="101B7403"/>
    <w:rsid w:val="10226C45"/>
    <w:rsid w:val="10292551"/>
    <w:rsid w:val="103C3A14"/>
    <w:rsid w:val="1043657F"/>
    <w:rsid w:val="105F6166"/>
    <w:rsid w:val="107A5216"/>
    <w:rsid w:val="108654A0"/>
    <w:rsid w:val="109753FD"/>
    <w:rsid w:val="10D705CB"/>
    <w:rsid w:val="10D919A9"/>
    <w:rsid w:val="10DA798E"/>
    <w:rsid w:val="10DF568D"/>
    <w:rsid w:val="10EA23F3"/>
    <w:rsid w:val="10EF6986"/>
    <w:rsid w:val="10F80A84"/>
    <w:rsid w:val="1132444E"/>
    <w:rsid w:val="114B0CA3"/>
    <w:rsid w:val="115536CE"/>
    <w:rsid w:val="11556A0B"/>
    <w:rsid w:val="115E611A"/>
    <w:rsid w:val="116301E0"/>
    <w:rsid w:val="116C0A23"/>
    <w:rsid w:val="117B5B54"/>
    <w:rsid w:val="118A06B0"/>
    <w:rsid w:val="11967A3B"/>
    <w:rsid w:val="11AD13BB"/>
    <w:rsid w:val="11CD2F4E"/>
    <w:rsid w:val="11CD4FBA"/>
    <w:rsid w:val="11F21BA0"/>
    <w:rsid w:val="1218243E"/>
    <w:rsid w:val="1226196A"/>
    <w:rsid w:val="122E4BAA"/>
    <w:rsid w:val="12300386"/>
    <w:rsid w:val="123D3A2B"/>
    <w:rsid w:val="125331D0"/>
    <w:rsid w:val="12720465"/>
    <w:rsid w:val="12991D9D"/>
    <w:rsid w:val="12CD6609"/>
    <w:rsid w:val="12E14D87"/>
    <w:rsid w:val="12E15D31"/>
    <w:rsid w:val="12E35E79"/>
    <w:rsid w:val="12E64E69"/>
    <w:rsid w:val="12F24CD2"/>
    <w:rsid w:val="12F75BC9"/>
    <w:rsid w:val="13142E57"/>
    <w:rsid w:val="1349789A"/>
    <w:rsid w:val="135E2BF2"/>
    <w:rsid w:val="13705982"/>
    <w:rsid w:val="138D3D8A"/>
    <w:rsid w:val="13941939"/>
    <w:rsid w:val="139470A8"/>
    <w:rsid w:val="13A01547"/>
    <w:rsid w:val="13AB0018"/>
    <w:rsid w:val="13CB34D0"/>
    <w:rsid w:val="13D30D9F"/>
    <w:rsid w:val="13EE2131"/>
    <w:rsid w:val="13F66878"/>
    <w:rsid w:val="13F8574F"/>
    <w:rsid w:val="13FA18A0"/>
    <w:rsid w:val="13FE1EEC"/>
    <w:rsid w:val="140937D4"/>
    <w:rsid w:val="14274A87"/>
    <w:rsid w:val="14275285"/>
    <w:rsid w:val="14333E3C"/>
    <w:rsid w:val="145803B3"/>
    <w:rsid w:val="146B5336"/>
    <w:rsid w:val="146F5CEE"/>
    <w:rsid w:val="14801D25"/>
    <w:rsid w:val="149F7716"/>
    <w:rsid w:val="14A979BF"/>
    <w:rsid w:val="14B50ABD"/>
    <w:rsid w:val="14C92116"/>
    <w:rsid w:val="1501101C"/>
    <w:rsid w:val="15051779"/>
    <w:rsid w:val="15065D61"/>
    <w:rsid w:val="152301D4"/>
    <w:rsid w:val="15363767"/>
    <w:rsid w:val="154F3628"/>
    <w:rsid w:val="156547EA"/>
    <w:rsid w:val="156B50C9"/>
    <w:rsid w:val="156B6DD8"/>
    <w:rsid w:val="156D3E39"/>
    <w:rsid w:val="156F491C"/>
    <w:rsid w:val="1571575A"/>
    <w:rsid w:val="158D1D63"/>
    <w:rsid w:val="15906CAE"/>
    <w:rsid w:val="15BD579C"/>
    <w:rsid w:val="15BF5767"/>
    <w:rsid w:val="15E1080E"/>
    <w:rsid w:val="15F31029"/>
    <w:rsid w:val="16001B8A"/>
    <w:rsid w:val="16097A3D"/>
    <w:rsid w:val="16126AA2"/>
    <w:rsid w:val="1617419B"/>
    <w:rsid w:val="161C51EE"/>
    <w:rsid w:val="16241CC8"/>
    <w:rsid w:val="162865DC"/>
    <w:rsid w:val="162B4D52"/>
    <w:rsid w:val="16391C2C"/>
    <w:rsid w:val="164F666D"/>
    <w:rsid w:val="16764D5E"/>
    <w:rsid w:val="169710BA"/>
    <w:rsid w:val="16A74A6F"/>
    <w:rsid w:val="16B72C58"/>
    <w:rsid w:val="16BE2BDA"/>
    <w:rsid w:val="16CE3D92"/>
    <w:rsid w:val="16DC15B9"/>
    <w:rsid w:val="16EC36BF"/>
    <w:rsid w:val="170120F4"/>
    <w:rsid w:val="170C145A"/>
    <w:rsid w:val="17105388"/>
    <w:rsid w:val="1721175A"/>
    <w:rsid w:val="173443A7"/>
    <w:rsid w:val="173754F2"/>
    <w:rsid w:val="175E60AC"/>
    <w:rsid w:val="176310B7"/>
    <w:rsid w:val="176F7A7C"/>
    <w:rsid w:val="178C6901"/>
    <w:rsid w:val="17C7610A"/>
    <w:rsid w:val="17DB14F5"/>
    <w:rsid w:val="18045F0C"/>
    <w:rsid w:val="18241868"/>
    <w:rsid w:val="182B3139"/>
    <w:rsid w:val="184255CA"/>
    <w:rsid w:val="188A0556"/>
    <w:rsid w:val="188A2E5D"/>
    <w:rsid w:val="18971311"/>
    <w:rsid w:val="18B76D72"/>
    <w:rsid w:val="18D101CE"/>
    <w:rsid w:val="19042145"/>
    <w:rsid w:val="19184999"/>
    <w:rsid w:val="191E2D67"/>
    <w:rsid w:val="19262629"/>
    <w:rsid w:val="19292E0E"/>
    <w:rsid w:val="195C6C90"/>
    <w:rsid w:val="19776C2C"/>
    <w:rsid w:val="19884D04"/>
    <w:rsid w:val="199332C7"/>
    <w:rsid w:val="19953F4D"/>
    <w:rsid w:val="199D10D8"/>
    <w:rsid w:val="19D3372C"/>
    <w:rsid w:val="19E03881"/>
    <w:rsid w:val="19E62B68"/>
    <w:rsid w:val="19E67127"/>
    <w:rsid w:val="19F23B24"/>
    <w:rsid w:val="19F71B94"/>
    <w:rsid w:val="19F72880"/>
    <w:rsid w:val="1A0D5D27"/>
    <w:rsid w:val="1A117ACD"/>
    <w:rsid w:val="1A1B09E0"/>
    <w:rsid w:val="1A364D4F"/>
    <w:rsid w:val="1A4106B5"/>
    <w:rsid w:val="1A440998"/>
    <w:rsid w:val="1A4A6F81"/>
    <w:rsid w:val="1A4B0A77"/>
    <w:rsid w:val="1A572530"/>
    <w:rsid w:val="1A717B7E"/>
    <w:rsid w:val="1A7213D5"/>
    <w:rsid w:val="1A7A264D"/>
    <w:rsid w:val="1A8014B9"/>
    <w:rsid w:val="1A812646"/>
    <w:rsid w:val="1A863A0C"/>
    <w:rsid w:val="1A8C677C"/>
    <w:rsid w:val="1A8F4CDC"/>
    <w:rsid w:val="1AB44D00"/>
    <w:rsid w:val="1AE13426"/>
    <w:rsid w:val="1AED507D"/>
    <w:rsid w:val="1AF20F10"/>
    <w:rsid w:val="1AF43671"/>
    <w:rsid w:val="1AF977F9"/>
    <w:rsid w:val="1AFB5151"/>
    <w:rsid w:val="1B083B4B"/>
    <w:rsid w:val="1B23250B"/>
    <w:rsid w:val="1B23576C"/>
    <w:rsid w:val="1B286711"/>
    <w:rsid w:val="1B3478B4"/>
    <w:rsid w:val="1B37533D"/>
    <w:rsid w:val="1B47283E"/>
    <w:rsid w:val="1B4D32E8"/>
    <w:rsid w:val="1B4D76A6"/>
    <w:rsid w:val="1B5C025F"/>
    <w:rsid w:val="1B663E33"/>
    <w:rsid w:val="1B7F0C1F"/>
    <w:rsid w:val="1B9574E9"/>
    <w:rsid w:val="1BA9676A"/>
    <w:rsid w:val="1BAB48E6"/>
    <w:rsid w:val="1BB105B1"/>
    <w:rsid w:val="1BB46F09"/>
    <w:rsid w:val="1BB94BF3"/>
    <w:rsid w:val="1BD01B06"/>
    <w:rsid w:val="1BD8117E"/>
    <w:rsid w:val="1BE85108"/>
    <w:rsid w:val="1BEE4E69"/>
    <w:rsid w:val="1C1F7415"/>
    <w:rsid w:val="1C3131C5"/>
    <w:rsid w:val="1C420F98"/>
    <w:rsid w:val="1C6869EA"/>
    <w:rsid w:val="1CA90C06"/>
    <w:rsid w:val="1CB21F90"/>
    <w:rsid w:val="1CC873A9"/>
    <w:rsid w:val="1CCB6060"/>
    <w:rsid w:val="1CCF231D"/>
    <w:rsid w:val="1CEE0489"/>
    <w:rsid w:val="1CF07E94"/>
    <w:rsid w:val="1CF25680"/>
    <w:rsid w:val="1D111DF6"/>
    <w:rsid w:val="1D1128E9"/>
    <w:rsid w:val="1D2B76DD"/>
    <w:rsid w:val="1D3D72E0"/>
    <w:rsid w:val="1D4559DE"/>
    <w:rsid w:val="1D467008"/>
    <w:rsid w:val="1D5B699D"/>
    <w:rsid w:val="1D626B77"/>
    <w:rsid w:val="1D6C5D63"/>
    <w:rsid w:val="1D76434F"/>
    <w:rsid w:val="1D77744D"/>
    <w:rsid w:val="1DA045EA"/>
    <w:rsid w:val="1DA35144"/>
    <w:rsid w:val="1DA65186"/>
    <w:rsid w:val="1DB251F9"/>
    <w:rsid w:val="1DCB1142"/>
    <w:rsid w:val="1DD04C4C"/>
    <w:rsid w:val="1DE053CB"/>
    <w:rsid w:val="1DEB126B"/>
    <w:rsid w:val="1E0045A9"/>
    <w:rsid w:val="1E1160E9"/>
    <w:rsid w:val="1E1735F0"/>
    <w:rsid w:val="1E2467E1"/>
    <w:rsid w:val="1E304018"/>
    <w:rsid w:val="1E3C13A1"/>
    <w:rsid w:val="1E4D3995"/>
    <w:rsid w:val="1E6B74CF"/>
    <w:rsid w:val="1E866E39"/>
    <w:rsid w:val="1E9327EA"/>
    <w:rsid w:val="1EA341BA"/>
    <w:rsid w:val="1EAC01D5"/>
    <w:rsid w:val="1EC51440"/>
    <w:rsid w:val="1ED556A3"/>
    <w:rsid w:val="1EEC7763"/>
    <w:rsid w:val="1F076F14"/>
    <w:rsid w:val="1F27718B"/>
    <w:rsid w:val="1F2C7A9D"/>
    <w:rsid w:val="1F32685F"/>
    <w:rsid w:val="1F4F5C99"/>
    <w:rsid w:val="1F5B7AC3"/>
    <w:rsid w:val="1F635E31"/>
    <w:rsid w:val="1F730022"/>
    <w:rsid w:val="1F783900"/>
    <w:rsid w:val="1F8D130F"/>
    <w:rsid w:val="1FA019BE"/>
    <w:rsid w:val="1FB73542"/>
    <w:rsid w:val="1FD40C5E"/>
    <w:rsid w:val="1FD80113"/>
    <w:rsid w:val="1FF65C96"/>
    <w:rsid w:val="1FF9058D"/>
    <w:rsid w:val="200A4DC5"/>
    <w:rsid w:val="205749A1"/>
    <w:rsid w:val="206B6C1F"/>
    <w:rsid w:val="207113DF"/>
    <w:rsid w:val="20740880"/>
    <w:rsid w:val="2085576B"/>
    <w:rsid w:val="209E4465"/>
    <w:rsid w:val="20E57DBA"/>
    <w:rsid w:val="21006D64"/>
    <w:rsid w:val="21502F07"/>
    <w:rsid w:val="21610A78"/>
    <w:rsid w:val="216E083D"/>
    <w:rsid w:val="2172782D"/>
    <w:rsid w:val="2176207C"/>
    <w:rsid w:val="21C415CF"/>
    <w:rsid w:val="21D66B83"/>
    <w:rsid w:val="21E862FA"/>
    <w:rsid w:val="22016600"/>
    <w:rsid w:val="22035F03"/>
    <w:rsid w:val="2210529A"/>
    <w:rsid w:val="22116E69"/>
    <w:rsid w:val="221C1835"/>
    <w:rsid w:val="222E117C"/>
    <w:rsid w:val="22366567"/>
    <w:rsid w:val="2245301B"/>
    <w:rsid w:val="22507AB1"/>
    <w:rsid w:val="22575013"/>
    <w:rsid w:val="225E045F"/>
    <w:rsid w:val="22633BC5"/>
    <w:rsid w:val="226B543E"/>
    <w:rsid w:val="228733AC"/>
    <w:rsid w:val="228B63E5"/>
    <w:rsid w:val="228C43B4"/>
    <w:rsid w:val="229C741D"/>
    <w:rsid w:val="229D7AC6"/>
    <w:rsid w:val="229E4858"/>
    <w:rsid w:val="22A67F7B"/>
    <w:rsid w:val="22A701D5"/>
    <w:rsid w:val="22AC3DEE"/>
    <w:rsid w:val="22AF6834"/>
    <w:rsid w:val="22B1735A"/>
    <w:rsid w:val="22BC5D00"/>
    <w:rsid w:val="22D1741F"/>
    <w:rsid w:val="22F36F7C"/>
    <w:rsid w:val="2312232F"/>
    <w:rsid w:val="23134C16"/>
    <w:rsid w:val="232517F8"/>
    <w:rsid w:val="233D538A"/>
    <w:rsid w:val="234E274D"/>
    <w:rsid w:val="23512D07"/>
    <w:rsid w:val="23532BE0"/>
    <w:rsid w:val="23AA02A0"/>
    <w:rsid w:val="23AA16EE"/>
    <w:rsid w:val="23AA7B99"/>
    <w:rsid w:val="23C165B9"/>
    <w:rsid w:val="23C45226"/>
    <w:rsid w:val="23DC4095"/>
    <w:rsid w:val="23E40A13"/>
    <w:rsid w:val="24200EED"/>
    <w:rsid w:val="24257E8F"/>
    <w:rsid w:val="242743C6"/>
    <w:rsid w:val="24290046"/>
    <w:rsid w:val="2432527E"/>
    <w:rsid w:val="243B4110"/>
    <w:rsid w:val="24506AE8"/>
    <w:rsid w:val="24597469"/>
    <w:rsid w:val="245C662C"/>
    <w:rsid w:val="247D6236"/>
    <w:rsid w:val="2483781E"/>
    <w:rsid w:val="249B65FD"/>
    <w:rsid w:val="24A74577"/>
    <w:rsid w:val="24AF0D3E"/>
    <w:rsid w:val="24C034CB"/>
    <w:rsid w:val="24C16E6B"/>
    <w:rsid w:val="24EF3D71"/>
    <w:rsid w:val="24FB3440"/>
    <w:rsid w:val="24FD2965"/>
    <w:rsid w:val="25101A5F"/>
    <w:rsid w:val="25187A5D"/>
    <w:rsid w:val="2522028E"/>
    <w:rsid w:val="25243F9C"/>
    <w:rsid w:val="254F00A8"/>
    <w:rsid w:val="254F233E"/>
    <w:rsid w:val="2564018D"/>
    <w:rsid w:val="25684329"/>
    <w:rsid w:val="257A2814"/>
    <w:rsid w:val="258C2DF1"/>
    <w:rsid w:val="25A30A17"/>
    <w:rsid w:val="25D7662F"/>
    <w:rsid w:val="25E52F75"/>
    <w:rsid w:val="26154F36"/>
    <w:rsid w:val="26180965"/>
    <w:rsid w:val="261F4BA9"/>
    <w:rsid w:val="262647E1"/>
    <w:rsid w:val="2638249E"/>
    <w:rsid w:val="26396E27"/>
    <w:rsid w:val="266B02CE"/>
    <w:rsid w:val="26AC5CBD"/>
    <w:rsid w:val="26B6216E"/>
    <w:rsid w:val="26C71076"/>
    <w:rsid w:val="26D27420"/>
    <w:rsid w:val="26DA3150"/>
    <w:rsid w:val="26E83705"/>
    <w:rsid w:val="26EC744E"/>
    <w:rsid w:val="26F11E32"/>
    <w:rsid w:val="26FC4678"/>
    <w:rsid w:val="271B1D5D"/>
    <w:rsid w:val="272E439A"/>
    <w:rsid w:val="2731729C"/>
    <w:rsid w:val="274E11F0"/>
    <w:rsid w:val="275F3ADC"/>
    <w:rsid w:val="279C369D"/>
    <w:rsid w:val="27AE23C0"/>
    <w:rsid w:val="27AE4A47"/>
    <w:rsid w:val="27C447F9"/>
    <w:rsid w:val="27D0394E"/>
    <w:rsid w:val="27D43466"/>
    <w:rsid w:val="27DE71BF"/>
    <w:rsid w:val="27E72198"/>
    <w:rsid w:val="27F74EEF"/>
    <w:rsid w:val="27FB2E16"/>
    <w:rsid w:val="280372AA"/>
    <w:rsid w:val="281327FE"/>
    <w:rsid w:val="28276759"/>
    <w:rsid w:val="282A2EFA"/>
    <w:rsid w:val="28342B15"/>
    <w:rsid w:val="28346EF2"/>
    <w:rsid w:val="285A5C33"/>
    <w:rsid w:val="28607515"/>
    <w:rsid w:val="28853F34"/>
    <w:rsid w:val="28925A5D"/>
    <w:rsid w:val="28A75641"/>
    <w:rsid w:val="28AB42B9"/>
    <w:rsid w:val="28C53BD0"/>
    <w:rsid w:val="28C6573F"/>
    <w:rsid w:val="28D1662E"/>
    <w:rsid w:val="28E14396"/>
    <w:rsid w:val="292413CA"/>
    <w:rsid w:val="29252F9D"/>
    <w:rsid w:val="293C4BE7"/>
    <w:rsid w:val="296D6363"/>
    <w:rsid w:val="296E43B1"/>
    <w:rsid w:val="2980526D"/>
    <w:rsid w:val="29954AED"/>
    <w:rsid w:val="29993509"/>
    <w:rsid w:val="299D119C"/>
    <w:rsid w:val="299F0A73"/>
    <w:rsid w:val="29AD5164"/>
    <w:rsid w:val="29D459A1"/>
    <w:rsid w:val="29DF1A91"/>
    <w:rsid w:val="2A24420C"/>
    <w:rsid w:val="2A3718AC"/>
    <w:rsid w:val="2A3E70F1"/>
    <w:rsid w:val="2A483A40"/>
    <w:rsid w:val="2A4C2D70"/>
    <w:rsid w:val="2A4E3FB2"/>
    <w:rsid w:val="2A506DB4"/>
    <w:rsid w:val="2A5A1EF6"/>
    <w:rsid w:val="2A5B2A48"/>
    <w:rsid w:val="2A5B7B17"/>
    <w:rsid w:val="2AB43156"/>
    <w:rsid w:val="2AC211D6"/>
    <w:rsid w:val="2AD9533F"/>
    <w:rsid w:val="2AE0090A"/>
    <w:rsid w:val="2AE53305"/>
    <w:rsid w:val="2AEC4413"/>
    <w:rsid w:val="2AFD1221"/>
    <w:rsid w:val="2B21655A"/>
    <w:rsid w:val="2B244F8D"/>
    <w:rsid w:val="2B3E64F7"/>
    <w:rsid w:val="2B522CD8"/>
    <w:rsid w:val="2B753BC9"/>
    <w:rsid w:val="2B7737BA"/>
    <w:rsid w:val="2B822E25"/>
    <w:rsid w:val="2B8C5431"/>
    <w:rsid w:val="2BA21346"/>
    <w:rsid w:val="2BAA0FA4"/>
    <w:rsid w:val="2BAA2F22"/>
    <w:rsid w:val="2BB947C7"/>
    <w:rsid w:val="2BC12388"/>
    <w:rsid w:val="2BCC458D"/>
    <w:rsid w:val="2C0E4EF4"/>
    <w:rsid w:val="2C1D7435"/>
    <w:rsid w:val="2C2026D6"/>
    <w:rsid w:val="2C261D40"/>
    <w:rsid w:val="2C34126E"/>
    <w:rsid w:val="2C45419D"/>
    <w:rsid w:val="2C520826"/>
    <w:rsid w:val="2C6423EB"/>
    <w:rsid w:val="2C87434B"/>
    <w:rsid w:val="2CA2664F"/>
    <w:rsid w:val="2CB96E09"/>
    <w:rsid w:val="2CC61812"/>
    <w:rsid w:val="2D275071"/>
    <w:rsid w:val="2D2E657F"/>
    <w:rsid w:val="2D426EFF"/>
    <w:rsid w:val="2D4C6DE9"/>
    <w:rsid w:val="2D5027A1"/>
    <w:rsid w:val="2D761FC8"/>
    <w:rsid w:val="2D7F1384"/>
    <w:rsid w:val="2D880986"/>
    <w:rsid w:val="2D8D7185"/>
    <w:rsid w:val="2DB94E9F"/>
    <w:rsid w:val="2DC31879"/>
    <w:rsid w:val="2DFB069C"/>
    <w:rsid w:val="2DFB7392"/>
    <w:rsid w:val="2DFD451B"/>
    <w:rsid w:val="2E0448FF"/>
    <w:rsid w:val="2E143F9F"/>
    <w:rsid w:val="2E1B4344"/>
    <w:rsid w:val="2E2051E6"/>
    <w:rsid w:val="2E3657C5"/>
    <w:rsid w:val="2E4164F6"/>
    <w:rsid w:val="2E467307"/>
    <w:rsid w:val="2E530589"/>
    <w:rsid w:val="2E590B92"/>
    <w:rsid w:val="2E5A53DD"/>
    <w:rsid w:val="2E6F5CD1"/>
    <w:rsid w:val="2E8952F6"/>
    <w:rsid w:val="2E8E5C76"/>
    <w:rsid w:val="2E910A0A"/>
    <w:rsid w:val="2E915289"/>
    <w:rsid w:val="2EC0731F"/>
    <w:rsid w:val="2EC74EFA"/>
    <w:rsid w:val="2EFA7015"/>
    <w:rsid w:val="2F032491"/>
    <w:rsid w:val="2F074D9E"/>
    <w:rsid w:val="2F0A7E22"/>
    <w:rsid w:val="2F0D217E"/>
    <w:rsid w:val="2F243DE5"/>
    <w:rsid w:val="2F303812"/>
    <w:rsid w:val="2F310C59"/>
    <w:rsid w:val="2F563C3E"/>
    <w:rsid w:val="2F5C4460"/>
    <w:rsid w:val="2F6E2BEF"/>
    <w:rsid w:val="2F7D111A"/>
    <w:rsid w:val="2F802A3B"/>
    <w:rsid w:val="2F9E54E7"/>
    <w:rsid w:val="2FAC6266"/>
    <w:rsid w:val="2FB7584A"/>
    <w:rsid w:val="2FC73099"/>
    <w:rsid w:val="2FF86A99"/>
    <w:rsid w:val="2FFD402F"/>
    <w:rsid w:val="300C0506"/>
    <w:rsid w:val="301E74BA"/>
    <w:rsid w:val="302C7C62"/>
    <w:rsid w:val="30301527"/>
    <w:rsid w:val="3036539B"/>
    <w:rsid w:val="30371959"/>
    <w:rsid w:val="3038233E"/>
    <w:rsid w:val="303F6DAB"/>
    <w:rsid w:val="30584A2A"/>
    <w:rsid w:val="3068113C"/>
    <w:rsid w:val="3081110E"/>
    <w:rsid w:val="30945CE9"/>
    <w:rsid w:val="30B6264D"/>
    <w:rsid w:val="30DD07FF"/>
    <w:rsid w:val="30FB0474"/>
    <w:rsid w:val="30FB754B"/>
    <w:rsid w:val="31065E19"/>
    <w:rsid w:val="31137B40"/>
    <w:rsid w:val="31286D01"/>
    <w:rsid w:val="313C3116"/>
    <w:rsid w:val="314A05FD"/>
    <w:rsid w:val="314F1A9E"/>
    <w:rsid w:val="315D7BD9"/>
    <w:rsid w:val="31691C3E"/>
    <w:rsid w:val="316F5AA9"/>
    <w:rsid w:val="317A006E"/>
    <w:rsid w:val="318422BA"/>
    <w:rsid w:val="3197716F"/>
    <w:rsid w:val="319D03AB"/>
    <w:rsid w:val="31BC1E73"/>
    <w:rsid w:val="31C00DFC"/>
    <w:rsid w:val="31D57589"/>
    <w:rsid w:val="31E1490B"/>
    <w:rsid w:val="31F04600"/>
    <w:rsid w:val="31F50515"/>
    <w:rsid w:val="31F80E53"/>
    <w:rsid w:val="31FB19BB"/>
    <w:rsid w:val="320436D4"/>
    <w:rsid w:val="321E2758"/>
    <w:rsid w:val="322E7A03"/>
    <w:rsid w:val="32381E16"/>
    <w:rsid w:val="323D34AE"/>
    <w:rsid w:val="323E266F"/>
    <w:rsid w:val="32550D0C"/>
    <w:rsid w:val="326E348F"/>
    <w:rsid w:val="32707BAD"/>
    <w:rsid w:val="32837366"/>
    <w:rsid w:val="3295328E"/>
    <w:rsid w:val="32992015"/>
    <w:rsid w:val="329D2162"/>
    <w:rsid w:val="329E5669"/>
    <w:rsid w:val="32C67753"/>
    <w:rsid w:val="32E878DD"/>
    <w:rsid w:val="32FF3876"/>
    <w:rsid w:val="33026A23"/>
    <w:rsid w:val="332C0433"/>
    <w:rsid w:val="33337D63"/>
    <w:rsid w:val="333E02CE"/>
    <w:rsid w:val="33597389"/>
    <w:rsid w:val="337E381D"/>
    <w:rsid w:val="339627C0"/>
    <w:rsid w:val="33B5734C"/>
    <w:rsid w:val="33B7186D"/>
    <w:rsid w:val="33D92EA7"/>
    <w:rsid w:val="33DC335C"/>
    <w:rsid w:val="33EA19D0"/>
    <w:rsid w:val="33EF44B0"/>
    <w:rsid w:val="33F37F33"/>
    <w:rsid w:val="33FA2F8C"/>
    <w:rsid w:val="34053BB1"/>
    <w:rsid w:val="340C040D"/>
    <w:rsid w:val="3412557A"/>
    <w:rsid w:val="3425268D"/>
    <w:rsid w:val="342B7229"/>
    <w:rsid w:val="3434323A"/>
    <w:rsid w:val="344032BF"/>
    <w:rsid w:val="34611C42"/>
    <w:rsid w:val="346358DB"/>
    <w:rsid w:val="346D27B2"/>
    <w:rsid w:val="347A6EAE"/>
    <w:rsid w:val="3486227C"/>
    <w:rsid w:val="3489663F"/>
    <w:rsid w:val="348A693E"/>
    <w:rsid w:val="349432AF"/>
    <w:rsid w:val="34A47CED"/>
    <w:rsid w:val="34B97027"/>
    <w:rsid w:val="34C56C04"/>
    <w:rsid w:val="34D66365"/>
    <w:rsid w:val="34DD4490"/>
    <w:rsid w:val="34E976A2"/>
    <w:rsid w:val="34EC7B14"/>
    <w:rsid w:val="34EF14ED"/>
    <w:rsid w:val="35106E85"/>
    <w:rsid w:val="352700AB"/>
    <w:rsid w:val="354A67C7"/>
    <w:rsid w:val="354B1E4A"/>
    <w:rsid w:val="3552721C"/>
    <w:rsid w:val="35595B8C"/>
    <w:rsid w:val="356768C6"/>
    <w:rsid w:val="35885B55"/>
    <w:rsid w:val="358D0ECB"/>
    <w:rsid w:val="358D23F0"/>
    <w:rsid w:val="359771BF"/>
    <w:rsid w:val="35A07FEE"/>
    <w:rsid w:val="35BB2BB4"/>
    <w:rsid w:val="35BF5345"/>
    <w:rsid w:val="35E64743"/>
    <w:rsid w:val="35E8574F"/>
    <w:rsid w:val="36076009"/>
    <w:rsid w:val="361115B0"/>
    <w:rsid w:val="361F3C85"/>
    <w:rsid w:val="362034B1"/>
    <w:rsid w:val="36213EEC"/>
    <w:rsid w:val="362A4D75"/>
    <w:rsid w:val="36364CD5"/>
    <w:rsid w:val="36404565"/>
    <w:rsid w:val="36516919"/>
    <w:rsid w:val="367A7E4E"/>
    <w:rsid w:val="367D491B"/>
    <w:rsid w:val="368911C1"/>
    <w:rsid w:val="368A31F5"/>
    <w:rsid w:val="368A3CF8"/>
    <w:rsid w:val="36AD351B"/>
    <w:rsid w:val="36BE77E0"/>
    <w:rsid w:val="36CA694E"/>
    <w:rsid w:val="36CE701C"/>
    <w:rsid w:val="36F13358"/>
    <w:rsid w:val="36F63706"/>
    <w:rsid w:val="37095124"/>
    <w:rsid w:val="37503E5C"/>
    <w:rsid w:val="37504B5E"/>
    <w:rsid w:val="37524E98"/>
    <w:rsid w:val="375A6B2C"/>
    <w:rsid w:val="37731541"/>
    <w:rsid w:val="37A75459"/>
    <w:rsid w:val="37CB05C1"/>
    <w:rsid w:val="37CC7BF8"/>
    <w:rsid w:val="37D2009E"/>
    <w:rsid w:val="37DF3C46"/>
    <w:rsid w:val="37EE0968"/>
    <w:rsid w:val="37F310D5"/>
    <w:rsid w:val="380024D6"/>
    <w:rsid w:val="38094DB0"/>
    <w:rsid w:val="380B3E60"/>
    <w:rsid w:val="38126DB5"/>
    <w:rsid w:val="38313640"/>
    <w:rsid w:val="3841191B"/>
    <w:rsid w:val="385404CF"/>
    <w:rsid w:val="386C5F02"/>
    <w:rsid w:val="3871784E"/>
    <w:rsid w:val="387456D3"/>
    <w:rsid w:val="38777A1F"/>
    <w:rsid w:val="387F138B"/>
    <w:rsid w:val="388C2F17"/>
    <w:rsid w:val="38986BC6"/>
    <w:rsid w:val="38AF0707"/>
    <w:rsid w:val="38BA2448"/>
    <w:rsid w:val="38C41DDB"/>
    <w:rsid w:val="38C80E00"/>
    <w:rsid w:val="38F17A02"/>
    <w:rsid w:val="38FD2CF5"/>
    <w:rsid w:val="392F25E8"/>
    <w:rsid w:val="393A1417"/>
    <w:rsid w:val="394969F2"/>
    <w:rsid w:val="394C333C"/>
    <w:rsid w:val="39886649"/>
    <w:rsid w:val="399A3385"/>
    <w:rsid w:val="39B37EBC"/>
    <w:rsid w:val="39C25DA8"/>
    <w:rsid w:val="39C302CF"/>
    <w:rsid w:val="39C612EB"/>
    <w:rsid w:val="39D22A07"/>
    <w:rsid w:val="39D30F48"/>
    <w:rsid w:val="39DD24D5"/>
    <w:rsid w:val="3A057053"/>
    <w:rsid w:val="3A1B02CF"/>
    <w:rsid w:val="3A347C26"/>
    <w:rsid w:val="3A4547D5"/>
    <w:rsid w:val="3A532B0F"/>
    <w:rsid w:val="3A5D4328"/>
    <w:rsid w:val="3A786977"/>
    <w:rsid w:val="3A7D120E"/>
    <w:rsid w:val="3A916EBA"/>
    <w:rsid w:val="3A922801"/>
    <w:rsid w:val="3AA46627"/>
    <w:rsid w:val="3AAD0781"/>
    <w:rsid w:val="3ABB053A"/>
    <w:rsid w:val="3AC351AB"/>
    <w:rsid w:val="3ADB2FAA"/>
    <w:rsid w:val="3AFC4F7D"/>
    <w:rsid w:val="3B0500AD"/>
    <w:rsid w:val="3B1B0A20"/>
    <w:rsid w:val="3B301440"/>
    <w:rsid w:val="3B3C3099"/>
    <w:rsid w:val="3B4358C5"/>
    <w:rsid w:val="3B532CD1"/>
    <w:rsid w:val="3B6B191A"/>
    <w:rsid w:val="3B6D2286"/>
    <w:rsid w:val="3B7C470E"/>
    <w:rsid w:val="3B7D6740"/>
    <w:rsid w:val="3B9915B7"/>
    <w:rsid w:val="3B9A24A8"/>
    <w:rsid w:val="3B9A3641"/>
    <w:rsid w:val="3BAB23E4"/>
    <w:rsid w:val="3BCE315C"/>
    <w:rsid w:val="3BD76EF1"/>
    <w:rsid w:val="3BD82930"/>
    <w:rsid w:val="3BE15204"/>
    <w:rsid w:val="3BF501AF"/>
    <w:rsid w:val="3BFB2679"/>
    <w:rsid w:val="3C1C5B40"/>
    <w:rsid w:val="3C3B061F"/>
    <w:rsid w:val="3C437972"/>
    <w:rsid w:val="3C5415D8"/>
    <w:rsid w:val="3C841E04"/>
    <w:rsid w:val="3C9C3CEE"/>
    <w:rsid w:val="3CAA03B8"/>
    <w:rsid w:val="3CE73578"/>
    <w:rsid w:val="3CFC541A"/>
    <w:rsid w:val="3D044123"/>
    <w:rsid w:val="3D0A7D9B"/>
    <w:rsid w:val="3D0E52D5"/>
    <w:rsid w:val="3D17212D"/>
    <w:rsid w:val="3D1F655C"/>
    <w:rsid w:val="3D254727"/>
    <w:rsid w:val="3D6451CD"/>
    <w:rsid w:val="3D667C78"/>
    <w:rsid w:val="3D7403C9"/>
    <w:rsid w:val="3D7B1625"/>
    <w:rsid w:val="3D8058A8"/>
    <w:rsid w:val="3D8C4400"/>
    <w:rsid w:val="3DA25067"/>
    <w:rsid w:val="3DB62124"/>
    <w:rsid w:val="3DBD0FE2"/>
    <w:rsid w:val="3DD0693E"/>
    <w:rsid w:val="3DE11640"/>
    <w:rsid w:val="3DEF4257"/>
    <w:rsid w:val="3E062A77"/>
    <w:rsid w:val="3E3062FC"/>
    <w:rsid w:val="3E5452DD"/>
    <w:rsid w:val="3E6709AF"/>
    <w:rsid w:val="3E6939A8"/>
    <w:rsid w:val="3E733D09"/>
    <w:rsid w:val="3E7F233D"/>
    <w:rsid w:val="3E82041D"/>
    <w:rsid w:val="3E8C0504"/>
    <w:rsid w:val="3E905782"/>
    <w:rsid w:val="3EA632E7"/>
    <w:rsid w:val="3EA8390C"/>
    <w:rsid w:val="3EAF369B"/>
    <w:rsid w:val="3EB60899"/>
    <w:rsid w:val="3EC27F27"/>
    <w:rsid w:val="3EE8673A"/>
    <w:rsid w:val="3EFD1ED8"/>
    <w:rsid w:val="3F004F42"/>
    <w:rsid w:val="3F1F39F0"/>
    <w:rsid w:val="3F1F49A3"/>
    <w:rsid w:val="3F300C77"/>
    <w:rsid w:val="3F312C8F"/>
    <w:rsid w:val="3F4A71FA"/>
    <w:rsid w:val="3F595695"/>
    <w:rsid w:val="3F6145CB"/>
    <w:rsid w:val="3FAE52D3"/>
    <w:rsid w:val="3FB10D0D"/>
    <w:rsid w:val="3FBE393E"/>
    <w:rsid w:val="3FD339BE"/>
    <w:rsid w:val="3FDD2E36"/>
    <w:rsid w:val="3FDF096A"/>
    <w:rsid w:val="3FE56832"/>
    <w:rsid w:val="3FF02C00"/>
    <w:rsid w:val="3FF111B0"/>
    <w:rsid w:val="40046F32"/>
    <w:rsid w:val="402E37E8"/>
    <w:rsid w:val="4037794A"/>
    <w:rsid w:val="403E77D9"/>
    <w:rsid w:val="405F0AF2"/>
    <w:rsid w:val="40713F40"/>
    <w:rsid w:val="40730820"/>
    <w:rsid w:val="407A7E12"/>
    <w:rsid w:val="4095737E"/>
    <w:rsid w:val="40A25CCE"/>
    <w:rsid w:val="40AF003D"/>
    <w:rsid w:val="40C614B0"/>
    <w:rsid w:val="40C82D18"/>
    <w:rsid w:val="40D457BA"/>
    <w:rsid w:val="40E670CB"/>
    <w:rsid w:val="410A738D"/>
    <w:rsid w:val="411F3C93"/>
    <w:rsid w:val="412E4EF8"/>
    <w:rsid w:val="412E5951"/>
    <w:rsid w:val="41613CF4"/>
    <w:rsid w:val="41913F6D"/>
    <w:rsid w:val="41966149"/>
    <w:rsid w:val="41A37022"/>
    <w:rsid w:val="41A50DED"/>
    <w:rsid w:val="41AF1529"/>
    <w:rsid w:val="41C32169"/>
    <w:rsid w:val="41CC4036"/>
    <w:rsid w:val="41F062A1"/>
    <w:rsid w:val="41F302A3"/>
    <w:rsid w:val="41F679A5"/>
    <w:rsid w:val="41F72E5E"/>
    <w:rsid w:val="42092660"/>
    <w:rsid w:val="420A6246"/>
    <w:rsid w:val="42101BC2"/>
    <w:rsid w:val="4210579D"/>
    <w:rsid w:val="4222620F"/>
    <w:rsid w:val="423F417D"/>
    <w:rsid w:val="424E7F98"/>
    <w:rsid w:val="4261633D"/>
    <w:rsid w:val="42933EE7"/>
    <w:rsid w:val="42AD3C29"/>
    <w:rsid w:val="42D50C2C"/>
    <w:rsid w:val="42D95CDC"/>
    <w:rsid w:val="42E44920"/>
    <w:rsid w:val="42EE77EF"/>
    <w:rsid w:val="42F81A62"/>
    <w:rsid w:val="43026CA5"/>
    <w:rsid w:val="43226EA0"/>
    <w:rsid w:val="433C726C"/>
    <w:rsid w:val="43542871"/>
    <w:rsid w:val="435B4CCE"/>
    <w:rsid w:val="43633F6F"/>
    <w:rsid w:val="43655319"/>
    <w:rsid w:val="43681B1B"/>
    <w:rsid w:val="4378670A"/>
    <w:rsid w:val="43792908"/>
    <w:rsid w:val="43862C21"/>
    <w:rsid w:val="43BA4881"/>
    <w:rsid w:val="43C47432"/>
    <w:rsid w:val="43CF0CAD"/>
    <w:rsid w:val="43CF495F"/>
    <w:rsid w:val="442757FB"/>
    <w:rsid w:val="4430395D"/>
    <w:rsid w:val="444D7EE1"/>
    <w:rsid w:val="446B7812"/>
    <w:rsid w:val="44857D48"/>
    <w:rsid w:val="44A639C4"/>
    <w:rsid w:val="44A86C5A"/>
    <w:rsid w:val="44BB0142"/>
    <w:rsid w:val="44C8368C"/>
    <w:rsid w:val="44E14168"/>
    <w:rsid w:val="44FD4B56"/>
    <w:rsid w:val="45093B03"/>
    <w:rsid w:val="45153FB6"/>
    <w:rsid w:val="451B6683"/>
    <w:rsid w:val="45270BD0"/>
    <w:rsid w:val="45331006"/>
    <w:rsid w:val="453357FC"/>
    <w:rsid w:val="45363DAA"/>
    <w:rsid w:val="45456608"/>
    <w:rsid w:val="454D7241"/>
    <w:rsid w:val="457A2077"/>
    <w:rsid w:val="457B4E88"/>
    <w:rsid w:val="457D27D4"/>
    <w:rsid w:val="45800194"/>
    <w:rsid w:val="45814007"/>
    <w:rsid w:val="458579D9"/>
    <w:rsid w:val="45B46F34"/>
    <w:rsid w:val="45BC31C9"/>
    <w:rsid w:val="45CE4AAB"/>
    <w:rsid w:val="45DA5FE3"/>
    <w:rsid w:val="45E552A0"/>
    <w:rsid w:val="460D2EC8"/>
    <w:rsid w:val="461118AC"/>
    <w:rsid w:val="461C39D5"/>
    <w:rsid w:val="462A050D"/>
    <w:rsid w:val="4636118C"/>
    <w:rsid w:val="463C04CD"/>
    <w:rsid w:val="46402578"/>
    <w:rsid w:val="465311D0"/>
    <w:rsid w:val="46542067"/>
    <w:rsid w:val="46581A9E"/>
    <w:rsid w:val="465B33DF"/>
    <w:rsid w:val="468A6B44"/>
    <w:rsid w:val="469409CF"/>
    <w:rsid w:val="4697776B"/>
    <w:rsid w:val="46A06F88"/>
    <w:rsid w:val="46AE45ED"/>
    <w:rsid w:val="46BD1B8F"/>
    <w:rsid w:val="46C0798B"/>
    <w:rsid w:val="46C20814"/>
    <w:rsid w:val="46EF0863"/>
    <w:rsid w:val="46F01C1C"/>
    <w:rsid w:val="46FB5C06"/>
    <w:rsid w:val="470D021F"/>
    <w:rsid w:val="47204D8A"/>
    <w:rsid w:val="47204DF7"/>
    <w:rsid w:val="47224B4B"/>
    <w:rsid w:val="47296EF4"/>
    <w:rsid w:val="47430CF9"/>
    <w:rsid w:val="474852C3"/>
    <w:rsid w:val="474A06DE"/>
    <w:rsid w:val="47781D5A"/>
    <w:rsid w:val="4779788D"/>
    <w:rsid w:val="478663E9"/>
    <w:rsid w:val="478B1FFB"/>
    <w:rsid w:val="479F09D3"/>
    <w:rsid w:val="47A049E6"/>
    <w:rsid w:val="47B2104B"/>
    <w:rsid w:val="47B7157F"/>
    <w:rsid w:val="47D754B9"/>
    <w:rsid w:val="47E03922"/>
    <w:rsid w:val="47E30012"/>
    <w:rsid w:val="47E3387F"/>
    <w:rsid w:val="47EA78A8"/>
    <w:rsid w:val="47FA2AD4"/>
    <w:rsid w:val="47FD5334"/>
    <w:rsid w:val="48171825"/>
    <w:rsid w:val="4818533D"/>
    <w:rsid w:val="48192E62"/>
    <w:rsid w:val="48310A86"/>
    <w:rsid w:val="48434F75"/>
    <w:rsid w:val="484C379E"/>
    <w:rsid w:val="484F5B4D"/>
    <w:rsid w:val="48546B36"/>
    <w:rsid w:val="48591E2A"/>
    <w:rsid w:val="487041A9"/>
    <w:rsid w:val="487B46E8"/>
    <w:rsid w:val="48831A92"/>
    <w:rsid w:val="488C4F5E"/>
    <w:rsid w:val="489B2F5F"/>
    <w:rsid w:val="48AB3273"/>
    <w:rsid w:val="48B53EF8"/>
    <w:rsid w:val="48B62140"/>
    <w:rsid w:val="48DA5398"/>
    <w:rsid w:val="48DD2AB0"/>
    <w:rsid w:val="48E407A5"/>
    <w:rsid w:val="491565AE"/>
    <w:rsid w:val="492A4809"/>
    <w:rsid w:val="494B1D15"/>
    <w:rsid w:val="495A1D73"/>
    <w:rsid w:val="495C72BB"/>
    <w:rsid w:val="49641BF7"/>
    <w:rsid w:val="49810C80"/>
    <w:rsid w:val="49A64D3B"/>
    <w:rsid w:val="49B17E28"/>
    <w:rsid w:val="49B27926"/>
    <w:rsid w:val="49ED2A03"/>
    <w:rsid w:val="4A0444B3"/>
    <w:rsid w:val="4A0E7F39"/>
    <w:rsid w:val="4A257EC2"/>
    <w:rsid w:val="4A2C0E98"/>
    <w:rsid w:val="4A3E0E7F"/>
    <w:rsid w:val="4A532DBF"/>
    <w:rsid w:val="4AB01763"/>
    <w:rsid w:val="4AC56B78"/>
    <w:rsid w:val="4ACD1291"/>
    <w:rsid w:val="4ADB5321"/>
    <w:rsid w:val="4AE10D15"/>
    <w:rsid w:val="4AE560B8"/>
    <w:rsid w:val="4AF306EB"/>
    <w:rsid w:val="4B1D47B9"/>
    <w:rsid w:val="4B300E1C"/>
    <w:rsid w:val="4B3863DB"/>
    <w:rsid w:val="4B397BBA"/>
    <w:rsid w:val="4B3B501B"/>
    <w:rsid w:val="4B3C1F43"/>
    <w:rsid w:val="4B4B2063"/>
    <w:rsid w:val="4B585207"/>
    <w:rsid w:val="4B92319E"/>
    <w:rsid w:val="4B9353E0"/>
    <w:rsid w:val="4B9771E6"/>
    <w:rsid w:val="4B9C7E38"/>
    <w:rsid w:val="4BAA5CC1"/>
    <w:rsid w:val="4BB9525E"/>
    <w:rsid w:val="4BB95284"/>
    <w:rsid w:val="4BB971AC"/>
    <w:rsid w:val="4BBD047C"/>
    <w:rsid w:val="4BC74E1D"/>
    <w:rsid w:val="4BCC6712"/>
    <w:rsid w:val="4BCD76CE"/>
    <w:rsid w:val="4BDB3146"/>
    <w:rsid w:val="4BDC2F1D"/>
    <w:rsid w:val="4C173ACB"/>
    <w:rsid w:val="4C2A4373"/>
    <w:rsid w:val="4C311654"/>
    <w:rsid w:val="4C3402F5"/>
    <w:rsid w:val="4C4072AD"/>
    <w:rsid w:val="4C4F0E44"/>
    <w:rsid w:val="4C511CD3"/>
    <w:rsid w:val="4C6161B5"/>
    <w:rsid w:val="4C6D0451"/>
    <w:rsid w:val="4C77310F"/>
    <w:rsid w:val="4C811604"/>
    <w:rsid w:val="4C825ED6"/>
    <w:rsid w:val="4C856DED"/>
    <w:rsid w:val="4C8B287A"/>
    <w:rsid w:val="4C8E7B02"/>
    <w:rsid w:val="4CAD072E"/>
    <w:rsid w:val="4CCB4442"/>
    <w:rsid w:val="4CD614AB"/>
    <w:rsid w:val="4CF03463"/>
    <w:rsid w:val="4CF77C04"/>
    <w:rsid w:val="4D020734"/>
    <w:rsid w:val="4D1728DC"/>
    <w:rsid w:val="4D190363"/>
    <w:rsid w:val="4D337A17"/>
    <w:rsid w:val="4D590632"/>
    <w:rsid w:val="4D716ED7"/>
    <w:rsid w:val="4D7170A0"/>
    <w:rsid w:val="4D7304AB"/>
    <w:rsid w:val="4D7C0F40"/>
    <w:rsid w:val="4DAA6CB8"/>
    <w:rsid w:val="4DC1222A"/>
    <w:rsid w:val="4DDC3FAC"/>
    <w:rsid w:val="4DE435B7"/>
    <w:rsid w:val="4DE61191"/>
    <w:rsid w:val="4DE82316"/>
    <w:rsid w:val="4E0F797D"/>
    <w:rsid w:val="4E163D3A"/>
    <w:rsid w:val="4E2925AF"/>
    <w:rsid w:val="4E2955AE"/>
    <w:rsid w:val="4E2D31F1"/>
    <w:rsid w:val="4E305C2B"/>
    <w:rsid w:val="4E3E795A"/>
    <w:rsid w:val="4E49577A"/>
    <w:rsid w:val="4E5F5D33"/>
    <w:rsid w:val="4E767787"/>
    <w:rsid w:val="4E81204F"/>
    <w:rsid w:val="4E880FAA"/>
    <w:rsid w:val="4E953D9E"/>
    <w:rsid w:val="4E9E42C9"/>
    <w:rsid w:val="4EB6597C"/>
    <w:rsid w:val="4EB70403"/>
    <w:rsid w:val="4ECA237F"/>
    <w:rsid w:val="4ECC418A"/>
    <w:rsid w:val="4EF928A8"/>
    <w:rsid w:val="4F011DCB"/>
    <w:rsid w:val="4F08172A"/>
    <w:rsid w:val="4F1F3E4A"/>
    <w:rsid w:val="4F33455E"/>
    <w:rsid w:val="4F4E204C"/>
    <w:rsid w:val="4F640B48"/>
    <w:rsid w:val="4F652960"/>
    <w:rsid w:val="4F6756AA"/>
    <w:rsid w:val="4F706706"/>
    <w:rsid w:val="4F793E84"/>
    <w:rsid w:val="4F7B12EB"/>
    <w:rsid w:val="4FAD1E46"/>
    <w:rsid w:val="4FE97F8D"/>
    <w:rsid w:val="5010422D"/>
    <w:rsid w:val="50181360"/>
    <w:rsid w:val="50377281"/>
    <w:rsid w:val="50485D57"/>
    <w:rsid w:val="50541655"/>
    <w:rsid w:val="505473E5"/>
    <w:rsid w:val="508C7247"/>
    <w:rsid w:val="509B2D81"/>
    <w:rsid w:val="509F6DD2"/>
    <w:rsid w:val="50A265BD"/>
    <w:rsid w:val="50AA09B7"/>
    <w:rsid w:val="50E34981"/>
    <w:rsid w:val="50F332FF"/>
    <w:rsid w:val="50F564C5"/>
    <w:rsid w:val="51515DB7"/>
    <w:rsid w:val="515568CC"/>
    <w:rsid w:val="51615A1B"/>
    <w:rsid w:val="518547FF"/>
    <w:rsid w:val="518611C9"/>
    <w:rsid w:val="51933C28"/>
    <w:rsid w:val="51B329F8"/>
    <w:rsid w:val="51BA4D87"/>
    <w:rsid w:val="51C65C73"/>
    <w:rsid w:val="51DE484E"/>
    <w:rsid w:val="51E2008C"/>
    <w:rsid w:val="51F90F7A"/>
    <w:rsid w:val="52143C23"/>
    <w:rsid w:val="522031AE"/>
    <w:rsid w:val="5229347D"/>
    <w:rsid w:val="522E1BAF"/>
    <w:rsid w:val="523337A9"/>
    <w:rsid w:val="523C2740"/>
    <w:rsid w:val="523F41D7"/>
    <w:rsid w:val="52695DFE"/>
    <w:rsid w:val="526C164E"/>
    <w:rsid w:val="527130B9"/>
    <w:rsid w:val="528C0306"/>
    <w:rsid w:val="52957990"/>
    <w:rsid w:val="53007A83"/>
    <w:rsid w:val="530756DC"/>
    <w:rsid w:val="5313145D"/>
    <w:rsid w:val="531902CD"/>
    <w:rsid w:val="532C7690"/>
    <w:rsid w:val="533344FD"/>
    <w:rsid w:val="5338063D"/>
    <w:rsid w:val="53392AAC"/>
    <w:rsid w:val="533C65BA"/>
    <w:rsid w:val="535416E2"/>
    <w:rsid w:val="535C5A82"/>
    <w:rsid w:val="537A514F"/>
    <w:rsid w:val="537C7337"/>
    <w:rsid w:val="53815988"/>
    <w:rsid w:val="53AD5ACE"/>
    <w:rsid w:val="53BB6785"/>
    <w:rsid w:val="53BD33B8"/>
    <w:rsid w:val="53BF1812"/>
    <w:rsid w:val="53F3314B"/>
    <w:rsid w:val="53FE338A"/>
    <w:rsid w:val="54073200"/>
    <w:rsid w:val="540B1F27"/>
    <w:rsid w:val="5417580A"/>
    <w:rsid w:val="544D62F4"/>
    <w:rsid w:val="544F1185"/>
    <w:rsid w:val="548830DA"/>
    <w:rsid w:val="549C6601"/>
    <w:rsid w:val="54A0256B"/>
    <w:rsid w:val="54B35AD7"/>
    <w:rsid w:val="54B71C9E"/>
    <w:rsid w:val="54E01B6C"/>
    <w:rsid w:val="54F15355"/>
    <w:rsid w:val="54FB63B7"/>
    <w:rsid w:val="55182BA5"/>
    <w:rsid w:val="55341CEF"/>
    <w:rsid w:val="55580221"/>
    <w:rsid w:val="555A0B0E"/>
    <w:rsid w:val="55622065"/>
    <w:rsid w:val="556A5A06"/>
    <w:rsid w:val="55740892"/>
    <w:rsid w:val="557C4765"/>
    <w:rsid w:val="55953EF0"/>
    <w:rsid w:val="55A25124"/>
    <w:rsid w:val="55B22BCA"/>
    <w:rsid w:val="55E1240F"/>
    <w:rsid w:val="560C2E6B"/>
    <w:rsid w:val="560D7ABD"/>
    <w:rsid w:val="56325580"/>
    <w:rsid w:val="56457CF2"/>
    <w:rsid w:val="564976BA"/>
    <w:rsid w:val="565B541B"/>
    <w:rsid w:val="565F0F6C"/>
    <w:rsid w:val="566572F4"/>
    <w:rsid w:val="566729C1"/>
    <w:rsid w:val="5677417F"/>
    <w:rsid w:val="567E3748"/>
    <w:rsid w:val="568D13D9"/>
    <w:rsid w:val="56955951"/>
    <w:rsid w:val="56C04AA8"/>
    <w:rsid w:val="56D44366"/>
    <w:rsid w:val="5713205A"/>
    <w:rsid w:val="572C4DD1"/>
    <w:rsid w:val="573E28C5"/>
    <w:rsid w:val="574524B0"/>
    <w:rsid w:val="57610CE5"/>
    <w:rsid w:val="576535DA"/>
    <w:rsid w:val="576A7637"/>
    <w:rsid w:val="576E4628"/>
    <w:rsid w:val="57811B55"/>
    <w:rsid w:val="578F7907"/>
    <w:rsid w:val="57901673"/>
    <w:rsid w:val="57B37F5F"/>
    <w:rsid w:val="57BA2333"/>
    <w:rsid w:val="57BC346B"/>
    <w:rsid w:val="57C4466A"/>
    <w:rsid w:val="57C500F6"/>
    <w:rsid w:val="57CA2F78"/>
    <w:rsid w:val="57CE1640"/>
    <w:rsid w:val="57DC7E77"/>
    <w:rsid w:val="57E32298"/>
    <w:rsid w:val="57EC6365"/>
    <w:rsid w:val="57EE41A8"/>
    <w:rsid w:val="5806473E"/>
    <w:rsid w:val="58240E78"/>
    <w:rsid w:val="5824266D"/>
    <w:rsid w:val="5842400A"/>
    <w:rsid w:val="584B5FF6"/>
    <w:rsid w:val="58595275"/>
    <w:rsid w:val="58644D27"/>
    <w:rsid w:val="586B7B12"/>
    <w:rsid w:val="58944D58"/>
    <w:rsid w:val="589F5117"/>
    <w:rsid w:val="58AA01FE"/>
    <w:rsid w:val="58AF0DB8"/>
    <w:rsid w:val="58B723B1"/>
    <w:rsid w:val="58CD5FAB"/>
    <w:rsid w:val="59013F43"/>
    <w:rsid w:val="590F7D2D"/>
    <w:rsid w:val="591C73C9"/>
    <w:rsid w:val="59201DA6"/>
    <w:rsid w:val="59214F28"/>
    <w:rsid w:val="592D3F9D"/>
    <w:rsid w:val="59360AD2"/>
    <w:rsid w:val="593E4FA8"/>
    <w:rsid w:val="5943779D"/>
    <w:rsid w:val="59443BD0"/>
    <w:rsid w:val="59836C4F"/>
    <w:rsid w:val="598E6479"/>
    <w:rsid w:val="599925DB"/>
    <w:rsid w:val="59B47AF2"/>
    <w:rsid w:val="59C77DAC"/>
    <w:rsid w:val="59DC57C8"/>
    <w:rsid w:val="59EC7ABC"/>
    <w:rsid w:val="59F148F8"/>
    <w:rsid w:val="5A034DB0"/>
    <w:rsid w:val="5A194195"/>
    <w:rsid w:val="5A220554"/>
    <w:rsid w:val="5A5904B2"/>
    <w:rsid w:val="5A5E45DA"/>
    <w:rsid w:val="5A601E1F"/>
    <w:rsid w:val="5AA10568"/>
    <w:rsid w:val="5AB8269E"/>
    <w:rsid w:val="5AC14CE1"/>
    <w:rsid w:val="5ACE5AC4"/>
    <w:rsid w:val="5AE93190"/>
    <w:rsid w:val="5AEB4D31"/>
    <w:rsid w:val="5AEE093B"/>
    <w:rsid w:val="5B024A93"/>
    <w:rsid w:val="5B086252"/>
    <w:rsid w:val="5B111BC6"/>
    <w:rsid w:val="5B1A4B7F"/>
    <w:rsid w:val="5B1E4469"/>
    <w:rsid w:val="5B276B8B"/>
    <w:rsid w:val="5B384449"/>
    <w:rsid w:val="5B467E21"/>
    <w:rsid w:val="5B476E06"/>
    <w:rsid w:val="5B4E2919"/>
    <w:rsid w:val="5B523EFF"/>
    <w:rsid w:val="5B565996"/>
    <w:rsid w:val="5B697858"/>
    <w:rsid w:val="5B702A4D"/>
    <w:rsid w:val="5B8E5F22"/>
    <w:rsid w:val="5B965286"/>
    <w:rsid w:val="5BAF74CA"/>
    <w:rsid w:val="5BB10175"/>
    <w:rsid w:val="5BBF332C"/>
    <w:rsid w:val="5BCC3869"/>
    <w:rsid w:val="5C0E37E7"/>
    <w:rsid w:val="5C1438EB"/>
    <w:rsid w:val="5C587BC6"/>
    <w:rsid w:val="5CAB73D8"/>
    <w:rsid w:val="5CB92332"/>
    <w:rsid w:val="5CC10365"/>
    <w:rsid w:val="5CC2451A"/>
    <w:rsid w:val="5CDA5CCB"/>
    <w:rsid w:val="5CDD26C6"/>
    <w:rsid w:val="5CE63A2F"/>
    <w:rsid w:val="5CFD704C"/>
    <w:rsid w:val="5CFF460D"/>
    <w:rsid w:val="5D015D2A"/>
    <w:rsid w:val="5D1D68E1"/>
    <w:rsid w:val="5D327DEA"/>
    <w:rsid w:val="5D6B0CB2"/>
    <w:rsid w:val="5D7C6DFC"/>
    <w:rsid w:val="5D8131DC"/>
    <w:rsid w:val="5D894820"/>
    <w:rsid w:val="5D9F3DB3"/>
    <w:rsid w:val="5DA02871"/>
    <w:rsid w:val="5DBD0C9F"/>
    <w:rsid w:val="5DCE3324"/>
    <w:rsid w:val="5DCE691A"/>
    <w:rsid w:val="5DE2528F"/>
    <w:rsid w:val="5DF96A60"/>
    <w:rsid w:val="5DFF4F20"/>
    <w:rsid w:val="5E2B49EB"/>
    <w:rsid w:val="5E470004"/>
    <w:rsid w:val="5E511927"/>
    <w:rsid w:val="5E511A9C"/>
    <w:rsid w:val="5E710D5D"/>
    <w:rsid w:val="5E8168AA"/>
    <w:rsid w:val="5E891A2E"/>
    <w:rsid w:val="5E91516F"/>
    <w:rsid w:val="5EA5011F"/>
    <w:rsid w:val="5EAE0ADA"/>
    <w:rsid w:val="5EB529E6"/>
    <w:rsid w:val="5EC207B7"/>
    <w:rsid w:val="5ECD5917"/>
    <w:rsid w:val="5ED5439B"/>
    <w:rsid w:val="5ED64179"/>
    <w:rsid w:val="5EED4AAE"/>
    <w:rsid w:val="5EEF3518"/>
    <w:rsid w:val="5F052892"/>
    <w:rsid w:val="5F0D0CF2"/>
    <w:rsid w:val="5F18238C"/>
    <w:rsid w:val="5F310905"/>
    <w:rsid w:val="5F3225F1"/>
    <w:rsid w:val="5F441AF9"/>
    <w:rsid w:val="5F4666BD"/>
    <w:rsid w:val="5F4E2C8F"/>
    <w:rsid w:val="5F5C7178"/>
    <w:rsid w:val="5F6064D4"/>
    <w:rsid w:val="5F641496"/>
    <w:rsid w:val="5F6604E1"/>
    <w:rsid w:val="5F6745BA"/>
    <w:rsid w:val="5FBA3B09"/>
    <w:rsid w:val="5FC63215"/>
    <w:rsid w:val="5FD41D26"/>
    <w:rsid w:val="5FD530A9"/>
    <w:rsid w:val="5FD70A29"/>
    <w:rsid w:val="5FD76449"/>
    <w:rsid w:val="60111899"/>
    <w:rsid w:val="601A3B20"/>
    <w:rsid w:val="60222B9C"/>
    <w:rsid w:val="6023794D"/>
    <w:rsid w:val="6024670D"/>
    <w:rsid w:val="602D459F"/>
    <w:rsid w:val="60454151"/>
    <w:rsid w:val="60561632"/>
    <w:rsid w:val="60937426"/>
    <w:rsid w:val="60A766C2"/>
    <w:rsid w:val="60BD2A3D"/>
    <w:rsid w:val="60EC2AAD"/>
    <w:rsid w:val="60FF13E9"/>
    <w:rsid w:val="61036C98"/>
    <w:rsid w:val="6106253C"/>
    <w:rsid w:val="6113681E"/>
    <w:rsid w:val="611B4EA7"/>
    <w:rsid w:val="61247332"/>
    <w:rsid w:val="61292ADF"/>
    <w:rsid w:val="613C712F"/>
    <w:rsid w:val="61410795"/>
    <w:rsid w:val="616758E3"/>
    <w:rsid w:val="61694A31"/>
    <w:rsid w:val="616A3149"/>
    <w:rsid w:val="618C1FEE"/>
    <w:rsid w:val="61A25DAA"/>
    <w:rsid w:val="61BD3167"/>
    <w:rsid w:val="61C177C8"/>
    <w:rsid w:val="61CC584F"/>
    <w:rsid w:val="61D63E28"/>
    <w:rsid w:val="61DB4851"/>
    <w:rsid w:val="61F750D4"/>
    <w:rsid w:val="62043777"/>
    <w:rsid w:val="623460E6"/>
    <w:rsid w:val="623C0A25"/>
    <w:rsid w:val="624E1F41"/>
    <w:rsid w:val="627825E6"/>
    <w:rsid w:val="62A8448D"/>
    <w:rsid w:val="62E217A5"/>
    <w:rsid w:val="62E50BF9"/>
    <w:rsid w:val="62EF193D"/>
    <w:rsid w:val="62F72DAB"/>
    <w:rsid w:val="63053269"/>
    <w:rsid w:val="63067CC2"/>
    <w:rsid w:val="63141875"/>
    <w:rsid w:val="632356E6"/>
    <w:rsid w:val="63432A96"/>
    <w:rsid w:val="6348070C"/>
    <w:rsid w:val="63515CE3"/>
    <w:rsid w:val="635F1960"/>
    <w:rsid w:val="63713256"/>
    <w:rsid w:val="637851D6"/>
    <w:rsid w:val="638B4165"/>
    <w:rsid w:val="639258C7"/>
    <w:rsid w:val="63B35BAE"/>
    <w:rsid w:val="63B63A58"/>
    <w:rsid w:val="63B71CEA"/>
    <w:rsid w:val="63C37B9C"/>
    <w:rsid w:val="63D26F9B"/>
    <w:rsid w:val="63D67248"/>
    <w:rsid w:val="641A7229"/>
    <w:rsid w:val="641F0E67"/>
    <w:rsid w:val="642B1670"/>
    <w:rsid w:val="642E2C1F"/>
    <w:rsid w:val="64381295"/>
    <w:rsid w:val="644B674D"/>
    <w:rsid w:val="645014FE"/>
    <w:rsid w:val="645F685C"/>
    <w:rsid w:val="646E1191"/>
    <w:rsid w:val="646E1992"/>
    <w:rsid w:val="647803BF"/>
    <w:rsid w:val="64AE638D"/>
    <w:rsid w:val="64C50BFE"/>
    <w:rsid w:val="64C559E9"/>
    <w:rsid w:val="64CE0727"/>
    <w:rsid w:val="64DD78CD"/>
    <w:rsid w:val="64F16736"/>
    <w:rsid w:val="64FC0CD4"/>
    <w:rsid w:val="651718CC"/>
    <w:rsid w:val="653537B9"/>
    <w:rsid w:val="653D23C8"/>
    <w:rsid w:val="65672E18"/>
    <w:rsid w:val="65811292"/>
    <w:rsid w:val="658D61EA"/>
    <w:rsid w:val="658F2BFB"/>
    <w:rsid w:val="659A7926"/>
    <w:rsid w:val="659B06A2"/>
    <w:rsid w:val="65B306BB"/>
    <w:rsid w:val="65BD0FB5"/>
    <w:rsid w:val="65D24B24"/>
    <w:rsid w:val="660D4B3A"/>
    <w:rsid w:val="661802D0"/>
    <w:rsid w:val="661B2EE3"/>
    <w:rsid w:val="66203016"/>
    <w:rsid w:val="662D153E"/>
    <w:rsid w:val="663E3B19"/>
    <w:rsid w:val="6640602E"/>
    <w:rsid w:val="66467A1E"/>
    <w:rsid w:val="664B4387"/>
    <w:rsid w:val="66593554"/>
    <w:rsid w:val="66622225"/>
    <w:rsid w:val="6663440F"/>
    <w:rsid w:val="666B0247"/>
    <w:rsid w:val="666D69B7"/>
    <w:rsid w:val="66734675"/>
    <w:rsid w:val="66811582"/>
    <w:rsid w:val="669F6478"/>
    <w:rsid w:val="66A82AD8"/>
    <w:rsid w:val="66C6410D"/>
    <w:rsid w:val="66CF2B74"/>
    <w:rsid w:val="66FE2033"/>
    <w:rsid w:val="671D367B"/>
    <w:rsid w:val="6746394F"/>
    <w:rsid w:val="6747116C"/>
    <w:rsid w:val="67515177"/>
    <w:rsid w:val="67546475"/>
    <w:rsid w:val="6755121E"/>
    <w:rsid w:val="67591A15"/>
    <w:rsid w:val="67610B70"/>
    <w:rsid w:val="676379DF"/>
    <w:rsid w:val="677504B0"/>
    <w:rsid w:val="678B032E"/>
    <w:rsid w:val="678B2852"/>
    <w:rsid w:val="679A6BDC"/>
    <w:rsid w:val="679E0B3E"/>
    <w:rsid w:val="67A00BF2"/>
    <w:rsid w:val="67CA2B3B"/>
    <w:rsid w:val="67D044C3"/>
    <w:rsid w:val="67F01E83"/>
    <w:rsid w:val="67F52C83"/>
    <w:rsid w:val="68046CB1"/>
    <w:rsid w:val="68416F38"/>
    <w:rsid w:val="68790ACD"/>
    <w:rsid w:val="688A0970"/>
    <w:rsid w:val="688A14B0"/>
    <w:rsid w:val="6892291E"/>
    <w:rsid w:val="68987501"/>
    <w:rsid w:val="68A90286"/>
    <w:rsid w:val="68AB3508"/>
    <w:rsid w:val="68B30014"/>
    <w:rsid w:val="68C04C03"/>
    <w:rsid w:val="68C974FB"/>
    <w:rsid w:val="68CC5CE7"/>
    <w:rsid w:val="68DC3329"/>
    <w:rsid w:val="68F256D8"/>
    <w:rsid w:val="693B7B8C"/>
    <w:rsid w:val="69647798"/>
    <w:rsid w:val="69742B16"/>
    <w:rsid w:val="697552C1"/>
    <w:rsid w:val="69BA39C0"/>
    <w:rsid w:val="69CF2BD3"/>
    <w:rsid w:val="69DE0B1C"/>
    <w:rsid w:val="69E56D84"/>
    <w:rsid w:val="69FA71EA"/>
    <w:rsid w:val="6A037909"/>
    <w:rsid w:val="6A067580"/>
    <w:rsid w:val="6A17328A"/>
    <w:rsid w:val="6A2E346D"/>
    <w:rsid w:val="6A3D5D04"/>
    <w:rsid w:val="6A3F1EFC"/>
    <w:rsid w:val="6A3F4360"/>
    <w:rsid w:val="6A41660D"/>
    <w:rsid w:val="6A492926"/>
    <w:rsid w:val="6A616877"/>
    <w:rsid w:val="6A636474"/>
    <w:rsid w:val="6A7141A0"/>
    <w:rsid w:val="6A754DF5"/>
    <w:rsid w:val="6A8F1DD5"/>
    <w:rsid w:val="6A95777C"/>
    <w:rsid w:val="6A9A28CD"/>
    <w:rsid w:val="6AA371D8"/>
    <w:rsid w:val="6AC54A07"/>
    <w:rsid w:val="6ADB2D1E"/>
    <w:rsid w:val="6AE43C72"/>
    <w:rsid w:val="6AFB3AE5"/>
    <w:rsid w:val="6B0A5369"/>
    <w:rsid w:val="6B161A04"/>
    <w:rsid w:val="6B23459F"/>
    <w:rsid w:val="6B263967"/>
    <w:rsid w:val="6B482086"/>
    <w:rsid w:val="6B5B5096"/>
    <w:rsid w:val="6B6B3179"/>
    <w:rsid w:val="6B811E10"/>
    <w:rsid w:val="6B8B0ACD"/>
    <w:rsid w:val="6BD6190D"/>
    <w:rsid w:val="6BF92179"/>
    <w:rsid w:val="6C0F20FF"/>
    <w:rsid w:val="6C1510C7"/>
    <w:rsid w:val="6C3F694E"/>
    <w:rsid w:val="6C436C01"/>
    <w:rsid w:val="6C4F08B2"/>
    <w:rsid w:val="6C5470A5"/>
    <w:rsid w:val="6C5668ED"/>
    <w:rsid w:val="6C567B33"/>
    <w:rsid w:val="6C641300"/>
    <w:rsid w:val="6C647F86"/>
    <w:rsid w:val="6C6D2A0C"/>
    <w:rsid w:val="6CA80111"/>
    <w:rsid w:val="6CDC676E"/>
    <w:rsid w:val="6CDD6861"/>
    <w:rsid w:val="6CDF3397"/>
    <w:rsid w:val="6CE02047"/>
    <w:rsid w:val="6CF742FA"/>
    <w:rsid w:val="6D043EF7"/>
    <w:rsid w:val="6D08579B"/>
    <w:rsid w:val="6D0C5BCA"/>
    <w:rsid w:val="6D166A19"/>
    <w:rsid w:val="6D6A44B6"/>
    <w:rsid w:val="6D9A6A4F"/>
    <w:rsid w:val="6D9B46FB"/>
    <w:rsid w:val="6DAA7FF8"/>
    <w:rsid w:val="6DB34D0B"/>
    <w:rsid w:val="6DBA110D"/>
    <w:rsid w:val="6DCB74FC"/>
    <w:rsid w:val="6DD849E9"/>
    <w:rsid w:val="6DE86409"/>
    <w:rsid w:val="6DF1386C"/>
    <w:rsid w:val="6E323734"/>
    <w:rsid w:val="6E41756A"/>
    <w:rsid w:val="6E435847"/>
    <w:rsid w:val="6E47397B"/>
    <w:rsid w:val="6E551164"/>
    <w:rsid w:val="6EAD0D37"/>
    <w:rsid w:val="6EC33880"/>
    <w:rsid w:val="6ECE4FA3"/>
    <w:rsid w:val="6ED3669B"/>
    <w:rsid w:val="6EE1120E"/>
    <w:rsid w:val="6F013E3E"/>
    <w:rsid w:val="6F245F13"/>
    <w:rsid w:val="6F247582"/>
    <w:rsid w:val="6F2E7583"/>
    <w:rsid w:val="6F4657CC"/>
    <w:rsid w:val="6F550FFB"/>
    <w:rsid w:val="6F721018"/>
    <w:rsid w:val="6F8459E0"/>
    <w:rsid w:val="6F851E30"/>
    <w:rsid w:val="6F9348D1"/>
    <w:rsid w:val="6F9B6658"/>
    <w:rsid w:val="6FAB5875"/>
    <w:rsid w:val="6FAF4F01"/>
    <w:rsid w:val="6FB709A3"/>
    <w:rsid w:val="6FCD279C"/>
    <w:rsid w:val="6FD32AB3"/>
    <w:rsid w:val="6FD961CA"/>
    <w:rsid w:val="6FDC4C7F"/>
    <w:rsid w:val="6FF90C42"/>
    <w:rsid w:val="700502F6"/>
    <w:rsid w:val="70072CBB"/>
    <w:rsid w:val="70076232"/>
    <w:rsid w:val="700D173E"/>
    <w:rsid w:val="701E2361"/>
    <w:rsid w:val="70274630"/>
    <w:rsid w:val="70284AC7"/>
    <w:rsid w:val="7053642B"/>
    <w:rsid w:val="707E4FB7"/>
    <w:rsid w:val="70860CEE"/>
    <w:rsid w:val="708C37E4"/>
    <w:rsid w:val="708D2D87"/>
    <w:rsid w:val="709E0C31"/>
    <w:rsid w:val="70AB7385"/>
    <w:rsid w:val="70AF378A"/>
    <w:rsid w:val="70B243EE"/>
    <w:rsid w:val="70B74A5E"/>
    <w:rsid w:val="70C431A0"/>
    <w:rsid w:val="70CB6923"/>
    <w:rsid w:val="70D90E32"/>
    <w:rsid w:val="70E12E7E"/>
    <w:rsid w:val="70EE52A6"/>
    <w:rsid w:val="70F649E9"/>
    <w:rsid w:val="710D747D"/>
    <w:rsid w:val="712B7DD2"/>
    <w:rsid w:val="71302979"/>
    <w:rsid w:val="71395B16"/>
    <w:rsid w:val="713D7909"/>
    <w:rsid w:val="715625E0"/>
    <w:rsid w:val="71573893"/>
    <w:rsid w:val="716928E0"/>
    <w:rsid w:val="716C3751"/>
    <w:rsid w:val="719239E4"/>
    <w:rsid w:val="71B12897"/>
    <w:rsid w:val="71C55678"/>
    <w:rsid w:val="71C91EC5"/>
    <w:rsid w:val="71D275F2"/>
    <w:rsid w:val="71D5005B"/>
    <w:rsid w:val="71DB13CF"/>
    <w:rsid w:val="71ED5E41"/>
    <w:rsid w:val="71F2235C"/>
    <w:rsid w:val="71F807F4"/>
    <w:rsid w:val="71FD405B"/>
    <w:rsid w:val="723416BB"/>
    <w:rsid w:val="725D03D5"/>
    <w:rsid w:val="7261119B"/>
    <w:rsid w:val="72664EA4"/>
    <w:rsid w:val="726C7575"/>
    <w:rsid w:val="72820B53"/>
    <w:rsid w:val="728F615A"/>
    <w:rsid w:val="7290064B"/>
    <w:rsid w:val="72926BCA"/>
    <w:rsid w:val="72977CF5"/>
    <w:rsid w:val="72A31F78"/>
    <w:rsid w:val="72C47741"/>
    <w:rsid w:val="72C97C05"/>
    <w:rsid w:val="72D568E4"/>
    <w:rsid w:val="72DD7AE4"/>
    <w:rsid w:val="72F602D0"/>
    <w:rsid w:val="73174132"/>
    <w:rsid w:val="7329613A"/>
    <w:rsid w:val="73405202"/>
    <w:rsid w:val="73471888"/>
    <w:rsid w:val="73645AA3"/>
    <w:rsid w:val="737360D6"/>
    <w:rsid w:val="737D0E87"/>
    <w:rsid w:val="73887B48"/>
    <w:rsid w:val="73AF7437"/>
    <w:rsid w:val="73B14BDE"/>
    <w:rsid w:val="73BE2D78"/>
    <w:rsid w:val="73BE51AF"/>
    <w:rsid w:val="73E62F02"/>
    <w:rsid w:val="74026B9F"/>
    <w:rsid w:val="74113855"/>
    <w:rsid w:val="74235D3C"/>
    <w:rsid w:val="74366B4C"/>
    <w:rsid w:val="744745C7"/>
    <w:rsid w:val="745D4F4A"/>
    <w:rsid w:val="748555B6"/>
    <w:rsid w:val="7487271C"/>
    <w:rsid w:val="74B761CF"/>
    <w:rsid w:val="74C3751C"/>
    <w:rsid w:val="74EF6356"/>
    <w:rsid w:val="750D2C9D"/>
    <w:rsid w:val="75175DBA"/>
    <w:rsid w:val="751A44A9"/>
    <w:rsid w:val="751B44A2"/>
    <w:rsid w:val="754A1C42"/>
    <w:rsid w:val="75585DC9"/>
    <w:rsid w:val="75704CA3"/>
    <w:rsid w:val="75730BDA"/>
    <w:rsid w:val="7577709F"/>
    <w:rsid w:val="75B457E5"/>
    <w:rsid w:val="75D65309"/>
    <w:rsid w:val="75F1091E"/>
    <w:rsid w:val="75F23541"/>
    <w:rsid w:val="75F96DCE"/>
    <w:rsid w:val="760128BE"/>
    <w:rsid w:val="762A39CC"/>
    <w:rsid w:val="76355A3D"/>
    <w:rsid w:val="76416D17"/>
    <w:rsid w:val="7648687F"/>
    <w:rsid w:val="765675DC"/>
    <w:rsid w:val="766502AD"/>
    <w:rsid w:val="76657787"/>
    <w:rsid w:val="767B3D1A"/>
    <w:rsid w:val="767E5F89"/>
    <w:rsid w:val="76807991"/>
    <w:rsid w:val="7690586A"/>
    <w:rsid w:val="76912AA7"/>
    <w:rsid w:val="76940098"/>
    <w:rsid w:val="769A5EA8"/>
    <w:rsid w:val="76A1168D"/>
    <w:rsid w:val="76AC4B74"/>
    <w:rsid w:val="76C61FE2"/>
    <w:rsid w:val="76CE4D6E"/>
    <w:rsid w:val="76CF4493"/>
    <w:rsid w:val="76FE0FB1"/>
    <w:rsid w:val="772F61B2"/>
    <w:rsid w:val="77646F6B"/>
    <w:rsid w:val="776F6C14"/>
    <w:rsid w:val="778B36C8"/>
    <w:rsid w:val="779408E1"/>
    <w:rsid w:val="77A931AC"/>
    <w:rsid w:val="77B00A66"/>
    <w:rsid w:val="77B91F63"/>
    <w:rsid w:val="77C03B62"/>
    <w:rsid w:val="77D23B04"/>
    <w:rsid w:val="77DD1A3E"/>
    <w:rsid w:val="780D5488"/>
    <w:rsid w:val="78195DB1"/>
    <w:rsid w:val="78216943"/>
    <w:rsid w:val="78294BFD"/>
    <w:rsid w:val="782B4F3A"/>
    <w:rsid w:val="782F0829"/>
    <w:rsid w:val="78313484"/>
    <w:rsid w:val="78407591"/>
    <w:rsid w:val="78544BEC"/>
    <w:rsid w:val="78726B74"/>
    <w:rsid w:val="788163AF"/>
    <w:rsid w:val="78841C69"/>
    <w:rsid w:val="78850BDC"/>
    <w:rsid w:val="78985DCA"/>
    <w:rsid w:val="789C46B3"/>
    <w:rsid w:val="78AE218A"/>
    <w:rsid w:val="78BD2202"/>
    <w:rsid w:val="78C17EAC"/>
    <w:rsid w:val="78C47EA2"/>
    <w:rsid w:val="78CD0775"/>
    <w:rsid w:val="78FA7AC4"/>
    <w:rsid w:val="790F0308"/>
    <w:rsid w:val="791B706D"/>
    <w:rsid w:val="792858C1"/>
    <w:rsid w:val="79293E6C"/>
    <w:rsid w:val="794F30F9"/>
    <w:rsid w:val="79506003"/>
    <w:rsid w:val="79614611"/>
    <w:rsid w:val="79723B2A"/>
    <w:rsid w:val="799E2D17"/>
    <w:rsid w:val="799E4933"/>
    <w:rsid w:val="79B73279"/>
    <w:rsid w:val="79C462E7"/>
    <w:rsid w:val="79D635E3"/>
    <w:rsid w:val="7A0C3730"/>
    <w:rsid w:val="7A1178AF"/>
    <w:rsid w:val="7A157536"/>
    <w:rsid w:val="7A58035D"/>
    <w:rsid w:val="7A714B85"/>
    <w:rsid w:val="7A72714D"/>
    <w:rsid w:val="7A8878B8"/>
    <w:rsid w:val="7A8E1A11"/>
    <w:rsid w:val="7AD37600"/>
    <w:rsid w:val="7AE37A6F"/>
    <w:rsid w:val="7AE54DEA"/>
    <w:rsid w:val="7AE74AAE"/>
    <w:rsid w:val="7AED77D8"/>
    <w:rsid w:val="7AF5275D"/>
    <w:rsid w:val="7AFC2078"/>
    <w:rsid w:val="7AFD29BD"/>
    <w:rsid w:val="7B13542E"/>
    <w:rsid w:val="7B171F15"/>
    <w:rsid w:val="7B1F0A18"/>
    <w:rsid w:val="7B256AED"/>
    <w:rsid w:val="7B3C23DD"/>
    <w:rsid w:val="7B42266B"/>
    <w:rsid w:val="7B4512B7"/>
    <w:rsid w:val="7B6377D6"/>
    <w:rsid w:val="7B6B73F1"/>
    <w:rsid w:val="7B793101"/>
    <w:rsid w:val="7B7C2372"/>
    <w:rsid w:val="7B7F343D"/>
    <w:rsid w:val="7B851222"/>
    <w:rsid w:val="7B917A07"/>
    <w:rsid w:val="7B9864B4"/>
    <w:rsid w:val="7BAC2A96"/>
    <w:rsid w:val="7BAD0EAC"/>
    <w:rsid w:val="7BB012C6"/>
    <w:rsid w:val="7BD84EA3"/>
    <w:rsid w:val="7BD979A1"/>
    <w:rsid w:val="7BDD23BE"/>
    <w:rsid w:val="7BF074A7"/>
    <w:rsid w:val="7BFA24BB"/>
    <w:rsid w:val="7C086470"/>
    <w:rsid w:val="7C217530"/>
    <w:rsid w:val="7C2C33D8"/>
    <w:rsid w:val="7C4123CB"/>
    <w:rsid w:val="7C482048"/>
    <w:rsid w:val="7C523910"/>
    <w:rsid w:val="7C531428"/>
    <w:rsid w:val="7C542BA1"/>
    <w:rsid w:val="7C6273EC"/>
    <w:rsid w:val="7C721933"/>
    <w:rsid w:val="7C820546"/>
    <w:rsid w:val="7C8622EA"/>
    <w:rsid w:val="7C951999"/>
    <w:rsid w:val="7CAD18D6"/>
    <w:rsid w:val="7CAD772E"/>
    <w:rsid w:val="7CD36410"/>
    <w:rsid w:val="7CDB1247"/>
    <w:rsid w:val="7CEB4A2A"/>
    <w:rsid w:val="7CF85D67"/>
    <w:rsid w:val="7D1F6142"/>
    <w:rsid w:val="7D247B45"/>
    <w:rsid w:val="7D2D580E"/>
    <w:rsid w:val="7D364E34"/>
    <w:rsid w:val="7D3E30BF"/>
    <w:rsid w:val="7D410A9A"/>
    <w:rsid w:val="7D4623D2"/>
    <w:rsid w:val="7D4B4723"/>
    <w:rsid w:val="7D5A0305"/>
    <w:rsid w:val="7D6D02DE"/>
    <w:rsid w:val="7D872D7F"/>
    <w:rsid w:val="7D9B67D3"/>
    <w:rsid w:val="7DD97627"/>
    <w:rsid w:val="7DDD0EDF"/>
    <w:rsid w:val="7DDD4CEF"/>
    <w:rsid w:val="7DE26B3D"/>
    <w:rsid w:val="7DFB4608"/>
    <w:rsid w:val="7E0319B9"/>
    <w:rsid w:val="7E2067D2"/>
    <w:rsid w:val="7E2A44A7"/>
    <w:rsid w:val="7E47007F"/>
    <w:rsid w:val="7E505B4D"/>
    <w:rsid w:val="7E556136"/>
    <w:rsid w:val="7E8958E6"/>
    <w:rsid w:val="7E981EC2"/>
    <w:rsid w:val="7EB92320"/>
    <w:rsid w:val="7EE910C4"/>
    <w:rsid w:val="7F081AD7"/>
    <w:rsid w:val="7F0C5C42"/>
    <w:rsid w:val="7F0D0408"/>
    <w:rsid w:val="7F2D5D84"/>
    <w:rsid w:val="7F32710C"/>
    <w:rsid w:val="7F3702FE"/>
    <w:rsid w:val="7F426F33"/>
    <w:rsid w:val="7F4546C4"/>
    <w:rsid w:val="7F454B0E"/>
    <w:rsid w:val="7F464BD1"/>
    <w:rsid w:val="7F4C4632"/>
    <w:rsid w:val="7F56537A"/>
    <w:rsid w:val="7F6C6D7B"/>
    <w:rsid w:val="7F721A1B"/>
    <w:rsid w:val="7F7A5CCC"/>
    <w:rsid w:val="7F8259A7"/>
    <w:rsid w:val="7F92522E"/>
    <w:rsid w:val="7FB41398"/>
    <w:rsid w:val="7FC62536"/>
    <w:rsid w:val="7FC94D35"/>
    <w:rsid w:val="7FDA799E"/>
    <w:rsid w:val="7FFE7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95BEF5"/>
  <w15:docId w15:val="{7066A1EE-B30D-4EE6-B7E6-3574125CE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semiHidden="1" w:qFormat="1"/>
    <w:lsdException w:name="header" w:qFormat="1"/>
    <w:lsdException w:name="footer" w:qFormat="1"/>
    <w:lsdException w:name="caption"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numPr>
        <w:numId w:val="1"/>
      </w:numPr>
      <w:spacing w:before="340" w:after="330" w:line="578" w:lineRule="auto"/>
      <w:jc w:val="center"/>
      <w:outlineLvl w:val="0"/>
    </w:pPr>
    <w:rPr>
      <w:b/>
      <w:bCs/>
      <w:kern w:val="44"/>
      <w:sz w:val="36"/>
      <w:szCs w:val="44"/>
    </w:rPr>
  </w:style>
  <w:style w:type="paragraph" w:styleId="2">
    <w:name w:val="heading 2"/>
    <w:basedOn w:val="a0"/>
    <w:next w:val="a0"/>
    <w:qFormat/>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2"/>
      </w:numPr>
      <w:spacing w:before="260" w:after="260" w:line="416" w:lineRule="auto"/>
      <w:outlineLvl w:val="2"/>
    </w:pPr>
    <w:rPr>
      <w:b/>
      <w:bCs/>
      <w:sz w:val="32"/>
      <w:szCs w:val="32"/>
    </w:rPr>
  </w:style>
  <w:style w:type="paragraph" w:styleId="4">
    <w:name w:val="heading 4"/>
    <w:basedOn w:val="a0"/>
    <w:next w:val="a0"/>
    <w:qFormat/>
    <w:pPr>
      <w:keepNext/>
      <w:keepLines/>
      <w:numPr>
        <w:ilvl w:val="3"/>
        <w:numId w:val="2"/>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2"/>
      </w:numPr>
      <w:spacing w:before="280" w:after="290" w:line="376" w:lineRule="auto"/>
      <w:outlineLvl w:val="4"/>
    </w:pPr>
    <w:rPr>
      <w:b/>
      <w:bCs/>
      <w:sz w:val="28"/>
      <w:szCs w:val="28"/>
    </w:rPr>
  </w:style>
  <w:style w:type="paragraph" w:styleId="6">
    <w:name w:val="heading 6"/>
    <w:basedOn w:val="a0"/>
    <w:next w:val="a0"/>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2"/>
      </w:numPr>
      <w:spacing w:before="240" w:after="64" w:line="320" w:lineRule="auto"/>
      <w:outlineLvl w:val="6"/>
    </w:pPr>
    <w:rPr>
      <w:b/>
      <w:bCs/>
      <w:sz w:val="24"/>
    </w:rPr>
  </w:style>
  <w:style w:type="paragraph" w:styleId="8">
    <w:name w:val="heading 8"/>
    <w:basedOn w:val="a0"/>
    <w:next w:val="a0"/>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annotation text"/>
    <w:basedOn w:val="a0"/>
    <w:semiHidden/>
    <w:qFormat/>
    <w:pPr>
      <w:jc w:val="left"/>
    </w:pPr>
  </w:style>
  <w:style w:type="paragraph" w:styleId="TOC3">
    <w:name w:val="toc 3"/>
    <w:basedOn w:val="a0"/>
    <w:next w:val="a0"/>
    <w:uiPriority w:val="39"/>
    <w:qFormat/>
    <w:pPr>
      <w:ind w:leftChars="400" w:left="840"/>
    </w:pPr>
  </w:style>
  <w:style w:type="paragraph" w:styleId="a7">
    <w:name w:val="Balloon Text"/>
    <w:basedOn w:val="a0"/>
    <w:semiHidden/>
    <w:qFormat/>
    <w:rPr>
      <w:sz w:val="18"/>
      <w:szCs w:val="18"/>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style>
  <w:style w:type="paragraph" w:styleId="aa">
    <w:name w:val="footnote text"/>
    <w:basedOn w:val="a0"/>
    <w:semiHidden/>
    <w:qFormat/>
    <w:pPr>
      <w:snapToGrid w:val="0"/>
      <w:jc w:val="left"/>
    </w:pPr>
    <w:rPr>
      <w:sz w:val="18"/>
      <w:szCs w:val="18"/>
    </w:rPr>
  </w:style>
  <w:style w:type="paragraph" w:styleId="TOC2">
    <w:name w:val="toc 2"/>
    <w:basedOn w:val="a0"/>
    <w:next w:val="a0"/>
    <w:uiPriority w:val="39"/>
    <w:qFormat/>
    <w:pPr>
      <w:ind w:leftChars="200" w:left="420"/>
    </w:pPr>
  </w:style>
  <w:style w:type="paragraph" w:styleId="HTML">
    <w:name w:val="HTML Preformatted"/>
    <w:basedOn w:val="a0"/>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styleId="ab">
    <w:name w:val="annotation subject"/>
    <w:basedOn w:val="a6"/>
    <w:next w:val="a6"/>
    <w:semiHidden/>
    <w:qFormat/>
    <w:rPr>
      <w:b/>
      <w:bCs/>
    </w:rPr>
  </w:style>
  <w:style w:type="table" w:styleId="ac">
    <w:name w:val="Table Grid"/>
    <w:basedOn w:val="a2"/>
    <w:uiPriority w:val="39"/>
    <w:qFormat/>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1"/>
    <w:qFormat/>
    <w:rPr>
      <w:b/>
    </w:rPr>
  </w:style>
  <w:style w:type="character" w:styleId="ae">
    <w:name w:val="page number"/>
    <w:basedOn w:val="a1"/>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semiHidden/>
    <w:qFormat/>
    <w:rPr>
      <w:vertAlign w:val="superscript"/>
    </w:rPr>
  </w:style>
  <w:style w:type="paragraph" w:customStyle="1" w:styleId="af2">
    <w:name w:val="论文正文"/>
    <w:basedOn w:val="a0"/>
    <w:link w:val="Char1"/>
    <w:qFormat/>
    <w:pPr>
      <w:spacing w:line="360" w:lineRule="auto"/>
      <w:ind w:firstLineChars="200" w:firstLine="200"/>
    </w:pPr>
    <w:rPr>
      <w:sz w:val="24"/>
    </w:rPr>
  </w:style>
  <w:style w:type="character" w:customStyle="1" w:styleId="Char1">
    <w:name w:val="论文正文 Char1"/>
    <w:link w:val="af2"/>
    <w:qFormat/>
    <w:rPr>
      <w:rFonts w:eastAsia="宋体"/>
      <w:kern w:val="2"/>
      <w:sz w:val="24"/>
      <w:szCs w:val="24"/>
      <w:lang w:val="en-US" w:eastAsia="zh-CN" w:bidi="ar-SA"/>
    </w:rPr>
  </w:style>
  <w:style w:type="paragraph" w:customStyle="1" w:styleId="af3">
    <w:name w:val="论文公式"/>
    <w:basedOn w:val="a4"/>
    <w:qFormat/>
    <w:pPr>
      <w:tabs>
        <w:tab w:val="right" w:pos="4140"/>
        <w:tab w:val="left" w:pos="8100"/>
      </w:tabs>
    </w:pPr>
    <w:rPr>
      <w:rFonts w:ascii="Times New Roman" w:eastAsia="宋体" w:hAnsi="Times New Roman"/>
      <w:sz w:val="24"/>
    </w:rPr>
  </w:style>
  <w:style w:type="paragraph" w:customStyle="1" w:styleId="20">
    <w:name w:val="论文标题2"/>
    <w:basedOn w:val="2"/>
    <w:qFormat/>
    <w:pPr>
      <w:numPr>
        <w:numId w:val="1"/>
      </w:numPr>
    </w:pPr>
    <w:rPr>
      <w:rFonts w:eastAsia="宋体"/>
      <w:sz w:val="30"/>
    </w:rPr>
  </w:style>
  <w:style w:type="paragraph" w:customStyle="1" w:styleId="30">
    <w:name w:val="论文标题3"/>
    <w:basedOn w:val="3"/>
    <w:qFormat/>
    <w:pPr>
      <w:numPr>
        <w:numId w:val="1"/>
      </w:numPr>
    </w:pPr>
    <w:rPr>
      <w:rFonts w:eastAsia="黑体"/>
      <w:b w:val="0"/>
      <w:sz w:val="28"/>
    </w:rPr>
  </w:style>
  <w:style w:type="paragraph" w:customStyle="1" w:styleId="af4">
    <w:name w:val="论文的图"/>
    <w:basedOn w:val="a4"/>
    <w:qFormat/>
    <w:pPr>
      <w:jc w:val="center"/>
    </w:pPr>
    <w:rPr>
      <w:rFonts w:ascii="宋体" w:hAnsi="宋体"/>
      <w:color w:val="000000"/>
      <w:sz w:val="22"/>
      <w:szCs w:val="24"/>
    </w:rPr>
  </w:style>
  <w:style w:type="paragraph" w:customStyle="1" w:styleId="p1">
    <w:name w:val="p1"/>
    <w:basedOn w:val="a0"/>
    <w:qFormat/>
    <w:pPr>
      <w:widowControl/>
      <w:spacing w:before="100" w:beforeAutospacing="1" w:after="100" w:afterAutospacing="1"/>
      <w:jc w:val="left"/>
    </w:pPr>
    <w:rPr>
      <w:rFonts w:ascii="宋体" w:hAnsi="宋体" w:cs="宋体"/>
      <w:kern w:val="0"/>
      <w:sz w:val="24"/>
    </w:rPr>
  </w:style>
  <w:style w:type="paragraph" w:customStyle="1" w:styleId="a">
    <w:name w:val="论文序号"/>
    <w:basedOn w:val="af2"/>
    <w:qFormat/>
    <w:pPr>
      <w:numPr>
        <w:numId w:val="3"/>
      </w:numPr>
      <w:ind w:firstLineChars="0" w:firstLine="0"/>
    </w:pPr>
  </w:style>
  <w:style w:type="paragraph" w:customStyle="1" w:styleId="af5">
    <w:name w:val="公式"/>
    <w:basedOn w:val="a0"/>
    <w:qFormat/>
    <w:pPr>
      <w:tabs>
        <w:tab w:val="center" w:pos="3990"/>
        <w:tab w:val="right" w:pos="8295"/>
      </w:tabs>
      <w:wordWrap w:val="0"/>
      <w:spacing w:line="360" w:lineRule="auto"/>
      <w:jc w:val="center"/>
    </w:pPr>
    <w:rPr>
      <w:sz w:val="24"/>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character" w:customStyle="1" w:styleId="title1">
    <w:name w:val="title1"/>
    <w:qFormat/>
    <w:rPr>
      <w:b/>
      <w:bCs/>
      <w:color w:val="003300"/>
      <w:sz w:val="30"/>
      <w:szCs w:val="30"/>
      <w:u w:val="none"/>
    </w:rPr>
  </w:style>
  <w:style w:type="character" w:customStyle="1" w:styleId="content1">
    <w:name w:val="content1"/>
    <w:qFormat/>
    <w:rPr>
      <w:sz w:val="18"/>
      <w:szCs w:val="18"/>
    </w:rPr>
  </w:style>
  <w:style w:type="paragraph" w:customStyle="1" w:styleId="-">
    <w:name w:val="英文封面-题头"/>
    <w:basedOn w:val="a0"/>
    <w:qFormat/>
    <w:pPr>
      <w:spacing w:line="300" w:lineRule="auto"/>
      <w:jc w:val="center"/>
    </w:pPr>
    <w:rPr>
      <w:rFonts w:cs="宋体"/>
      <w:sz w:val="36"/>
      <w:szCs w:val="20"/>
    </w:rPr>
  </w:style>
  <w:style w:type="paragraph" w:customStyle="1" w:styleId="-0">
    <w:name w:val="英文封面-论文标题"/>
    <w:link w:val="-Char"/>
    <w:qFormat/>
    <w:pPr>
      <w:spacing w:line="300" w:lineRule="auto"/>
      <w:jc w:val="center"/>
    </w:pPr>
    <w:rPr>
      <w:rFonts w:eastAsia="Times New Roman"/>
      <w:b/>
      <w:bCs/>
      <w:kern w:val="2"/>
      <w:sz w:val="44"/>
      <w:szCs w:val="24"/>
    </w:rPr>
  </w:style>
  <w:style w:type="character" w:customStyle="1" w:styleId="-Char">
    <w:name w:val="英文封面-论文标题 Char"/>
    <w:link w:val="-0"/>
    <w:qFormat/>
    <w:rPr>
      <w:b/>
      <w:bCs/>
      <w:kern w:val="2"/>
      <w:sz w:val="44"/>
      <w:szCs w:val="24"/>
      <w:lang w:val="en-US" w:eastAsia="zh-CN" w:bidi="ar-SA"/>
    </w:rPr>
  </w:style>
  <w:style w:type="paragraph" w:customStyle="1" w:styleId="af6">
    <w:name w:val="论文的表"/>
    <w:basedOn w:val="a0"/>
    <w:qFormat/>
    <w:pPr>
      <w:spacing w:line="360" w:lineRule="auto"/>
      <w:jc w:val="center"/>
    </w:pPr>
  </w:style>
  <w:style w:type="paragraph" w:customStyle="1" w:styleId="af7">
    <w:name w:val="论文英文摘要"/>
    <w:basedOn w:val="af2"/>
    <w:link w:val="Char"/>
    <w:qFormat/>
    <w:pPr>
      <w:ind w:firstLineChars="150" w:firstLine="360"/>
    </w:pPr>
  </w:style>
  <w:style w:type="character" w:customStyle="1" w:styleId="Char">
    <w:name w:val="论文英文摘要 Char"/>
    <w:basedOn w:val="Char1"/>
    <w:link w:val="af7"/>
    <w:qFormat/>
    <w:rPr>
      <w:rFonts w:eastAsia="宋体"/>
      <w:kern w:val="2"/>
      <w:sz w:val="24"/>
      <w:szCs w:val="24"/>
      <w:lang w:val="en-US" w:eastAsia="zh-CN" w:bidi="ar-SA"/>
    </w:rPr>
  </w:style>
  <w:style w:type="paragraph" w:customStyle="1" w:styleId="af8">
    <w:name w:val="论文关键字"/>
    <w:basedOn w:val="af2"/>
    <w:link w:val="CharChar"/>
    <w:qFormat/>
    <w:pPr>
      <w:ind w:firstLineChars="150" w:firstLine="420"/>
    </w:pPr>
    <w:rPr>
      <w:b/>
    </w:rPr>
  </w:style>
  <w:style w:type="character" w:customStyle="1" w:styleId="CharChar">
    <w:name w:val="论文关键字 Char Char"/>
    <w:link w:val="af8"/>
    <w:qFormat/>
    <w:rPr>
      <w:rFonts w:eastAsia="宋体"/>
      <w:b/>
      <w:kern w:val="2"/>
      <w:sz w:val="24"/>
      <w:szCs w:val="24"/>
      <w:lang w:val="en-US" w:eastAsia="zh-CN" w:bidi="ar-SA"/>
    </w:rPr>
  </w:style>
  <w:style w:type="paragraph" w:customStyle="1" w:styleId="10">
    <w:name w:val="论文非目录标题1"/>
    <w:basedOn w:val="af2"/>
    <w:link w:val="1Char"/>
    <w:qFormat/>
    <w:pPr>
      <w:ind w:firstLineChars="0" w:firstLine="0"/>
      <w:jc w:val="center"/>
    </w:pPr>
    <w:rPr>
      <w:rFonts w:cs="宋体"/>
      <w:b/>
      <w:bCs/>
      <w:sz w:val="36"/>
      <w:szCs w:val="20"/>
    </w:rPr>
  </w:style>
  <w:style w:type="paragraph" w:customStyle="1" w:styleId="Char0">
    <w:name w:val="Char"/>
    <w:basedOn w:val="a0"/>
    <w:qFormat/>
    <w:pPr>
      <w:widowControl/>
      <w:spacing w:after="160" w:line="240" w:lineRule="exact"/>
      <w:jc w:val="left"/>
    </w:pPr>
    <w:rPr>
      <w:rFonts w:ascii="Verdana" w:eastAsia="仿宋_GB2312" w:hAnsi="Verdana"/>
      <w:kern w:val="0"/>
      <w:sz w:val="24"/>
      <w:szCs w:val="20"/>
      <w:lang w:eastAsia="en-US"/>
    </w:rPr>
  </w:style>
  <w:style w:type="paragraph" w:customStyle="1" w:styleId="af9">
    <w:name w:val="论文的图表"/>
    <w:qFormat/>
    <w:pPr>
      <w:jc w:val="center"/>
    </w:pPr>
    <w:rPr>
      <w:rFonts w:ascii="宋体" w:hAnsi="宋体" w:cs="Arial"/>
      <w:color w:val="000000"/>
      <w:kern w:val="2"/>
      <w:sz w:val="21"/>
      <w:szCs w:val="24"/>
    </w:rPr>
  </w:style>
  <w:style w:type="paragraph" w:customStyle="1" w:styleId="11">
    <w:name w:val="非章节标题1"/>
    <w:basedOn w:val="1"/>
    <w:qFormat/>
    <w:pPr>
      <w:numPr>
        <w:numId w:val="0"/>
      </w:numPr>
    </w:pPr>
  </w:style>
  <w:style w:type="paragraph" w:customStyle="1" w:styleId="-1">
    <w:name w:val="英文封面-表单内容"/>
    <w:basedOn w:val="a0"/>
    <w:next w:val="a0"/>
    <w:qFormat/>
    <w:pPr>
      <w:spacing w:before="120" w:after="120"/>
    </w:pPr>
    <w:rPr>
      <w:sz w:val="28"/>
    </w:rPr>
  </w:style>
  <w:style w:type="paragraph" w:customStyle="1" w:styleId="WPSOffice1">
    <w:name w:val="WPSOffice手动目录 1"/>
    <w:qFormat/>
    <w:rPr>
      <w:rFonts w:eastAsiaTheme="minorEastAsia"/>
    </w:rPr>
  </w:style>
  <w:style w:type="paragraph" w:customStyle="1" w:styleId="WPSOffice2">
    <w:name w:val="WPSOffice手动目录 2"/>
    <w:qFormat/>
    <w:pPr>
      <w:ind w:leftChars="200" w:left="200"/>
    </w:pPr>
    <w:rPr>
      <w:rFonts w:eastAsiaTheme="minorEastAsia"/>
    </w:rPr>
  </w:style>
  <w:style w:type="paragraph" w:customStyle="1" w:styleId="WPSOffice3">
    <w:name w:val="WPSOffice手动目录 3"/>
    <w:qFormat/>
    <w:pPr>
      <w:ind w:leftChars="400" w:left="400"/>
    </w:pPr>
    <w:rPr>
      <w:rFonts w:eastAsiaTheme="minorEastAsia"/>
    </w:rPr>
  </w:style>
  <w:style w:type="paragraph" w:styleId="afa">
    <w:name w:val="List Paragraph"/>
    <w:basedOn w:val="a0"/>
    <w:uiPriority w:val="34"/>
    <w:qFormat/>
    <w:pPr>
      <w:ind w:firstLineChars="200" w:firstLine="420"/>
    </w:pPr>
    <w:rPr>
      <w:rFonts w:asciiTheme="minorHAnsi" w:hAnsiTheme="minorHAnsi" w:cstheme="minorBidi"/>
      <w:szCs w:val="22"/>
    </w:rPr>
  </w:style>
  <w:style w:type="character" w:customStyle="1" w:styleId="1Char">
    <w:name w:val="论文非目录标题1 Char"/>
    <w:link w:val="10"/>
    <w:qFormat/>
    <w:rPr>
      <w:rFonts w:cs="宋体"/>
      <w:b/>
      <w:bCs/>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image" Target="media/image136.wmf"/><Relationship Id="rId21" Type="http://schemas.openxmlformats.org/officeDocument/2006/relationships/header" Target="header1.xml"/><Relationship Id="rId63" Type="http://schemas.openxmlformats.org/officeDocument/2006/relationships/oleObject" Target="embeddings/oleObject13.bin"/><Relationship Id="rId159" Type="http://schemas.openxmlformats.org/officeDocument/2006/relationships/oleObject" Target="embeddings/oleObject62.bin"/><Relationship Id="rId324" Type="http://schemas.openxmlformats.org/officeDocument/2006/relationships/image" Target="media/image149.wmf"/><Relationship Id="rId366" Type="http://schemas.openxmlformats.org/officeDocument/2006/relationships/theme" Target="theme/theme1.xml"/><Relationship Id="rId170" Type="http://schemas.openxmlformats.org/officeDocument/2006/relationships/image" Target="media/image79.wmf"/><Relationship Id="rId226" Type="http://schemas.openxmlformats.org/officeDocument/2006/relationships/image" Target="media/image102.wmf"/><Relationship Id="rId268" Type="http://schemas.openxmlformats.org/officeDocument/2006/relationships/image" Target="media/image121.wmf"/><Relationship Id="rId32" Type="http://schemas.openxmlformats.org/officeDocument/2006/relationships/oleObject" Target="embeddings/Microsoft_Visio_2003-2010_Drawing4.vsd"/><Relationship Id="rId74" Type="http://schemas.openxmlformats.org/officeDocument/2006/relationships/oleObject" Target="embeddings/oleObject18.bin"/><Relationship Id="rId128" Type="http://schemas.openxmlformats.org/officeDocument/2006/relationships/oleObject" Target="embeddings/oleObject44.bin"/><Relationship Id="rId335" Type="http://schemas.openxmlformats.org/officeDocument/2006/relationships/image" Target="media/image156.png"/><Relationship Id="rId5" Type="http://schemas.openxmlformats.org/officeDocument/2006/relationships/settings" Target="settings.xml"/><Relationship Id="rId181" Type="http://schemas.openxmlformats.org/officeDocument/2006/relationships/oleObject" Target="embeddings/oleObject74.bin"/><Relationship Id="rId237" Type="http://schemas.openxmlformats.org/officeDocument/2006/relationships/oleObject" Target="embeddings/oleObject107.bin"/><Relationship Id="rId279" Type="http://schemas.openxmlformats.org/officeDocument/2006/relationships/oleObject" Target="embeddings/oleObject127.bin"/><Relationship Id="rId43" Type="http://schemas.openxmlformats.org/officeDocument/2006/relationships/image" Target="media/image17.emf"/><Relationship Id="rId139" Type="http://schemas.openxmlformats.org/officeDocument/2006/relationships/image" Target="media/image66.wmf"/><Relationship Id="rId290" Type="http://schemas.openxmlformats.org/officeDocument/2006/relationships/oleObject" Target="embeddings/oleObject133.bin"/><Relationship Id="rId304" Type="http://schemas.openxmlformats.org/officeDocument/2006/relationships/oleObject" Target="embeddings/oleObject140.bin"/><Relationship Id="rId346" Type="http://schemas.openxmlformats.org/officeDocument/2006/relationships/image" Target="media/image163.emf"/><Relationship Id="rId85" Type="http://schemas.openxmlformats.org/officeDocument/2006/relationships/image" Target="media/image39.wmf"/><Relationship Id="rId150" Type="http://schemas.openxmlformats.org/officeDocument/2006/relationships/oleObject" Target="embeddings/oleObject55.bin"/><Relationship Id="rId192" Type="http://schemas.openxmlformats.org/officeDocument/2006/relationships/image" Target="media/image87.wmf"/><Relationship Id="rId206" Type="http://schemas.openxmlformats.org/officeDocument/2006/relationships/image" Target="media/image93.wmf"/><Relationship Id="rId248" Type="http://schemas.openxmlformats.org/officeDocument/2006/relationships/image" Target="media/image112.wmf"/><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44.wmf"/><Relationship Id="rId357" Type="http://schemas.openxmlformats.org/officeDocument/2006/relationships/image" Target="media/image169.png"/><Relationship Id="rId54" Type="http://schemas.openxmlformats.org/officeDocument/2006/relationships/oleObject" Target="embeddings/oleObject9.bin"/><Relationship Id="rId96" Type="http://schemas.openxmlformats.org/officeDocument/2006/relationships/image" Target="media/image45.wmf"/><Relationship Id="rId161" Type="http://schemas.openxmlformats.org/officeDocument/2006/relationships/oleObject" Target="embeddings/oleObject63.bin"/><Relationship Id="rId217" Type="http://schemas.openxmlformats.org/officeDocument/2006/relationships/image" Target="media/image98.wmf"/><Relationship Id="rId259" Type="http://schemas.openxmlformats.org/officeDocument/2006/relationships/oleObject" Target="embeddings/oleObject117.bin"/><Relationship Id="rId23" Type="http://schemas.openxmlformats.org/officeDocument/2006/relationships/image" Target="media/image7.emf"/><Relationship Id="rId119" Type="http://schemas.openxmlformats.org/officeDocument/2006/relationships/image" Target="media/image56.wmf"/><Relationship Id="rId270" Type="http://schemas.openxmlformats.org/officeDocument/2006/relationships/image" Target="media/image122.wmf"/><Relationship Id="rId326" Type="http://schemas.openxmlformats.org/officeDocument/2006/relationships/image" Target="media/image150.png"/><Relationship Id="rId65" Type="http://schemas.openxmlformats.org/officeDocument/2006/relationships/oleObject" Target="embeddings/oleObject14.bin"/><Relationship Id="rId130" Type="http://schemas.openxmlformats.org/officeDocument/2006/relationships/oleObject" Target="embeddings/oleObject45.bin"/><Relationship Id="rId172" Type="http://schemas.openxmlformats.org/officeDocument/2006/relationships/image" Target="media/image80.wmf"/><Relationship Id="rId228" Type="http://schemas.openxmlformats.org/officeDocument/2006/relationships/image" Target="media/image103.wmf"/><Relationship Id="rId281" Type="http://schemas.openxmlformats.org/officeDocument/2006/relationships/oleObject" Target="embeddings/oleObject128.bin"/><Relationship Id="rId337" Type="http://schemas.openxmlformats.org/officeDocument/2006/relationships/oleObject" Target="embeddings/Microsoft_Visio_2003-2010_Drawing14.vsd"/><Relationship Id="rId34" Type="http://schemas.openxmlformats.org/officeDocument/2006/relationships/oleObject" Target="embeddings/Microsoft_Visio_2003-2010_Drawing5.vsd"/><Relationship Id="rId76" Type="http://schemas.openxmlformats.org/officeDocument/2006/relationships/oleObject" Target="embeddings/oleObject19.bin"/><Relationship Id="rId141" Type="http://schemas.openxmlformats.org/officeDocument/2006/relationships/image" Target="media/image67.wmf"/><Relationship Id="rId7" Type="http://schemas.openxmlformats.org/officeDocument/2006/relationships/footnotes" Target="footnotes.xml"/><Relationship Id="rId183" Type="http://schemas.openxmlformats.org/officeDocument/2006/relationships/oleObject" Target="embeddings/oleObject75.bin"/><Relationship Id="rId239" Type="http://schemas.openxmlformats.org/officeDocument/2006/relationships/oleObject" Target="embeddings/oleObject108.bin"/><Relationship Id="rId250" Type="http://schemas.openxmlformats.org/officeDocument/2006/relationships/oleObject" Target="embeddings/oleObject114.bin"/><Relationship Id="rId292" Type="http://schemas.openxmlformats.org/officeDocument/2006/relationships/oleObject" Target="embeddings/oleObject134.bin"/><Relationship Id="rId306" Type="http://schemas.openxmlformats.org/officeDocument/2006/relationships/oleObject" Target="embeddings/oleObject141.bin"/><Relationship Id="rId45" Type="http://schemas.openxmlformats.org/officeDocument/2006/relationships/image" Target="media/image18.wmf"/><Relationship Id="rId87" Type="http://schemas.openxmlformats.org/officeDocument/2006/relationships/image" Target="media/image40.wmf"/><Relationship Id="rId110" Type="http://schemas.openxmlformats.org/officeDocument/2006/relationships/image" Target="media/image52.wmf"/><Relationship Id="rId348" Type="http://schemas.openxmlformats.org/officeDocument/2006/relationships/image" Target="media/image164.emf"/><Relationship Id="rId152" Type="http://schemas.openxmlformats.org/officeDocument/2006/relationships/oleObject" Target="embeddings/oleObject56.bin"/><Relationship Id="rId194" Type="http://schemas.openxmlformats.org/officeDocument/2006/relationships/oleObject" Target="embeddings/oleObject83.bin"/><Relationship Id="rId208" Type="http://schemas.openxmlformats.org/officeDocument/2006/relationships/image" Target="media/image94.wmf"/><Relationship Id="rId261" Type="http://schemas.openxmlformats.org/officeDocument/2006/relationships/oleObject" Target="embeddings/oleObject118.bin"/><Relationship Id="rId14" Type="http://schemas.openxmlformats.org/officeDocument/2006/relationships/oleObject" Target="embeddings/oleObject1.bin"/><Relationship Id="rId56" Type="http://schemas.openxmlformats.org/officeDocument/2006/relationships/image" Target="media/image24.wmf"/><Relationship Id="rId317" Type="http://schemas.openxmlformats.org/officeDocument/2006/relationships/image" Target="media/image145.wmf"/><Relationship Id="rId359" Type="http://schemas.openxmlformats.org/officeDocument/2006/relationships/image" Target="media/image171.png"/><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image" Target="media/image75.wmf"/><Relationship Id="rId219" Type="http://schemas.openxmlformats.org/officeDocument/2006/relationships/image" Target="media/image99.wmf"/><Relationship Id="rId230" Type="http://schemas.openxmlformats.org/officeDocument/2006/relationships/image" Target="media/image104.wmf"/><Relationship Id="rId25" Type="http://schemas.openxmlformats.org/officeDocument/2006/relationships/image" Target="media/image8.emf"/><Relationship Id="rId67" Type="http://schemas.openxmlformats.org/officeDocument/2006/relationships/oleObject" Target="embeddings/oleObject15.bin"/><Relationship Id="rId272" Type="http://schemas.openxmlformats.org/officeDocument/2006/relationships/image" Target="media/image123.wmf"/><Relationship Id="rId328" Type="http://schemas.openxmlformats.org/officeDocument/2006/relationships/image" Target="media/image152.png"/><Relationship Id="rId132" Type="http://schemas.openxmlformats.org/officeDocument/2006/relationships/oleObject" Target="embeddings/oleObject46.bin"/><Relationship Id="rId174" Type="http://schemas.openxmlformats.org/officeDocument/2006/relationships/image" Target="media/image81.wmf"/><Relationship Id="rId220" Type="http://schemas.openxmlformats.org/officeDocument/2006/relationships/oleObject" Target="embeddings/oleObject97.bin"/><Relationship Id="rId241" Type="http://schemas.openxmlformats.org/officeDocument/2006/relationships/oleObject" Target="embeddings/oleObject109.bin"/><Relationship Id="rId15" Type="http://schemas.openxmlformats.org/officeDocument/2006/relationships/image" Target="media/image4.wmf"/><Relationship Id="rId36" Type="http://schemas.openxmlformats.org/officeDocument/2006/relationships/oleObject" Target="embeddings/Microsoft_Visio_2003-2010_Drawing6.vsd"/><Relationship Id="rId57" Type="http://schemas.openxmlformats.org/officeDocument/2006/relationships/oleObject" Target="embeddings/oleObject10.bin"/><Relationship Id="rId262" Type="http://schemas.openxmlformats.org/officeDocument/2006/relationships/image" Target="media/image118.wmf"/><Relationship Id="rId283" Type="http://schemas.openxmlformats.org/officeDocument/2006/relationships/image" Target="media/image128.wmf"/><Relationship Id="rId318" Type="http://schemas.openxmlformats.org/officeDocument/2006/relationships/oleObject" Target="embeddings/oleObject147.bin"/><Relationship Id="rId339" Type="http://schemas.openxmlformats.org/officeDocument/2006/relationships/oleObject" Target="embeddings/Microsoft_Visio_2003-2010_Drawing15.vsd"/><Relationship Id="rId78" Type="http://schemas.openxmlformats.org/officeDocument/2006/relationships/oleObject" Target="embeddings/oleObject20.bin"/><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oleObject" Target="embeddings/oleObject41.bin"/><Relationship Id="rId143" Type="http://schemas.openxmlformats.org/officeDocument/2006/relationships/image" Target="media/image68.wmf"/><Relationship Id="rId164" Type="http://schemas.openxmlformats.org/officeDocument/2006/relationships/oleObject" Target="embeddings/oleObject65.bin"/><Relationship Id="rId185" Type="http://schemas.openxmlformats.org/officeDocument/2006/relationships/oleObject" Target="embeddings/oleObject77.bin"/><Relationship Id="rId350" Type="http://schemas.openxmlformats.org/officeDocument/2006/relationships/image" Target="media/image165.wmf"/><Relationship Id="rId9" Type="http://schemas.openxmlformats.org/officeDocument/2006/relationships/image" Target="media/image1.jpeg"/><Relationship Id="rId210" Type="http://schemas.openxmlformats.org/officeDocument/2006/relationships/image" Target="media/image95.wmf"/><Relationship Id="rId26" Type="http://schemas.openxmlformats.org/officeDocument/2006/relationships/oleObject" Target="embeddings/Microsoft_Visio_2003-2010_Drawing1.vsd"/><Relationship Id="rId231" Type="http://schemas.openxmlformats.org/officeDocument/2006/relationships/oleObject" Target="embeddings/oleObject103.bin"/><Relationship Id="rId252" Type="http://schemas.openxmlformats.org/officeDocument/2006/relationships/image" Target="media/image113.emf"/><Relationship Id="rId273" Type="http://schemas.openxmlformats.org/officeDocument/2006/relationships/oleObject" Target="embeddings/oleObject124.bin"/><Relationship Id="rId294" Type="http://schemas.openxmlformats.org/officeDocument/2006/relationships/oleObject" Target="embeddings/oleObject135.bin"/><Relationship Id="rId308" Type="http://schemas.openxmlformats.org/officeDocument/2006/relationships/oleObject" Target="embeddings/oleObject142.bin"/><Relationship Id="rId329" Type="http://schemas.openxmlformats.org/officeDocument/2006/relationships/image" Target="media/image153.wmf"/><Relationship Id="rId47" Type="http://schemas.openxmlformats.org/officeDocument/2006/relationships/image" Target="media/image19.wmf"/><Relationship Id="rId68" Type="http://schemas.openxmlformats.org/officeDocument/2006/relationships/image" Target="media/image30.wmf"/><Relationship Id="rId89" Type="http://schemas.openxmlformats.org/officeDocument/2006/relationships/image" Target="media/image41.jpeg"/><Relationship Id="rId112" Type="http://schemas.openxmlformats.org/officeDocument/2006/relationships/image" Target="media/image53.wmf"/><Relationship Id="rId133" Type="http://schemas.openxmlformats.org/officeDocument/2006/relationships/image" Target="media/image63.wmf"/><Relationship Id="rId154" Type="http://schemas.openxmlformats.org/officeDocument/2006/relationships/oleObject" Target="embeddings/oleObject57.bin"/><Relationship Id="rId175" Type="http://schemas.openxmlformats.org/officeDocument/2006/relationships/oleObject" Target="embeddings/oleObject70.bin"/><Relationship Id="rId340" Type="http://schemas.openxmlformats.org/officeDocument/2006/relationships/image" Target="media/image159.emf"/><Relationship Id="rId361" Type="http://schemas.openxmlformats.org/officeDocument/2006/relationships/image" Target="media/image173.png"/><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2.bin"/><Relationship Id="rId221" Type="http://schemas.openxmlformats.org/officeDocument/2006/relationships/image" Target="media/image100.wmf"/><Relationship Id="rId242" Type="http://schemas.openxmlformats.org/officeDocument/2006/relationships/image" Target="media/image109.wmf"/><Relationship Id="rId263" Type="http://schemas.openxmlformats.org/officeDocument/2006/relationships/oleObject" Target="embeddings/oleObject119.bin"/><Relationship Id="rId284" Type="http://schemas.openxmlformats.org/officeDocument/2006/relationships/oleObject" Target="embeddings/oleObject130.bin"/><Relationship Id="rId319" Type="http://schemas.openxmlformats.org/officeDocument/2006/relationships/image" Target="media/image146.png"/><Relationship Id="rId37" Type="http://schemas.openxmlformats.org/officeDocument/2006/relationships/image" Target="media/image14.emf"/><Relationship Id="rId58" Type="http://schemas.openxmlformats.org/officeDocument/2006/relationships/image" Target="media/image25.wmf"/><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52.bin"/><Relationship Id="rId330" Type="http://schemas.openxmlformats.org/officeDocument/2006/relationships/oleObject" Target="embeddings/oleObject151.bin"/><Relationship Id="rId90" Type="http://schemas.openxmlformats.org/officeDocument/2006/relationships/image" Target="media/image42.wmf"/><Relationship Id="rId165" Type="http://schemas.openxmlformats.org/officeDocument/2006/relationships/image" Target="media/image76.wmf"/><Relationship Id="rId186" Type="http://schemas.openxmlformats.org/officeDocument/2006/relationships/oleObject" Target="embeddings/oleObject78.bin"/><Relationship Id="rId351" Type="http://schemas.openxmlformats.org/officeDocument/2006/relationships/oleObject" Target="embeddings/oleObject154.bin"/><Relationship Id="rId211" Type="http://schemas.openxmlformats.org/officeDocument/2006/relationships/oleObject" Target="embeddings/oleObject92.bin"/><Relationship Id="rId232" Type="http://schemas.openxmlformats.org/officeDocument/2006/relationships/image" Target="media/image105.wmf"/><Relationship Id="rId253" Type="http://schemas.openxmlformats.org/officeDocument/2006/relationships/oleObject" Target="embeddings/Microsoft_Visio_2003-2010_Drawing12.vsd"/><Relationship Id="rId274" Type="http://schemas.openxmlformats.org/officeDocument/2006/relationships/image" Target="media/image124.wmf"/><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9.emf"/><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oleObject" Target="embeddings/oleObject47.bin"/><Relationship Id="rId320" Type="http://schemas.openxmlformats.org/officeDocument/2006/relationships/image" Target="media/image147.wmf"/><Relationship Id="rId80" Type="http://schemas.openxmlformats.org/officeDocument/2006/relationships/oleObject" Target="embeddings/oleObject21.bin"/><Relationship Id="rId155" Type="http://schemas.openxmlformats.org/officeDocument/2006/relationships/oleObject" Target="embeddings/oleObject58.bin"/><Relationship Id="rId176" Type="http://schemas.openxmlformats.org/officeDocument/2006/relationships/image" Target="media/image82.wmf"/><Relationship Id="rId197" Type="http://schemas.openxmlformats.org/officeDocument/2006/relationships/image" Target="media/image89.wmf"/><Relationship Id="rId341" Type="http://schemas.openxmlformats.org/officeDocument/2006/relationships/oleObject" Target="embeddings/Microsoft_Visio_2003-2010_Drawing16.vsd"/><Relationship Id="rId362" Type="http://schemas.openxmlformats.org/officeDocument/2006/relationships/image" Target="media/image174.png"/><Relationship Id="rId201" Type="http://schemas.openxmlformats.org/officeDocument/2006/relationships/image" Target="media/image91.wmf"/><Relationship Id="rId222" Type="http://schemas.openxmlformats.org/officeDocument/2006/relationships/oleObject" Target="embeddings/oleObject98.bin"/><Relationship Id="rId243" Type="http://schemas.openxmlformats.org/officeDocument/2006/relationships/oleObject" Target="embeddings/oleObject110.bin"/><Relationship Id="rId264" Type="http://schemas.openxmlformats.org/officeDocument/2006/relationships/image" Target="media/image119.wmf"/><Relationship Id="rId285" Type="http://schemas.openxmlformats.org/officeDocument/2006/relationships/image" Target="media/image129.wmf"/><Relationship Id="rId17" Type="http://schemas.openxmlformats.org/officeDocument/2006/relationships/image" Target="media/image5.wmf"/><Relationship Id="rId38" Type="http://schemas.openxmlformats.org/officeDocument/2006/relationships/oleObject" Target="embeddings/Microsoft_Visio_2003-2010_Drawing7.vsd"/><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oleObject" Target="embeddings/oleObject42.bin"/><Relationship Id="rId310" Type="http://schemas.openxmlformats.org/officeDocument/2006/relationships/oleObject" Target="embeddings/oleObject143.bin"/><Relationship Id="rId70" Type="http://schemas.openxmlformats.org/officeDocument/2006/relationships/image" Target="media/image31.jpeg"/><Relationship Id="rId91" Type="http://schemas.openxmlformats.org/officeDocument/2006/relationships/oleObject" Target="embeddings/oleObject25.bin"/><Relationship Id="rId145" Type="http://schemas.openxmlformats.org/officeDocument/2006/relationships/image" Target="media/image69.wmf"/><Relationship Id="rId166" Type="http://schemas.openxmlformats.org/officeDocument/2006/relationships/oleObject" Target="embeddings/oleObject66.bin"/><Relationship Id="rId187" Type="http://schemas.openxmlformats.org/officeDocument/2006/relationships/image" Target="media/image85.wmf"/><Relationship Id="rId331" Type="http://schemas.openxmlformats.org/officeDocument/2006/relationships/image" Target="media/image154.wmf"/><Relationship Id="rId352" Type="http://schemas.openxmlformats.org/officeDocument/2006/relationships/image" Target="media/image166.emf"/><Relationship Id="rId1" Type="http://schemas.openxmlformats.org/officeDocument/2006/relationships/customXml" Target="../customXml/item1.xml"/><Relationship Id="rId212" Type="http://schemas.openxmlformats.org/officeDocument/2006/relationships/image" Target="media/image96.wmf"/><Relationship Id="rId233" Type="http://schemas.openxmlformats.org/officeDocument/2006/relationships/oleObject" Target="embeddings/oleObject104.bin"/><Relationship Id="rId254" Type="http://schemas.openxmlformats.org/officeDocument/2006/relationships/image" Target="media/image114.emf"/><Relationship Id="rId28" Type="http://schemas.openxmlformats.org/officeDocument/2006/relationships/oleObject" Target="embeddings/Microsoft_Visio_2003-2010_Drawing2.vsd"/><Relationship Id="rId49" Type="http://schemas.openxmlformats.org/officeDocument/2006/relationships/image" Target="media/image20.wmf"/><Relationship Id="rId114" Type="http://schemas.openxmlformats.org/officeDocument/2006/relationships/image" Target="media/image54.wmf"/><Relationship Id="rId275" Type="http://schemas.openxmlformats.org/officeDocument/2006/relationships/oleObject" Target="embeddings/oleObject125.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6.wmf"/><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59.bin"/><Relationship Id="rId177" Type="http://schemas.openxmlformats.org/officeDocument/2006/relationships/oleObject" Target="embeddings/oleObject71.bin"/><Relationship Id="rId198" Type="http://schemas.openxmlformats.org/officeDocument/2006/relationships/oleObject" Target="embeddings/oleObject85.bin"/><Relationship Id="rId321" Type="http://schemas.openxmlformats.org/officeDocument/2006/relationships/oleObject" Target="embeddings/oleObject148.bin"/><Relationship Id="rId342" Type="http://schemas.openxmlformats.org/officeDocument/2006/relationships/image" Target="media/image160.png"/><Relationship Id="rId363" Type="http://schemas.openxmlformats.org/officeDocument/2006/relationships/header" Target="header3.xml"/><Relationship Id="rId202" Type="http://schemas.openxmlformats.org/officeDocument/2006/relationships/oleObject" Target="embeddings/oleObject87.bin"/><Relationship Id="rId223" Type="http://schemas.openxmlformats.org/officeDocument/2006/relationships/image" Target="media/image101.wmf"/><Relationship Id="rId244" Type="http://schemas.openxmlformats.org/officeDocument/2006/relationships/image" Target="media/image110.wmf"/><Relationship Id="rId18" Type="http://schemas.openxmlformats.org/officeDocument/2006/relationships/oleObject" Target="embeddings/oleObject3.bin"/><Relationship Id="rId39" Type="http://schemas.openxmlformats.org/officeDocument/2006/relationships/image" Target="media/image15.emf"/><Relationship Id="rId265" Type="http://schemas.openxmlformats.org/officeDocument/2006/relationships/oleObject" Target="embeddings/oleObject120.bin"/><Relationship Id="rId286" Type="http://schemas.openxmlformats.org/officeDocument/2006/relationships/oleObject" Target="embeddings/oleObject131.bin"/><Relationship Id="rId50" Type="http://schemas.openxmlformats.org/officeDocument/2006/relationships/oleObject" Target="embeddings/oleObject7.bin"/><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53.bin"/><Relationship Id="rId167" Type="http://schemas.openxmlformats.org/officeDocument/2006/relationships/image" Target="media/image77.png"/><Relationship Id="rId188" Type="http://schemas.openxmlformats.org/officeDocument/2006/relationships/oleObject" Target="embeddings/oleObject79.bin"/><Relationship Id="rId311" Type="http://schemas.openxmlformats.org/officeDocument/2006/relationships/image" Target="media/image142.wmf"/><Relationship Id="rId332" Type="http://schemas.openxmlformats.org/officeDocument/2006/relationships/oleObject" Target="embeddings/oleObject152.bin"/><Relationship Id="rId353" Type="http://schemas.openxmlformats.org/officeDocument/2006/relationships/oleObject" Target="embeddings/Microsoft_Visio_2003-2010_Drawing20.vsd"/><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oleObject" Target="embeddings/oleObject93.bin"/><Relationship Id="rId234" Type="http://schemas.openxmlformats.org/officeDocument/2006/relationships/oleObject" Target="embeddings/oleObject105.bin"/><Relationship Id="rId2" Type="http://schemas.openxmlformats.org/officeDocument/2006/relationships/customXml" Target="../customXml/item2.xml"/><Relationship Id="rId29" Type="http://schemas.openxmlformats.org/officeDocument/2006/relationships/image" Target="media/image10.emf"/><Relationship Id="rId255" Type="http://schemas.openxmlformats.org/officeDocument/2006/relationships/oleObject" Target="embeddings/Microsoft_Visio_2003-2010_Drawing13.vsd"/><Relationship Id="rId276" Type="http://schemas.openxmlformats.org/officeDocument/2006/relationships/image" Target="media/image125.wmf"/><Relationship Id="rId297" Type="http://schemas.openxmlformats.org/officeDocument/2006/relationships/image" Target="media/image135.wmf"/><Relationship Id="rId40" Type="http://schemas.openxmlformats.org/officeDocument/2006/relationships/oleObject" Target="embeddings/Microsoft_Visio_2003-2010_Drawing8.vsd"/><Relationship Id="rId115" Type="http://schemas.openxmlformats.org/officeDocument/2006/relationships/oleObject" Target="embeddings/oleObject37.bin"/><Relationship Id="rId136" Type="http://schemas.openxmlformats.org/officeDocument/2006/relationships/oleObject" Target="embeddings/oleObject48.bin"/><Relationship Id="rId157" Type="http://schemas.openxmlformats.org/officeDocument/2006/relationships/oleObject" Target="embeddings/oleObject60.bin"/><Relationship Id="rId178" Type="http://schemas.openxmlformats.org/officeDocument/2006/relationships/image" Target="media/image83.wmf"/><Relationship Id="rId301" Type="http://schemas.openxmlformats.org/officeDocument/2006/relationships/image" Target="media/image137.wmf"/><Relationship Id="rId322" Type="http://schemas.openxmlformats.org/officeDocument/2006/relationships/image" Target="media/image148.wmf"/><Relationship Id="rId343" Type="http://schemas.openxmlformats.org/officeDocument/2006/relationships/image" Target="media/image161.png"/><Relationship Id="rId364" Type="http://schemas.openxmlformats.org/officeDocument/2006/relationships/header" Target="header4.xml"/><Relationship Id="rId61" Type="http://schemas.openxmlformats.org/officeDocument/2006/relationships/oleObject" Target="embeddings/oleObject12.bin"/><Relationship Id="rId82" Type="http://schemas.openxmlformats.org/officeDocument/2006/relationships/oleObject" Target="embeddings/oleObject22.bin"/><Relationship Id="rId199" Type="http://schemas.openxmlformats.org/officeDocument/2006/relationships/image" Target="media/image90.wmf"/><Relationship Id="rId203" Type="http://schemas.openxmlformats.org/officeDocument/2006/relationships/image" Target="media/image92.wmf"/><Relationship Id="rId19" Type="http://schemas.openxmlformats.org/officeDocument/2006/relationships/image" Target="media/image6.wmf"/><Relationship Id="rId224" Type="http://schemas.openxmlformats.org/officeDocument/2006/relationships/oleObject" Target="embeddings/oleObject99.bin"/><Relationship Id="rId245" Type="http://schemas.openxmlformats.org/officeDocument/2006/relationships/oleObject" Target="embeddings/oleObject111.bin"/><Relationship Id="rId266" Type="http://schemas.openxmlformats.org/officeDocument/2006/relationships/image" Target="media/image120.wmf"/><Relationship Id="rId287" Type="http://schemas.openxmlformats.org/officeDocument/2006/relationships/image" Target="media/image130.wmf"/><Relationship Id="rId30" Type="http://schemas.openxmlformats.org/officeDocument/2006/relationships/oleObject" Target="embeddings/Microsoft_Visio_2003-2010_Drawing3.vsd"/><Relationship Id="rId105" Type="http://schemas.openxmlformats.org/officeDocument/2006/relationships/oleObject" Target="embeddings/oleObject32.bin"/><Relationship Id="rId126" Type="http://schemas.openxmlformats.org/officeDocument/2006/relationships/oleObject" Target="embeddings/oleObject43.bin"/><Relationship Id="rId147" Type="http://schemas.openxmlformats.org/officeDocument/2006/relationships/image" Target="media/image70.wmf"/><Relationship Id="rId168" Type="http://schemas.openxmlformats.org/officeDocument/2006/relationships/image" Target="media/image78.wmf"/><Relationship Id="rId312" Type="http://schemas.openxmlformats.org/officeDocument/2006/relationships/oleObject" Target="embeddings/oleObject144.bin"/><Relationship Id="rId333" Type="http://schemas.openxmlformats.org/officeDocument/2006/relationships/image" Target="media/image155.wmf"/><Relationship Id="rId354" Type="http://schemas.openxmlformats.org/officeDocument/2006/relationships/image" Target="media/image167.emf"/><Relationship Id="rId51" Type="http://schemas.openxmlformats.org/officeDocument/2006/relationships/image" Target="media/image21.wmf"/><Relationship Id="rId72" Type="http://schemas.openxmlformats.org/officeDocument/2006/relationships/oleObject" Target="embeddings/oleObject17.bin"/><Relationship Id="rId93" Type="http://schemas.openxmlformats.org/officeDocument/2006/relationships/oleObject" Target="embeddings/oleObject26.bin"/><Relationship Id="rId189" Type="http://schemas.openxmlformats.org/officeDocument/2006/relationships/oleObject" Target="embeddings/oleObject80.bin"/><Relationship Id="rId3" Type="http://schemas.openxmlformats.org/officeDocument/2006/relationships/numbering" Target="numbering.xml"/><Relationship Id="rId214" Type="http://schemas.openxmlformats.org/officeDocument/2006/relationships/image" Target="media/image97.wmf"/><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26.bin"/><Relationship Id="rId298" Type="http://schemas.openxmlformats.org/officeDocument/2006/relationships/oleObject" Target="embeddings/oleObject137.bin"/><Relationship Id="rId116" Type="http://schemas.openxmlformats.org/officeDocument/2006/relationships/image" Target="media/image55.wmf"/><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oleObject" Target="embeddings/oleObject139.bin"/><Relationship Id="rId323" Type="http://schemas.openxmlformats.org/officeDocument/2006/relationships/oleObject" Target="embeddings/oleObject149.bin"/><Relationship Id="rId344" Type="http://schemas.openxmlformats.org/officeDocument/2006/relationships/image" Target="media/image162.emf"/><Relationship Id="rId20" Type="http://schemas.openxmlformats.org/officeDocument/2006/relationships/oleObject" Target="embeddings/oleObject4.bin"/><Relationship Id="rId41" Type="http://schemas.openxmlformats.org/officeDocument/2006/relationships/image" Target="media/image16.emf"/><Relationship Id="rId62" Type="http://schemas.openxmlformats.org/officeDocument/2006/relationships/image" Target="media/image27.wmf"/><Relationship Id="rId83" Type="http://schemas.openxmlformats.org/officeDocument/2006/relationships/image" Target="media/image38.emf"/><Relationship Id="rId179" Type="http://schemas.openxmlformats.org/officeDocument/2006/relationships/oleObject" Target="embeddings/oleObject72.bin"/><Relationship Id="rId365" Type="http://schemas.openxmlformats.org/officeDocument/2006/relationships/fontTable" Target="fontTable.xml"/><Relationship Id="rId190" Type="http://schemas.openxmlformats.org/officeDocument/2006/relationships/image" Target="media/image86.jpeg"/><Relationship Id="rId204" Type="http://schemas.openxmlformats.org/officeDocument/2006/relationships/oleObject" Target="embeddings/oleObject88.bin"/><Relationship Id="rId225" Type="http://schemas.openxmlformats.org/officeDocument/2006/relationships/oleObject" Target="embeddings/oleObject100.bin"/><Relationship Id="rId246" Type="http://schemas.openxmlformats.org/officeDocument/2006/relationships/image" Target="media/image111.wmf"/><Relationship Id="rId267" Type="http://schemas.openxmlformats.org/officeDocument/2006/relationships/oleObject" Target="embeddings/oleObject121.bin"/><Relationship Id="rId288" Type="http://schemas.openxmlformats.org/officeDocument/2006/relationships/oleObject" Target="embeddings/oleObject132.bin"/><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43.wmf"/><Relationship Id="rId10" Type="http://schemas.openxmlformats.org/officeDocument/2006/relationships/image" Target="media/image2.png"/><Relationship Id="rId31" Type="http://schemas.openxmlformats.org/officeDocument/2006/relationships/image" Target="media/image11.e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oleObject" Target="embeddings/oleObject54.bin"/><Relationship Id="rId169" Type="http://schemas.openxmlformats.org/officeDocument/2006/relationships/oleObject" Target="embeddings/oleObject67.bin"/><Relationship Id="rId334" Type="http://schemas.openxmlformats.org/officeDocument/2006/relationships/oleObject" Target="embeddings/oleObject153.bin"/><Relationship Id="rId355" Type="http://schemas.openxmlformats.org/officeDocument/2006/relationships/oleObject" Target="embeddings/Microsoft_Visio_2003-2010_Drawing21.vsd"/><Relationship Id="rId4" Type="http://schemas.openxmlformats.org/officeDocument/2006/relationships/styles" Target="styles.xml"/><Relationship Id="rId180" Type="http://schemas.openxmlformats.org/officeDocument/2006/relationships/oleObject" Target="embeddings/oleObject73.bin"/><Relationship Id="rId215" Type="http://schemas.openxmlformats.org/officeDocument/2006/relationships/oleObject" Target="embeddings/oleObject94.bin"/><Relationship Id="rId236" Type="http://schemas.openxmlformats.org/officeDocument/2006/relationships/oleObject" Target="embeddings/oleObject106.bin"/><Relationship Id="rId257" Type="http://schemas.openxmlformats.org/officeDocument/2006/relationships/oleObject" Target="embeddings/oleObject116.bin"/><Relationship Id="rId278" Type="http://schemas.openxmlformats.org/officeDocument/2006/relationships/image" Target="media/image126.wmf"/><Relationship Id="rId303" Type="http://schemas.openxmlformats.org/officeDocument/2006/relationships/image" Target="media/image138.wmf"/><Relationship Id="rId42" Type="http://schemas.openxmlformats.org/officeDocument/2006/relationships/oleObject" Target="embeddings/Microsoft_Visio_2003-2010_Drawing9.vsd"/><Relationship Id="rId84" Type="http://schemas.openxmlformats.org/officeDocument/2006/relationships/oleObject" Target="embeddings/Microsoft_Visio_2003-2010_Drawing11.vsd"/><Relationship Id="rId138" Type="http://schemas.openxmlformats.org/officeDocument/2006/relationships/oleObject" Target="embeddings/oleObject49.bin"/><Relationship Id="rId345" Type="http://schemas.openxmlformats.org/officeDocument/2006/relationships/oleObject" Target="embeddings/Microsoft_Visio_2003-2010_Drawing17.vsd"/><Relationship Id="rId191" Type="http://schemas.openxmlformats.org/officeDocument/2006/relationships/oleObject" Target="embeddings/oleObject81.bin"/><Relationship Id="rId205" Type="http://schemas.openxmlformats.org/officeDocument/2006/relationships/oleObject" Target="embeddings/oleObject89.bin"/><Relationship Id="rId247" Type="http://schemas.openxmlformats.org/officeDocument/2006/relationships/oleObject" Target="embeddings/oleObject112.bin"/><Relationship Id="rId107" Type="http://schemas.openxmlformats.org/officeDocument/2006/relationships/oleObject" Target="embeddings/oleObject33.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22.wmf"/><Relationship Id="rId149" Type="http://schemas.openxmlformats.org/officeDocument/2006/relationships/image" Target="media/image71.wmf"/><Relationship Id="rId314" Type="http://schemas.openxmlformats.org/officeDocument/2006/relationships/oleObject" Target="embeddings/oleObject145.bin"/><Relationship Id="rId356" Type="http://schemas.openxmlformats.org/officeDocument/2006/relationships/image" Target="media/image168.png"/><Relationship Id="rId95" Type="http://schemas.openxmlformats.org/officeDocument/2006/relationships/oleObject" Target="embeddings/oleObject27.bin"/><Relationship Id="rId160" Type="http://schemas.openxmlformats.org/officeDocument/2006/relationships/image" Target="media/image74.wmf"/><Relationship Id="rId216" Type="http://schemas.openxmlformats.org/officeDocument/2006/relationships/oleObject" Target="embeddings/oleObject95.bin"/><Relationship Id="rId258" Type="http://schemas.openxmlformats.org/officeDocument/2006/relationships/image" Target="media/image116.wmf"/><Relationship Id="rId22" Type="http://schemas.openxmlformats.org/officeDocument/2006/relationships/header" Target="header2.xml"/><Relationship Id="rId64" Type="http://schemas.openxmlformats.org/officeDocument/2006/relationships/image" Target="media/image28.jpeg"/><Relationship Id="rId118" Type="http://schemas.openxmlformats.org/officeDocument/2006/relationships/oleObject" Target="embeddings/oleObject39.bin"/><Relationship Id="rId325" Type="http://schemas.openxmlformats.org/officeDocument/2006/relationships/oleObject" Target="embeddings/oleObject150.bin"/><Relationship Id="rId171" Type="http://schemas.openxmlformats.org/officeDocument/2006/relationships/oleObject" Target="embeddings/oleObject68.bin"/><Relationship Id="rId227" Type="http://schemas.openxmlformats.org/officeDocument/2006/relationships/oleObject" Target="embeddings/oleObject101.bin"/><Relationship Id="rId269" Type="http://schemas.openxmlformats.org/officeDocument/2006/relationships/oleObject" Target="embeddings/oleObject122.bin"/><Relationship Id="rId33" Type="http://schemas.openxmlformats.org/officeDocument/2006/relationships/image" Target="media/image12.emf"/><Relationship Id="rId129" Type="http://schemas.openxmlformats.org/officeDocument/2006/relationships/image" Target="media/image61.wmf"/><Relationship Id="rId280" Type="http://schemas.openxmlformats.org/officeDocument/2006/relationships/image" Target="media/image127.wmf"/><Relationship Id="rId336" Type="http://schemas.openxmlformats.org/officeDocument/2006/relationships/image" Target="media/image157.emf"/><Relationship Id="rId75" Type="http://schemas.openxmlformats.org/officeDocument/2006/relationships/image" Target="media/image34.wmf"/><Relationship Id="rId140" Type="http://schemas.openxmlformats.org/officeDocument/2006/relationships/oleObject" Target="embeddings/oleObject50.bin"/><Relationship Id="rId182" Type="http://schemas.openxmlformats.org/officeDocument/2006/relationships/image" Target="media/image84.wmf"/><Relationship Id="rId6" Type="http://schemas.openxmlformats.org/officeDocument/2006/relationships/webSettings" Target="webSettings.xml"/><Relationship Id="rId238" Type="http://schemas.openxmlformats.org/officeDocument/2006/relationships/image" Target="media/image107.wmf"/><Relationship Id="rId291" Type="http://schemas.openxmlformats.org/officeDocument/2006/relationships/image" Target="media/image132.wmf"/><Relationship Id="rId305" Type="http://schemas.openxmlformats.org/officeDocument/2006/relationships/image" Target="media/image139.wmf"/><Relationship Id="rId347" Type="http://schemas.openxmlformats.org/officeDocument/2006/relationships/oleObject" Target="embeddings/Microsoft_Visio_2003-2010_Drawing18.vsd"/><Relationship Id="rId44" Type="http://schemas.openxmlformats.org/officeDocument/2006/relationships/oleObject" Target="embeddings/Microsoft_Visio_2003-2010_Drawing10.vsd"/><Relationship Id="rId86" Type="http://schemas.openxmlformats.org/officeDocument/2006/relationships/oleObject" Target="embeddings/oleObject23.bin"/><Relationship Id="rId151" Type="http://schemas.openxmlformats.org/officeDocument/2006/relationships/image" Target="media/image72.wmf"/><Relationship Id="rId193" Type="http://schemas.openxmlformats.org/officeDocument/2006/relationships/oleObject" Target="embeddings/oleObject82.bin"/><Relationship Id="rId207" Type="http://schemas.openxmlformats.org/officeDocument/2006/relationships/oleObject" Target="embeddings/oleObject90.bin"/><Relationship Id="rId249" Type="http://schemas.openxmlformats.org/officeDocument/2006/relationships/oleObject" Target="embeddings/oleObject113.bin"/><Relationship Id="rId13" Type="http://schemas.openxmlformats.org/officeDocument/2006/relationships/image" Target="media/image3.wmf"/><Relationship Id="rId109" Type="http://schemas.openxmlformats.org/officeDocument/2006/relationships/oleObject" Target="embeddings/oleObject34.bin"/><Relationship Id="rId260" Type="http://schemas.openxmlformats.org/officeDocument/2006/relationships/image" Target="media/image117.wmf"/><Relationship Id="rId316" Type="http://schemas.openxmlformats.org/officeDocument/2006/relationships/oleObject" Target="embeddings/oleObject146.bin"/><Relationship Id="rId55" Type="http://schemas.openxmlformats.org/officeDocument/2006/relationships/image" Target="media/image23.wmf"/><Relationship Id="rId97" Type="http://schemas.openxmlformats.org/officeDocument/2006/relationships/oleObject" Target="embeddings/oleObject28.bin"/><Relationship Id="rId120" Type="http://schemas.openxmlformats.org/officeDocument/2006/relationships/oleObject" Target="embeddings/oleObject40.bin"/><Relationship Id="rId358" Type="http://schemas.openxmlformats.org/officeDocument/2006/relationships/image" Target="media/image170.png"/><Relationship Id="rId162" Type="http://schemas.openxmlformats.org/officeDocument/2006/relationships/oleObject" Target="embeddings/oleObject64.bin"/><Relationship Id="rId218" Type="http://schemas.openxmlformats.org/officeDocument/2006/relationships/oleObject" Target="embeddings/oleObject96.bin"/><Relationship Id="rId271" Type="http://schemas.openxmlformats.org/officeDocument/2006/relationships/oleObject" Target="embeddings/oleObject123.bin"/><Relationship Id="rId24" Type="http://schemas.openxmlformats.org/officeDocument/2006/relationships/oleObject" Target="embeddings/Microsoft_Visio_2003-2010_Drawing.vsd"/><Relationship Id="rId66" Type="http://schemas.openxmlformats.org/officeDocument/2006/relationships/image" Target="media/image29.wmf"/><Relationship Id="rId131" Type="http://schemas.openxmlformats.org/officeDocument/2006/relationships/image" Target="media/image62.wmf"/><Relationship Id="rId327" Type="http://schemas.openxmlformats.org/officeDocument/2006/relationships/image" Target="media/image151.png"/><Relationship Id="rId173" Type="http://schemas.openxmlformats.org/officeDocument/2006/relationships/oleObject" Target="embeddings/oleObject69.bin"/><Relationship Id="rId229" Type="http://schemas.openxmlformats.org/officeDocument/2006/relationships/oleObject" Target="embeddings/oleObject102.bin"/><Relationship Id="rId240" Type="http://schemas.openxmlformats.org/officeDocument/2006/relationships/image" Target="media/image108.wmf"/><Relationship Id="rId35" Type="http://schemas.openxmlformats.org/officeDocument/2006/relationships/image" Target="media/image13.e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58.emf"/><Relationship Id="rId8" Type="http://schemas.openxmlformats.org/officeDocument/2006/relationships/endnotes" Target="endnotes.xml"/><Relationship Id="rId142" Type="http://schemas.openxmlformats.org/officeDocument/2006/relationships/oleObject" Target="embeddings/oleObject51.bin"/><Relationship Id="rId184" Type="http://schemas.openxmlformats.org/officeDocument/2006/relationships/oleObject" Target="embeddings/oleObject76.bin"/><Relationship Id="rId251" Type="http://schemas.openxmlformats.org/officeDocument/2006/relationships/oleObject" Target="embeddings/oleObject115.bin"/><Relationship Id="rId46" Type="http://schemas.openxmlformats.org/officeDocument/2006/relationships/oleObject" Target="embeddings/oleObject5.bin"/><Relationship Id="rId293" Type="http://schemas.openxmlformats.org/officeDocument/2006/relationships/image" Target="media/image133.wmf"/><Relationship Id="rId307" Type="http://schemas.openxmlformats.org/officeDocument/2006/relationships/image" Target="media/image140.wmf"/><Relationship Id="rId349" Type="http://schemas.openxmlformats.org/officeDocument/2006/relationships/oleObject" Target="embeddings/Microsoft_Visio_2003-2010_Drawing19.vsd"/><Relationship Id="rId88" Type="http://schemas.openxmlformats.org/officeDocument/2006/relationships/oleObject" Target="embeddings/oleObject24.bin"/><Relationship Id="rId111" Type="http://schemas.openxmlformats.org/officeDocument/2006/relationships/oleObject" Target="embeddings/oleObject35.bin"/><Relationship Id="rId153" Type="http://schemas.openxmlformats.org/officeDocument/2006/relationships/image" Target="media/image73.wmf"/><Relationship Id="rId195" Type="http://schemas.openxmlformats.org/officeDocument/2006/relationships/image" Target="media/image88.wmf"/><Relationship Id="rId209" Type="http://schemas.openxmlformats.org/officeDocument/2006/relationships/oleObject" Target="embeddings/oleObject91.bin"/><Relationship Id="rId360" Type="http://schemas.openxmlformats.org/officeDocument/2006/relationships/image" Target="media/image1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357B3F-5AC2-42B4-B21C-C7153ABB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71</Pages>
  <Words>9263</Words>
  <Characters>52804</Characters>
  <Application>Microsoft Office Word</Application>
  <DocSecurity>0</DocSecurity>
  <Lines>440</Lines>
  <Paragraphs>123</Paragraphs>
  <ScaleCrop>false</ScaleCrop>
  <Company>nr</Company>
  <LinksUpToDate>false</LinksUpToDate>
  <CharactersWithSpaces>61944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creator>yyk</dc:creator>
  <dc:description>NE.Ref</dc:description>
  <cp:lastModifiedBy>永超 张</cp:lastModifiedBy>
  <cp:revision>63</cp:revision>
  <cp:lastPrinted>2021-06-17T13:22:00Z</cp:lastPrinted>
  <dcterms:created xsi:type="dcterms:W3CDTF">2018-01-15T02:33:00Z</dcterms:created>
  <dcterms:modified xsi:type="dcterms:W3CDTF">2023-03-16T12:05:00Z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2052-11.1.0.12980</vt:lpwstr>
  </property>
  <property fmtid="{D5CDD505-2E9C-101B-9397-08002B2CF9AE}" pid="4" name="ICV">
    <vt:lpwstr>D4ABEC22409F4A7C8F83A632B2DC7071</vt:lpwstr>
  </property>
</Properties>
</file>