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测试方案</w:t>
      </w:r>
    </w:p>
    <w:p>
      <w:pPr>
        <w:pStyle w:val="4"/>
        <w:numPr>
          <w:ilvl w:val="0"/>
          <w:numId w:val="1"/>
        </w:numPr>
        <w:bidi w:val="0"/>
      </w:pPr>
      <w:r>
        <w:t>程序的输入和输出</w:t>
      </w:r>
    </w:p>
    <w:p>
      <w:pPr>
        <w:ind w:firstLine="420" w:firstLineChars="0"/>
      </w:pPr>
      <w:r>
        <w:t>输入：文件的文件名称，因为将测试文件直接放在了工程文件下面，直接输入文件名即可。</w:t>
      </w:r>
    </w:p>
    <w:p>
      <w:pPr>
        <w:ind w:firstLine="420" w:firstLineChars="0"/>
      </w:pPr>
      <w:r>
        <w:drawing>
          <wp:inline distT="0" distB="0" distL="114300" distR="114300">
            <wp:extent cx="1770380" cy="3944620"/>
            <wp:effectExtent l="0" t="0" r="7620" b="17780"/>
            <wp:docPr id="1" name="图片 1" descr="截屏2020-04-10 上午8.51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10 上午8.51.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输出：状态跳转过程</w:t>
      </w:r>
    </w:p>
    <w:p>
      <w:pPr>
        <w:ind w:firstLine="420" w:firstLineChars="0"/>
      </w:pPr>
      <w:r>
        <w:t>分析结果输出到tokenOutX.txt文件和errorX.txt文件中当中，每一个testX.txt分别对应一个tokenOutX.txt和errorX.txt。（注：因为系统的换行符问题，windows系统测试时需要更改换行符CRLF）</w:t>
      </w:r>
    </w:p>
    <w:p>
      <w:pPr>
        <w:ind w:firstLine="420" w:firstLineChars="0"/>
      </w:pPr>
      <w:r>
        <w:t>错误类型如下：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unknown symbol</w:t>
      </w:r>
      <w:r>
        <w:rPr>
          <w:rFonts w:hint="default"/>
        </w:rPr>
        <w:t xml:space="preserve"> 无法识别的类型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There must be at least one letter or digit behind underline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程序输出：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token序列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对应输出</w:t>
            </w:r>
          </w:p>
        </w:tc>
      </w:tr>
      <w:tr>
        <w:tblPrEx>
          <w:tblLayout w:type="fixed"/>
        </w:tblPrEx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保留字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保留字本身</w:t>
            </w:r>
            <w:r>
              <w:rPr>
                <w:rFonts w:ascii="宋体" w:hAnsi="宋体" w:eastAsia="宋体"/>
              </w:rPr>
              <w:t xml:space="preserve">-&gt; </w:t>
            </w:r>
            <w:r>
              <w:rPr>
                <w:rFonts w:hint="eastAsia" w:ascii="宋体" w:hAnsi="宋体" w:eastAsia="宋体"/>
              </w:rPr>
              <w:t>保留字</w:t>
            </w:r>
            <w:r>
              <w:rPr>
                <w:rFonts w:hint="default" w:ascii="宋体" w:hAnsi="宋体" w:eastAsia="宋体"/>
              </w:rPr>
              <w:t>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identifier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 xml:space="preserve">dentifier </w:t>
            </w:r>
            <w:r>
              <w:rPr>
                <w:rFonts w:ascii="宋体" w:hAnsi="宋体" w:eastAsia="宋体"/>
              </w:rPr>
              <w:t xml:space="preserve">-&gt; </w:t>
            </w:r>
            <w:r>
              <w:rPr>
                <w:rFonts w:hint="eastAsia" w:ascii="宋体" w:hAnsi="宋体" w:eastAsia="宋体"/>
              </w:rPr>
              <w:t>token序列</w:t>
            </w:r>
          </w:p>
        </w:tc>
      </w:tr>
      <w:tr>
        <w:tblPrEx>
          <w:tblLayout w:type="fixed"/>
        </w:tblPrEx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</w:t>
            </w:r>
            <w:r>
              <w:rPr>
                <w:rFonts w:hint="eastAsia" w:ascii="宋体" w:hAnsi="宋体" w:eastAsia="宋体"/>
              </w:rPr>
              <w:t>umber -&gt; 数字序列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错误信息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错误类型+错误位置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t>下面给出两个例子：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055" cy="3422015"/>
            <wp:effectExtent l="0" t="0" r="17145" b="6985"/>
            <wp:docPr id="4" name="图片 4" descr="截屏2020-04-10 上午9.10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4-10 上午9.10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422015"/>
            <wp:effectExtent l="0" t="0" r="17145" b="6985"/>
            <wp:docPr id="3" name="图片 3" descr="截屏2020-04-10 上午9.1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4-10 上午9.10.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jc w:val="both"/>
      </w:pPr>
      <w:r>
        <w:t>测试文件：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 xml:space="preserve">test1.txt  </w:t>
      </w:r>
      <w:r>
        <w:t>test</w:t>
      </w:r>
      <w:r>
        <w:t>2</w:t>
      </w:r>
      <w:r>
        <w:t>.txt</w:t>
      </w:r>
      <w:r>
        <w:t xml:space="preserve"> </w:t>
      </w:r>
      <w:r>
        <w:t xml:space="preserve">  test</w:t>
      </w:r>
      <w:r>
        <w:t>3</w:t>
      </w:r>
      <w:r>
        <w:t>.txt   test</w:t>
      </w:r>
      <w:r>
        <w:t>4</w:t>
      </w:r>
      <w:r>
        <w:t>.txt   test</w:t>
      </w:r>
      <w:r>
        <w:t>5</w:t>
      </w:r>
      <w:r>
        <w:t>.txt   test</w:t>
      </w:r>
      <w:r>
        <w:t>6</w:t>
      </w:r>
      <w:r>
        <w:t>.txt   test</w:t>
      </w:r>
      <w:r>
        <w:t>7</w:t>
      </w:r>
      <w:r>
        <w:t xml:space="preserve">.txt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错误信息：</w:t>
      </w:r>
    </w:p>
    <w:tbl>
      <w:tblPr>
        <w:tblStyle w:val="7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067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6" w:hRule="atLeast"/>
        </w:trPr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文件名称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test1.txt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t</w:t>
            </w:r>
            <w:r>
              <w:t>est</w:t>
            </w:r>
            <w:r>
              <w:t>2</w:t>
            </w:r>
            <w:r>
              <w:t>.txt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t</w:t>
            </w:r>
            <w:r>
              <w:t>est</w:t>
            </w:r>
            <w:r>
              <w:t>3</w:t>
            </w:r>
            <w:r>
              <w:t>.txt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t</w:t>
            </w:r>
            <w:r>
              <w:t>est</w:t>
            </w:r>
            <w:r>
              <w:t>4</w:t>
            </w:r>
            <w:r>
              <w:t>.txt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t</w:t>
            </w:r>
            <w:r>
              <w:t>est</w:t>
            </w:r>
            <w:r>
              <w:t>5</w:t>
            </w:r>
            <w:r>
              <w:t>.txt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t</w:t>
            </w:r>
            <w:r>
              <w:t>est</w:t>
            </w:r>
            <w:r>
              <w:t>6</w:t>
            </w:r>
            <w:r>
              <w:t>.txt</w:t>
            </w:r>
          </w:p>
        </w:tc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t>t</w:t>
            </w:r>
            <w:r>
              <w:t>est</w:t>
            </w:r>
            <w:r>
              <w:t>7</w:t>
            </w:r>
            <w: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6" w:hRule="atLeast"/>
        </w:trPr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错误信息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4个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1个</w:t>
            </w:r>
          </w:p>
        </w:tc>
        <w:tc>
          <w:tcPr>
            <w:tcW w:w="10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1个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1个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无错误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一个</w:t>
            </w:r>
          </w:p>
        </w:tc>
        <w:tc>
          <w:tcPr>
            <w:tcW w:w="11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两个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C4BD"/>
    <w:multiLevelType w:val="singleLevel"/>
    <w:tmpl w:val="5E8FC4B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8FC5ED"/>
    <w:multiLevelType w:val="singleLevel"/>
    <w:tmpl w:val="5E8FC5E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74CB"/>
    <w:rsid w:val="FF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2020-04-10T08:47:00Z</dcterms:created>
  <dc:creator>zhangyun</dc:creator>
  <cp:lastModifiedBy>zhangyun</cp:lastModifiedBy>
  <dcterms:modified xsi:type="dcterms:W3CDTF">2020-04-10T09:19:19Z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