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546B" w14:textId="6B517DCF" w:rsidR="00835F59" w:rsidRPr="00490E3A" w:rsidRDefault="004312D6" w:rsidP="00490E3A">
      <w:pPr>
        <w:pStyle w:val="Title"/>
      </w:pPr>
      <w:r>
        <w:t xml:space="preserve">sOFTWARE </w:t>
      </w:r>
      <w:r w:rsidR="002E2E58">
        <w:t>2</w:t>
      </w:r>
      <w:r>
        <w:t xml:space="preserve"> PRACTICAL</w:t>
      </w:r>
    </w:p>
    <w:p w14:paraId="45DF72A0" w14:textId="7891FEB1" w:rsidR="0028004C" w:rsidRPr="009C0A3C" w:rsidRDefault="00023BA9" w:rsidP="00C75F0C">
      <w:pPr>
        <w:pStyle w:val="Heading2"/>
      </w:pPr>
      <w:r>
        <w:t>Simple Inheritance</w:t>
      </w:r>
    </w:p>
    <w:p w14:paraId="283D313A" w14:textId="7A6BFEE9" w:rsidR="00835F59"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06BA7212">
                <wp:simplePos x="0" y="0"/>
                <wp:positionH relativeFrom="column">
                  <wp:posOffset>-600075</wp:posOffset>
                </wp:positionH>
                <wp:positionV relativeFrom="paragraph">
                  <wp:posOffset>322580</wp:posOffset>
                </wp:positionV>
                <wp:extent cx="6941820" cy="0"/>
                <wp:effectExtent l="0" t="0" r="11430" b="1905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ADC0B"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9C167C">
        <w:t>eek</w:t>
      </w:r>
      <w:r w:rsidR="00C75F0C">
        <w:t xml:space="preserve"> </w:t>
      </w:r>
      <w:r w:rsidR="00653EE9">
        <w:t>4</w:t>
      </w:r>
      <w:r w:rsidR="009C167C">
        <w:t xml:space="preserve"> – Practical </w:t>
      </w:r>
      <w:r w:rsidR="00023BA9">
        <w:t>4</w:t>
      </w:r>
    </w:p>
    <w:p w14:paraId="5BBEF445" w14:textId="0A8C313E" w:rsidR="00023BA9" w:rsidRPr="00885AFC" w:rsidRDefault="00023BA9" w:rsidP="00023BA9">
      <w:r>
        <w:t xml:space="preserve">The aim of this week practical is to understand the basic concept of inheritance in the OOP paradigm. </w:t>
      </w:r>
      <w:r w:rsidR="00634921">
        <w:t>Later in the semester,</w:t>
      </w:r>
      <w:r>
        <w:t xml:space="preserve"> we will be looking at more advanced concept of inheritance based on today’s practical. So</w:t>
      </w:r>
      <w:r w:rsidR="00634921">
        <w:t>,</w:t>
      </w:r>
      <w:r>
        <w:t xml:space="preserve"> it is important that you finish this practical.</w:t>
      </w:r>
      <w:r w:rsidR="00432C5E">
        <w:t xml:space="preserve"> All the classes described here should be in the package </w:t>
      </w:r>
      <w:r w:rsidR="00432C5E" w:rsidRPr="00432C5E">
        <w:rPr>
          <w:rFonts w:ascii="Courier New" w:hAnsi="Courier New" w:cs="Courier New"/>
        </w:rPr>
        <w:t>geometry</w:t>
      </w:r>
      <w:r w:rsidR="00432C5E">
        <w:t>.</w:t>
      </w:r>
    </w:p>
    <w:p w14:paraId="47ADE35E" w14:textId="77777777" w:rsidR="00023BA9" w:rsidRDefault="00023BA9" w:rsidP="00023BA9">
      <w:pPr>
        <w:pStyle w:val="Heading3"/>
      </w:pPr>
      <w:r>
        <w:t>Problem:</w:t>
      </w:r>
    </w:p>
    <w:p w14:paraId="74F860FE" w14:textId="77777777" w:rsidR="00023BA9" w:rsidRDefault="00023BA9" w:rsidP="00023BA9">
      <w:r>
        <w:t>We want to build a program that draws shapes on a canvas, and in addition provides additional information about the shapes being drawn. We will start with few simple shapes like circles, rectangles and squares. We provide the following UML diagram for the class hierarchy.</w:t>
      </w:r>
    </w:p>
    <w:p w14:paraId="77ADD3ED" w14:textId="77777777" w:rsidR="00023BA9" w:rsidRDefault="00023BA9" w:rsidP="00023BA9">
      <w:pPr>
        <w:jc w:val="center"/>
      </w:pPr>
      <w:r>
        <w:rPr>
          <w:noProof/>
        </w:rPr>
        <mc:AlternateContent>
          <mc:Choice Requires="wps">
            <w:drawing>
              <wp:anchor distT="0" distB="0" distL="114300" distR="114300" simplePos="0" relativeHeight="251664384" behindDoc="0" locked="0" layoutInCell="1" allowOverlap="1" wp14:anchorId="1A50617A" wp14:editId="3AC1BDE8">
                <wp:simplePos x="0" y="0"/>
                <wp:positionH relativeFrom="column">
                  <wp:posOffset>416153</wp:posOffset>
                </wp:positionH>
                <wp:positionV relativeFrom="paragraph">
                  <wp:posOffset>3774785</wp:posOffset>
                </wp:positionV>
                <wp:extent cx="2085975" cy="504825"/>
                <wp:effectExtent l="0" t="0" r="1419225" b="28575"/>
                <wp:wrapNone/>
                <wp:docPr id="14" name="Line Callout 1 (Border and Accent Bar) 14"/>
                <wp:cNvGraphicFramePr/>
                <a:graphic xmlns:a="http://schemas.openxmlformats.org/drawingml/2006/main">
                  <a:graphicData uri="http://schemas.microsoft.com/office/word/2010/wordprocessingShape">
                    <wps:wsp>
                      <wps:cNvSpPr/>
                      <wps:spPr>
                        <a:xfrm>
                          <a:off x="0" y="0"/>
                          <a:ext cx="2085975" cy="504825"/>
                        </a:xfrm>
                        <a:prstGeom prst="accentBorderCallout1">
                          <a:avLst>
                            <a:gd name="adj1" fmla="val 58560"/>
                            <a:gd name="adj2" fmla="val 107860"/>
                            <a:gd name="adj3" fmla="val 58885"/>
                            <a:gd name="adj4" fmla="val 166214"/>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7A39FC4B" w14:textId="359F3A02" w:rsidR="00023BA9" w:rsidRPr="005F3E7D" w:rsidRDefault="00023BA9" w:rsidP="00023BA9">
                            <w:pPr>
                              <w:jc w:val="left"/>
                              <w:rPr>
                                <w:sz w:val="22"/>
                              </w:rPr>
                            </w:pPr>
                            <w:r>
                              <w:rPr>
                                <w:sz w:val="22"/>
                              </w:rPr>
                              <w:t>Means Square is a subclass of Rectangle</w:t>
                            </w:r>
                            <w:r w:rsidR="00432C5E">
                              <w:rPr>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0617A"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4" o:spid="_x0000_s1026" type="#_x0000_t50" style="position:absolute;left:0;text-align:left;margin-left:32.75pt;margin-top:297.25pt;width:164.2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" adj="35902,12719,23298,12649" fillcolor="#e5dfec [663]" strokecolor="black [3200]" strokeweight="2pt">
                <v:textbox>
                  <w:txbxContent>
                    <w:p w14:paraId="7A39FC4B" w14:textId="359F3A02" w:rsidR="00023BA9" w:rsidRPr="005F3E7D" w:rsidRDefault="00023BA9" w:rsidP="00023BA9">
                      <w:pPr>
                        <w:jc w:val="left"/>
                        <w:rPr>
                          <w:sz w:val="22"/>
                        </w:rPr>
                      </w:pPr>
                      <w:r>
                        <w:rPr>
                          <w:sz w:val="22"/>
                        </w:rPr>
                        <w:t>Means Square is a subclass of Rectangle</w:t>
                      </w:r>
                      <w:r w:rsidR="00432C5E">
                        <w:rPr>
                          <w:sz w:val="22"/>
                        </w:rPr>
                        <w:t>.</w:t>
                      </w:r>
                    </w:p>
                  </w:txbxContent>
                </v:textbox>
                <o:callout v:ext="edit" minusx="t" minusy="t"/>
              </v:shape>
            </w:pict>
          </mc:Fallback>
        </mc:AlternateContent>
      </w:r>
      <w:r>
        <w:rPr>
          <w:noProof/>
        </w:rPr>
        <mc:AlternateContent>
          <mc:Choice Requires="wps">
            <w:drawing>
              <wp:anchor distT="0" distB="0" distL="114300" distR="114300" simplePos="0" relativeHeight="251663360" behindDoc="0" locked="0" layoutInCell="1" allowOverlap="1" wp14:anchorId="7297EB8A" wp14:editId="49340A43">
                <wp:simplePos x="0" y="0"/>
                <wp:positionH relativeFrom="column">
                  <wp:posOffset>38100</wp:posOffset>
                </wp:positionH>
                <wp:positionV relativeFrom="paragraph">
                  <wp:posOffset>847725</wp:posOffset>
                </wp:positionV>
                <wp:extent cx="1400175" cy="790575"/>
                <wp:effectExtent l="0" t="0" r="390525" b="28575"/>
                <wp:wrapNone/>
                <wp:docPr id="13" name="Line Callout 1 (Border and Accent Bar) 13"/>
                <wp:cNvGraphicFramePr/>
                <a:graphic xmlns:a="http://schemas.openxmlformats.org/drawingml/2006/main">
                  <a:graphicData uri="http://schemas.microsoft.com/office/word/2010/wordprocessingShape">
                    <wps:wsp>
                      <wps:cNvSpPr/>
                      <wps:spPr>
                        <a:xfrm>
                          <a:off x="0" y="0"/>
                          <a:ext cx="1400175" cy="790575"/>
                        </a:xfrm>
                        <a:prstGeom prst="accentBorderCallout1">
                          <a:avLst>
                            <a:gd name="adj1" fmla="val 54946"/>
                            <a:gd name="adj2" fmla="val 107180"/>
                            <a:gd name="adj3" fmla="val 55271"/>
                            <a:gd name="adj4" fmla="val 124717"/>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1D90C781" w14:textId="77777777" w:rsidR="00023BA9" w:rsidRPr="005F3E7D" w:rsidRDefault="00023BA9" w:rsidP="00023BA9">
                            <w:pPr>
                              <w:jc w:val="left"/>
                              <w:rPr>
                                <w:sz w:val="22"/>
                              </w:rPr>
                            </w:pPr>
                            <w:r>
                              <w:rPr>
                                <w:sz w:val="22"/>
                              </w:rPr>
                              <w:t>Methods:</w:t>
                            </w:r>
                            <w:r>
                              <w:rPr>
                                <w:sz w:val="22"/>
                              </w:rPr>
                              <w:br/>
                              <w:t>name (parameters):</w:t>
                            </w:r>
                            <w:r>
                              <w:rPr>
                                <w:sz w:val="22"/>
                              </w:rPr>
                              <w:br/>
                              <w:t xml:space="preserve">    returned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7EB8A" id="Line Callout 1 (Border and Accent Bar) 13" o:spid="_x0000_s1027" type="#_x0000_t50" style="position:absolute;left:0;text-align:left;margin-left:3pt;margin-top:66.75pt;width:110.2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" adj="26939,11939,23151,11868" fillcolor="#f2dbdb [661]" strokecolor="black [3200]" strokeweight="2pt">
                <v:textbox>
                  <w:txbxContent>
                    <w:p w14:paraId="1D90C781" w14:textId="77777777" w:rsidR="00023BA9" w:rsidRPr="005F3E7D" w:rsidRDefault="00023BA9" w:rsidP="00023BA9">
                      <w:pPr>
                        <w:jc w:val="left"/>
                        <w:rPr>
                          <w:sz w:val="22"/>
                        </w:rPr>
                      </w:pPr>
                      <w:r>
                        <w:rPr>
                          <w:sz w:val="22"/>
                        </w:rPr>
                        <w:t>Methods:</w:t>
                      </w:r>
                      <w:r>
                        <w:rPr>
                          <w:sz w:val="22"/>
                        </w:rPr>
                        <w:br/>
                        <w:t>name (parameters):</w:t>
                      </w:r>
                      <w:r>
                        <w:rPr>
                          <w:sz w:val="22"/>
                        </w:rPr>
                        <w:br/>
                        <w:t xml:space="preserve">    returned type</w:t>
                      </w:r>
                    </w:p>
                  </w:txbxContent>
                </v:textbox>
                <o:callout v:ext="edit" minusx="t" minusy="t"/>
              </v:shape>
            </w:pict>
          </mc:Fallback>
        </mc:AlternateContent>
      </w:r>
      <w:r>
        <w:rPr>
          <w:noProof/>
        </w:rPr>
        <mc:AlternateContent>
          <mc:Choice Requires="wps">
            <w:drawing>
              <wp:anchor distT="0" distB="0" distL="114300" distR="114300" simplePos="0" relativeHeight="251662336" behindDoc="0" locked="0" layoutInCell="1" allowOverlap="1" wp14:anchorId="6C7A935D" wp14:editId="35744D9F">
                <wp:simplePos x="0" y="0"/>
                <wp:positionH relativeFrom="column">
                  <wp:posOffset>38100</wp:posOffset>
                </wp:positionH>
                <wp:positionV relativeFrom="paragraph">
                  <wp:posOffset>9525</wp:posOffset>
                </wp:positionV>
                <wp:extent cx="1400175" cy="790575"/>
                <wp:effectExtent l="0" t="0" r="390525" b="28575"/>
                <wp:wrapNone/>
                <wp:docPr id="12" name="Line Callout 1 (Border and Accent Bar) 12"/>
                <wp:cNvGraphicFramePr/>
                <a:graphic xmlns:a="http://schemas.openxmlformats.org/drawingml/2006/main">
                  <a:graphicData uri="http://schemas.microsoft.com/office/word/2010/wordprocessingShape">
                    <wps:wsp>
                      <wps:cNvSpPr/>
                      <wps:spPr>
                        <a:xfrm>
                          <a:off x="0" y="0"/>
                          <a:ext cx="1400175" cy="790575"/>
                        </a:xfrm>
                        <a:prstGeom prst="accentBorderCallout1">
                          <a:avLst>
                            <a:gd name="adj1" fmla="val 58560"/>
                            <a:gd name="adj2" fmla="val 107860"/>
                            <a:gd name="adj3" fmla="val 58885"/>
                            <a:gd name="adj4" fmla="val 124717"/>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64255E3" w14:textId="77777777" w:rsidR="00023BA9" w:rsidRPr="005F3E7D" w:rsidRDefault="00023BA9" w:rsidP="00023BA9">
                            <w:pPr>
                              <w:jc w:val="left"/>
                              <w:rPr>
                                <w:sz w:val="22"/>
                              </w:rPr>
                            </w:pPr>
                            <w:r>
                              <w:rPr>
                                <w:sz w:val="22"/>
                              </w:rPr>
                              <w:t>Attribute:</w:t>
                            </w:r>
                            <w:r>
                              <w:rPr>
                                <w:sz w:val="22"/>
                              </w:rPr>
                              <w:br/>
                            </w:r>
                            <w:proofErr w:type="spellStart"/>
                            <w:proofErr w:type="gramStart"/>
                            <w:r>
                              <w:rPr>
                                <w:sz w:val="22"/>
                              </w:rPr>
                              <w:t>name:type</w:t>
                            </w:r>
                            <w:proofErr w:type="gramEnd"/>
                            <w:r>
                              <w:rPr>
                                <w:sz w:val="22"/>
                              </w:rPr>
                              <w:t>:value</w:t>
                            </w:r>
                            <w:proofErr w:type="spellEnd"/>
                            <w:r>
                              <w:rPr>
                                <w:sz w:val="22"/>
                              </w:rPr>
                              <w:br/>
                              <w:t>+ means public</w:t>
                            </w:r>
                            <w:r>
                              <w:rPr>
                                <w:sz w:val="22"/>
                              </w:rPr>
                              <w:br/>
                              <w:t>- means 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935D" id="Line Callout 1 (Border and Accent Bar) 12" o:spid="_x0000_s1028" type="#_x0000_t50" style="position:absolute;left:0;text-align:left;margin-left:3pt;margin-top:.75pt;width:110.25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" adj="26939,12719,23298,12649" fillcolor="#f2dbdb [661]" strokecolor="black [3200]" strokeweight="2pt">
                <v:textbox>
                  <w:txbxContent>
                    <w:p w14:paraId="564255E3" w14:textId="77777777" w:rsidR="00023BA9" w:rsidRPr="005F3E7D" w:rsidRDefault="00023BA9" w:rsidP="00023BA9">
                      <w:pPr>
                        <w:jc w:val="left"/>
                        <w:rPr>
                          <w:sz w:val="22"/>
                        </w:rPr>
                      </w:pPr>
                      <w:r>
                        <w:rPr>
                          <w:sz w:val="22"/>
                        </w:rPr>
                        <w:t>Attribute:</w:t>
                      </w:r>
                      <w:r>
                        <w:rPr>
                          <w:sz w:val="22"/>
                        </w:rPr>
                        <w:br/>
                      </w:r>
                      <w:proofErr w:type="spellStart"/>
                      <w:proofErr w:type="gramStart"/>
                      <w:r>
                        <w:rPr>
                          <w:sz w:val="22"/>
                        </w:rPr>
                        <w:t>name:type</w:t>
                      </w:r>
                      <w:proofErr w:type="gramEnd"/>
                      <w:r>
                        <w:rPr>
                          <w:sz w:val="22"/>
                        </w:rPr>
                        <w:t>:value</w:t>
                      </w:r>
                      <w:proofErr w:type="spellEnd"/>
                      <w:r>
                        <w:rPr>
                          <w:sz w:val="22"/>
                        </w:rPr>
                        <w:br/>
                        <w:t>+ means public</w:t>
                      </w:r>
                      <w:r>
                        <w:rPr>
                          <w:sz w:val="22"/>
                        </w:rPr>
                        <w:br/>
                        <w:t>- means private</w:t>
                      </w:r>
                    </w:p>
                  </w:txbxContent>
                </v:textbox>
                <o:callout v:ext="edit" minusx="t" minusy="t"/>
              </v:shape>
            </w:pict>
          </mc:Fallback>
        </mc:AlternateContent>
      </w:r>
      <w:r>
        <w:rPr>
          <w:noProof/>
        </w:rPr>
        <mc:AlternateContent>
          <mc:Choice Requires="wps">
            <w:drawing>
              <wp:anchor distT="0" distB="0" distL="114300" distR="114300" simplePos="0" relativeHeight="251660288" behindDoc="0" locked="0" layoutInCell="1" allowOverlap="1" wp14:anchorId="49D2A9E6" wp14:editId="31CCADEE">
                <wp:simplePos x="0" y="0"/>
                <wp:positionH relativeFrom="column">
                  <wp:posOffset>4371975</wp:posOffset>
                </wp:positionH>
                <wp:positionV relativeFrom="paragraph">
                  <wp:posOffset>342900</wp:posOffset>
                </wp:positionV>
                <wp:extent cx="1038225" cy="276225"/>
                <wp:effectExtent l="495300" t="0" r="28575" b="28575"/>
                <wp:wrapNone/>
                <wp:docPr id="10" name="Line Callout 1 (Border and Accent Bar) 10"/>
                <wp:cNvGraphicFramePr/>
                <a:graphic xmlns:a="http://schemas.openxmlformats.org/drawingml/2006/main">
                  <a:graphicData uri="http://schemas.microsoft.com/office/word/2010/wordprocessingShape">
                    <wps:wsp>
                      <wps:cNvSpPr/>
                      <wps:spPr>
                        <a:xfrm>
                          <a:off x="0" y="0"/>
                          <a:ext cx="1038225" cy="276225"/>
                        </a:xfrm>
                        <a:prstGeom prst="accentBorderCallout1">
                          <a:avLst>
                            <a:gd name="adj1" fmla="val 53233"/>
                            <a:gd name="adj2" fmla="val -8333"/>
                            <a:gd name="adj3" fmla="val 50431"/>
                            <a:gd name="adj4" fmla="val -45673"/>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9E5BDE1" w14:textId="77777777" w:rsidR="00023BA9" w:rsidRDefault="00023BA9" w:rsidP="00023BA9">
                            <w:pPr>
                              <w:jc w:val="center"/>
                            </w:pPr>
                            <w:r>
                              <w:t>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D2A9E6" id="Line Callout 1 (Border and Accent Bar) 10" o:spid="_x0000_s1029" type="#_x0000_t50" style="position:absolute;left:0;text-align:left;margin-left:344.25pt;margin-top:27pt;width:81.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" adj="-9865,10893,,11498" fillcolor="#eeece1 [3214]" strokecolor="black [3200]" strokeweight="2pt">
                <v:textbox>
                  <w:txbxContent>
                    <w:p w14:paraId="49E5BDE1" w14:textId="77777777" w:rsidR="00023BA9" w:rsidRDefault="00023BA9" w:rsidP="00023BA9">
                      <w:pPr>
                        <w:jc w:val="center"/>
                      </w:pPr>
                      <w:r>
                        <w:t>Attributes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3940FB" wp14:editId="737E9587">
                <wp:simplePos x="0" y="0"/>
                <wp:positionH relativeFrom="column">
                  <wp:posOffset>4371975</wp:posOffset>
                </wp:positionH>
                <wp:positionV relativeFrom="paragraph">
                  <wp:posOffset>0</wp:posOffset>
                </wp:positionV>
                <wp:extent cx="1038225" cy="276225"/>
                <wp:effectExtent l="495300" t="0" r="28575" b="28575"/>
                <wp:wrapNone/>
                <wp:docPr id="9" name="Line Callout 1 (Border and Accent Bar) 9"/>
                <wp:cNvGraphicFramePr/>
                <a:graphic xmlns:a="http://schemas.openxmlformats.org/drawingml/2006/main">
                  <a:graphicData uri="http://schemas.microsoft.com/office/word/2010/wordprocessingShape">
                    <wps:wsp>
                      <wps:cNvSpPr/>
                      <wps:spPr>
                        <a:xfrm>
                          <a:off x="0" y="0"/>
                          <a:ext cx="1038225" cy="276225"/>
                        </a:xfrm>
                        <a:prstGeom prst="accentBorderCallout1">
                          <a:avLst>
                            <a:gd name="adj1" fmla="val 77371"/>
                            <a:gd name="adj2" fmla="val -7416"/>
                            <a:gd name="adj3" fmla="val 81465"/>
                            <a:gd name="adj4" fmla="val -46590"/>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0DB24778" w14:textId="77777777" w:rsidR="00023BA9" w:rsidRDefault="00023BA9" w:rsidP="00023BA9">
                            <w:pPr>
                              <w:jc w:val="center"/>
                            </w:pPr>
                            <w:r>
                              <w:t>Class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940FB" id="Line Callout 1 (Border and Accent Bar) 9" o:spid="_x0000_s1030" type="#_x0000_t50" style="position:absolute;left:0;text-align:left;margin-left:344.25pt;margin-top:0;width:81.7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" adj="-10063,17596,-1602,16712" fillcolor="#eeece1 [3214]" strokecolor="black [3200]" strokeweight="2pt">
                <v:textbox>
                  <w:txbxContent>
                    <w:p w14:paraId="0DB24778" w14:textId="77777777" w:rsidR="00023BA9" w:rsidRDefault="00023BA9" w:rsidP="00023BA9">
                      <w:pPr>
                        <w:jc w:val="center"/>
                      </w:pPr>
                      <w:r>
                        <w:t>Class name</w:t>
                      </w:r>
                    </w:p>
                  </w:txbxContent>
                </v:textbox>
                <o:callout v:ext="edit" minusy="t"/>
              </v:shape>
            </w:pict>
          </mc:Fallback>
        </mc:AlternateContent>
      </w:r>
      <w:r>
        <w:rPr>
          <w:noProof/>
        </w:rPr>
        <mc:AlternateContent>
          <mc:Choice Requires="wps">
            <w:drawing>
              <wp:anchor distT="0" distB="0" distL="114300" distR="114300" simplePos="0" relativeHeight="251661312" behindDoc="0" locked="0" layoutInCell="1" allowOverlap="1" wp14:anchorId="5A3B4CA9" wp14:editId="2FF8C989">
                <wp:simplePos x="0" y="0"/>
                <wp:positionH relativeFrom="column">
                  <wp:posOffset>4371975</wp:posOffset>
                </wp:positionH>
                <wp:positionV relativeFrom="paragraph">
                  <wp:posOffset>704850</wp:posOffset>
                </wp:positionV>
                <wp:extent cx="1038225" cy="847725"/>
                <wp:effectExtent l="514350" t="0" r="28575" b="28575"/>
                <wp:wrapNone/>
                <wp:docPr id="11" name="Line Callout 1 (Border and Accent Bar) 11"/>
                <wp:cNvGraphicFramePr/>
                <a:graphic xmlns:a="http://schemas.openxmlformats.org/drawingml/2006/main">
                  <a:graphicData uri="http://schemas.microsoft.com/office/word/2010/wordprocessingShape">
                    <wps:wsp>
                      <wps:cNvSpPr/>
                      <wps:spPr>
                        <a:xfrm>
                          <a:off x="0" y="0"/>
                          <a:ext cx="1038225" cy="847725"/>
                        </a:xfrm>
                        <a:prstGeom prst="accentBorderCallout1">
                          <a:avLst>
                            <a:gd name="adj1" fmla="val 18750"/>
                            <a:gd name="adj2" fmla="val -8333"/>
                            <a:gd name="adj3" fmla="val 19048"/>
                            <a:gd name="adj4" fmla="val -48425"/>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0B6C7B32" w14:textId="77777777" w:rsidR="00023BA9" w:rsidRDefault="00023BA9" w:rsidP="00023BA9">
                            <w:pPr>
                              <w:jc w:val="center"/>
                            </w:pPr>
                            <w:r>
                              <w:t>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3B4CA9" id="Line Callout 1 (Border and Accent Bar) 11" o:spid="_x0000_s1031" type="#_x0000_t50" style="position:absolute;left:0;text-align:left;margin-left:344.25pt;margin-top:55.5pt;width:81.75pt;height:6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" adj="-10460,4114" fillcolor="#eeece1 [3214]" strokecolor="black [3200]" strokeweight="2pt">
                <v:textbox>
                  <w:txbxContent>
                    <w:p w14:paraId="0B6C7B32" w14:textId="77777777" w:rsidR="00023BA9" w:rsidRDefault="00023BA9" w:rsidP="00023BA9">
                      <w:pPr>
                        <w:jc w:val="center"/>
                      </w:pPr>
                      <w:r>
                        <w:t>Methods</w:t>
                      </w:r>
                    </w:p>
                  </w:txbxContent>
                </v:textbox>
                <o:callout v:ext="edit" minusy="t"/>
              </v:shape>
            </w:pict>
          </mc:Fallback>
        </mc:AlternateContent>
      </w:r>
      <w:r w:rsidRPr="00885AFC">
        <w:rPr>
          <w:noProof/>
        </w:rPr>
        <w:drawing>
          <wp:inline distT="0" distB="0" distL="0" distR="0" wp14:anchorId="765853F3" wp14:editId="501F3466">
            <wp:extent cx="4122246" cy="5649448"/>
            <wp:effectExtent l="0" t="0" r="0" b="8890"/>
            <wp:docPr id="1" name="Picture 1" descr="ExerciseOOP_Shape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ShapeAndSub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369" cy="5683878"/>
                    </a:xfrm>
                    <a:prstGeom prst="rect">
                      <a:avLst/>
                    </a:prstGeom>
                    <a:noFill/>
                    <a:ln>
                      <a:noFill/>
                    </a:ln>
                  </pic:spPr>
                </pic:pic>
              </a:graphicData>
            </a:graphic>
          </wp:inline>
        </w:drawing>
      </w:r>
    </w:p>
    <w:p w14:paraId="62A81B6A" w14:textId="77777777" w:rsidR="00023BA9" w:rsidRPr="00E56070" w:rsidRDefault="00023BA9" w:rsidP="00023BA9">
      <w:r w:rsidRPr="00E56070">
        <w:lastRenderedPageBreak/>
        <w:t>Write a superclass called </w:t>
      </w:r>
      <w:r w:rsidRPr="00E56070">
        <w:rPr>
          <w:rFonts w:ascii="Courier New" w:hAnsi="Courier New" w:cs="Courier New"/>
          <w:szCs w:val="20"/>
        </w:rPr>
        <w:t>Shape</w:t>
      </w:r>
      <w:r w:rsidRPr="00E56070">
        <w:rPr>
          <w:sz w:val="32"/>
        </w:rPr>
        <w:t> </w:t>
      </w:r>
      <w:r w:rsidRPr="00E56070">
        <w:t>(as shown in the class diagram), which contains:</w:t>
      </w:r>
    </w:p>
    <w:p w14:paraId="66309622" w14:textId="77777777" w:rsidR="00023BA9" w:rsidRPr="00E56070" w:rsidRDefault="00023BA9" w:rsidP="00023BA9">
      <w:pPr>
        <w:pStyle w:val="ListParagraph"/>
        <w:numPr>
          <w:ilvl w:val="0"/>
          <w:numId w:val="1"/>
        </w:numPr>
      </w:pPr>
      <w:r w:rsidRPr="00E56070">
        <w:t>Two instance variables </w:t>
      </w:r>
      <w:proofErr w:type="spellStart"/>
      <w:r w:rsidRPr="00E56070">
        <w:rPr>
          <w:rFonts w:ascii="Courier New" w:hAnsi="Courier New" w:cs="Courier New"/>
          <w:sz w:val="20"/>
          <w:szCs w:val="20"/>
        </w:rPr>
        <w:t>color</w:t>
      </w:r>
      <w:proofErr w:type="spellEnd"/>
      <w:r w:rsidRPr="00E56070">
        <w:t> (</w:t>
      </w:r>
      <w:r w:rsidRPr="00E56070">
        <w:rPr>
          <w:rFonts w:ascii="Courier New" w:hAnsi="Courier New" w:cs="Courier New"/>
          <w:sz w:val="20"/>
          <w:szCs w:val="20"/>
        </w:rPr>
        <w:t>String</w:t>
      </w:r>
      <w:r w:rsidRPr="00E56070">
        <w:t>) and </w:t>
      </w:r>
      <w:r w:rsidRPr="00E56070">
        <w:rPr>
          <w:rFonts w:ascii="Courier New" w:hAnsi="Courier New" w:cs="Courier New"/>
          <w:sz w:val="20"/>
          <w:szCs w:val="20"/>
        </w:rPr>
        <w:t>filled</w:t>
      </w:r>
      <w:r w:rsidRPr="00E56070">
        <w:t> (</w:t>
      </w:r>
      <w:proofErr w:type="spellStart"/>
      <w:r w:rsidRPr="00E56070">
        <w:rPr>
          <w:rFonts w:ascii="Courier New" w:hAnsi="Courier New" w:cs="Courier New"/>
          <w:sz w:val="20"/>
          <w:szCs w:val="20"/>
        </w:rPr>
        <w:t>boolean</w:t>
      </w:r>
      <w:proofErr w:type="spellEnd"/>
      <w:r w:rsidRPr="00E56070">
        <w:t>).</w:t>
      </w:r>
    </w:p>
    <w:p w14:paraId="70FC9461" w14:textId="77777777" w:rsidR="00023BA9" w:rsidRPr="00E56070" w:rsidRDefault="00023BA9" w:rsidP="00023BA9">
      <w:pPr>
        <w:pStyle w:val="ListParagraph"/>
        <w:numPr>
          <w:ilvl w:val="0"/>
          <w:numId w:val="1"/>
        </w:numPr>
      </w:pPr>
      <w:r w:rsidRPr="00E56070">
        <w:t>Two constructors: a no-</w:t>
      </w:r>
      <w:proofErr w:type="spellStart"/>
      <w:r w:rsidRPr="00E56070">
        <w:t>arg</w:t>
      </w:r>
      <w:proofErr w:type="spellEnd"/>
      <w:r w:rsidRPr="00E56070">
        <w:t xml:space="preserve"> (no-argument) constructor that initializes the </w:t>
      </w:r>
      <w:proofErr w:type="spellStart"/>
      <w:r w:rsidRPr="00E56070">
        <w:rPr>
          <w:rFonts w:ascii="Courier New" w:hAnsi="Courier New" w:cs="Courier New"/>
          <w:sz w:val="20"/>
          <w:szCs w:val="20"/>
        </w:rPr>
        <w:t>color</w:t>
      </w:r>
      <w:proofErr w:type="spellEnd"/>
      <w:r w:rsidRPr="00E56070">
        <w:t> to "</w:t>
      </w:r>
      <w:r>
        <w:t>red</w:t>
      </w:r>
      <w:r w:rsidRPr="00E56070">
        <w:t>" and </w:t>
      </w:r>
      <w:r w:rsidRPr="00E56070">
        <w:rPr>
          <w:rFonts w:ascii="Courier New" w:hAnsi="Courier New" w:cs="Courier New"/>
          <w:sz w:val="20"/>
          <w:szCs w:val="20"/>
        </w:rPr>
        <w:t>filled</w:t>
      </w:r>
      <w:r w:rsidRPr="00E56070">
        <w:t> to </w:t>
      </w:r>
      <w:r w:rsidRPr="00E56070">
        <w:rPr>
          <w:rFonts w:ascii="Courier New" w:hAnsi="Courier New" w:cs="Courier New"/>
          <w:sz w:val="20"/>
          <w:szCs w:val="20"/>
        </w:rPr>
        <w:t>true</w:t>
      </w:r>
      <w:r w:rsidRPr="00E56070">
        <w:t>, and a constructor that initializes the </w:t>
      </w:r>
      <w:proofErr w:type="spellStart"/>
      <w:r w:rsidRPr="00E56070">
        <w:rPr>
          <w:rFonts w:ascii="Courier New" w:hAnsi="Courier New" w:cs="Courier New"/>
          <w:sz w:val="20"/>
          <w:szCs w:val="20"/>
        </w:rPr>
        <w:t>color</w:t>
      </w:r>
      <w:proofErr w:type="spellEnd"/>
      <w:r w:rsidRPr="00E56070">
        <w:t> and </w:t>
      </w:r>
      <w:r w:rsidRPr="00E56070">
        <w:rPr>
          <w:rFonts w:ascii="Courier New" w:hAnsi="Courier New" w:cs="Courier New"/>
          <w:sz w:val="20"/>
          <w:szCs w:val="20"/>
        </w:rPr>
        <w:t>filled</w:t>
      </w:r>
      <w:r w:rsidRPr="00E56070">
        <w:t> to the given values.</w:t>
      </w:r>
    </w:p>
    <w:p w14:paraId="24D53B03" w14:textId="77777777" w:rsidR="00023BA9" w:rsidRPr="00E56070" w:rsidRDefault="00023BA9" w:rsidP="00023BA9">
      <w:pPr>
        <w:pStyle w:val="ListParagraph"/>
        <w:numPr>
          <w:ilvl w:val="0"/>
          <w:numId w:val="1"/>
        </w:numPr>
      </w:pPr>
      <w:r w:rsidRPr="00E56070">
        <w:t>Getter and setter for all the instance variables. By convention, the getter for a </w:t>
      </w:r>
      <w:proofErr w:type="spellStart"/>
      <w:r w:rsidRPr="00E56070">
        <w:rPr>
          <w:rFonts w:ascii="Courier New" w:hAnsi="Courier New" w:cs="Courier New"/>
          <w:sz w:val="20"/>
          <w:szCs w:val="20"/>
        </w:rPr>
        <w:t>boolean</w:t>
      </w:r>
      <w:proofErr w:type="spellEnd"/>
      <w:r w:rsidRPr="00E56070">
        <w:t> variable </w:t>
      </w:r>
      <w:r w:rsidRPr="00E56070">
        <w:rPr>
          <w:rFonts w:ascii="Courier New" w:hAnsi="Courier New" w:cs="Courier New"/>
          <w:sz w:val="20"/>
          <w:szCs w:val="20"/>
        </w:rPr>
        <w:t>xxx</w:t>
      </w:r>
      <w:r w:rsidRPr="00E56070">
        <w:t> is called </w:t>
      </w:r>
      <w:proofErr w:type="spellStart"/>
      <w:proofErr w:type="gramStart"/>
      <w:r w:rsidRPr="00E56070">
        <w:rPr>
          <w:rFonts w:ascii="Courier New" w:hAnsi="Courier New" w:cs="Courier New"/>
          <w:sz w:val="20"/>
          <w:szCs w:val="20"/>
        </w:rPr>
        <w:t>isXXX</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(instead of </w:t>
      </w:r>
      <w:proofErr w:type="spellStart"/>
      <w:r w:rsidRPr="00E56070">
        <w:rPr>
          <w:rFonts w:ascii="Courier New" w:hAnsi="Courier New" w:cs="Courier New"/>
          <w:sz w:val="20"/>
          <w:szCs w:val="20"/>
        </w:rPr>
        <w:t>getXxx</w:t>
      </w:r>
      <w:proofErr w:type="spellEnd"/>
      <w:r w:rsidRPr="00E56070">
        <w:rPr>
          <w:rFonts w:ascii="Courier New" w:hAnsi="Courier New" w:cs="Courier New"/>
          <w:sz w:val="20"/>
          <w:szCs w:val="20"/>
        </w:rPr>
        <w:t>()</w:t>
      </w:r>
      <w:r w:rsidRPr="00E56070">
        <w:t> for all the other types).</w:t>
      </w:r>
    </w:p>
    <w:p w14:paraId="2345999D" w14:textId="77777777" w:rsidR="00023BA9" w:rsidRPr="00E56070" w:rsidRDefault="00023BA9" w:rsidP="00023BA9">
      <w:pPr>
        <w:pStyle w:val="ListParagraph"/>
        <w:numPr>
          <w:ilvl w:val="0"/>
          <w:numId w:val="1"/>
        </w:numPr>
      </w:pPr>
      <w:r w:rsidRPr="00E56070">
        <w:t>A </w:t>
      </w:r>
      <w:proofErr w:type="spellStart"/>
      <w:proofErr w:type="gramStart"/>
      <w:r w:rsidRPr="00E56070">
        <w:rPr>
          <w:rFonts w:ascii="Courier New" w:hAnsi="Courier New" w:cs="Courier New"/>
          <w:sz w:val="20"/>
          <w:szCs w:val="20"/>
        </w:rPr>
        <w:t>toString</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method that returns "</w:t>
      </w:r>
      <w:r w:rsidRPr="00E56070">
        <w:rPr>
          <w:rFonts w:ascii="Courier New" w:hAnsi="Courier New" w:cs="Courier New"/>
          <w:sz w:val="20"/>
          <w:szCs w:val="20"/>
        </w:rPr>
        <w:t xml:space="preserve">A Shape with </w:t>
      </w:r>
      <w:proofErr w:type="spellStart"/>
      <w:r w:rsidRPr="00E56070">
        <w:rPr>
          <w:rFonts w:ascii="Courier New" w:hAnsi="Courier New" w:cs="Courier New"/>
          <w:sz w:val="20"/>
          <w:szCs w:val="20"/>
        </w:rPr>
        <w:t>color</w:t>
      </w:r>
      <w:proofErr w:type="spellEnd"/>
      <w:r w:rsidRPr="00E56070">
        <w:rPr>
          <w:rFonts w:ascii="Courier New" w:hAnsi="Courier New" w:cs="Courier New"/>
          <w:sz w:val="20"/>
          <w:szCs w:val="20"/>
        </w:rPr>
        <w:t xml:space="preserve"> of xxx and filled/Not filled</w:t>
      </w:r>
      <w:r w:rsidRPr="00E56070">
        <w:t>".</w:t>
      </w:r>
    </w:p>
    <w:p w14:paraId="4022E65D" w14:textId="77777777" w:rsidR="00023BA9" w:rsidRPr="00E56070" w:rsidRDefault="00023BA9" w:rsidP="00023BA9">
      <w:pPr>
        <w:spacing w:before="100" w:beforeAutospacing="1" w:after="100" w:afterAutospacing="1"/>
        <w:jc w:val="left"/>
        <w:rPr>
          <w:rFonts w:eastAsia="Times New Roman"/>
          <w:color w:val="000000"/>
          <w:sz w:val="27"/>
          <w:szCs w:val="27"/>
        </w:rPr>
      </w:pPr>
      <w:r w:rsidRPr="00E56070">
        <w:rPr>
          <w:rFonts w:eastAsia="Times New Roman"/>
          <w:color w:val="000000"/>
          <w:sz w:val="27"/>
          <w:szCs w:val="27"/>
        </w:rPr>
        <w:t>Write two subclasses of </w:t>
      </w:r>
      <w:r w:rsidRPr="00E56070">
        <w:rPr>
          <w:rFonts w:ascii="Courier New" w:eastAsia="Times New Roman" w:hAnsi="Courier New" w:cs="Courier New"/>
          <w:color w:val="000000"/>
          <w:sz w:val="20"/>
          <w:szCs w:val="20"/>
        </w:rPr>
        <w:t>Shape</w:t>
      </w:r>
      <w:r w:rsidRPr="00E56070">
        <w:rPr>
          <w:rFonts w:eastAsia="Times New Roman"/>
          <w:color w:val="000000"/>
          <w:sz w:val="27"/>
          <w:szCs w:val="27"/>
        </w:rPr>
        <w:t> called </w:t>
      </w:r>
      <w:r w:rsidRPr="00E56070">
        <w:rPr>
          <w:rFonts w:ascii="Courier New" w:eastAsia="Times New Roman" w:hAnsi="Courier New" w:cs="Courier New"/>
          <w:color w:val="000000"/>
          <w:sz w:val="20"/>
          <w:szCs w:val="20"/>
        </w:rPr>
        <w:t>Circle</w:t>
      </w:r>
      <w:r w:rsidRPr="00E56070">
        <w:rPr>
          <w:rFonts w:eastAsia="Times New Roman"/>
          <w:color w:val="000000"/>
          <w:sz w:val="27"/>
          <w:szCs w:val="27"/>
        </w:rPr>
        <w:t> and </w:t>
      </w:r>
      <w:r w:rsidRPr="00E56070">
        <w:rPr>
          <w:rFonts w:ascii="Courier New" w:eastAsia="Times New Roman" w:hAnsi="Courier New" w:cs="Courier New"/>
          <w:color w:val="000000"/>
          <w:sz w:val="20"/>
          <w:szCs w:val="20"/>
        </w:rPr>
        <w:t>Rectangle</w:t>
      </w:r>
      <w:r w:rsidRPr="00E56070">
        <w:rPr>
          <w:rFonts w:eastAsia="Times New Roman"/>
          <w:color w:val="000000"/>
          <w:sz w:val="27"/>
          <w:szCs w:val="27"/>
        </w:rPr>
        <w:t>, as shown in the class diagram.</w:t>
      </w:r>
    </w:p>
    <w:p w14:paraId="15EC5ED2" w14:textId="77777777" w:rsidR="00023BA9" w:rsidRPr="00E56070" w:rsidRDefault="00023BA9" w:rsidP="00023BA9">
      <w:pPr>
        <w:spacing w:before="100" w:beforeAutospacing="1" w:after="100" w:afterAutospacing="1"/>
        <w:jc w:val="left"/>
        <w:rPr>
          <w:rFonts w:eastAsia="Times New Roman"/>
          <w:color w:val="000000"/>
          <w:sz w:val="27"/>
          <w:szCs w:val="27"/>
        </w:rPr>
      </w:pPr>
      <w:r w:rsidRPr="00E56070">
        <w:rPr>
          <w:rFonts w:eastAsia="Times New Roman"/>
          <w:color w:val="000000"/>
          <w:sz w:val="27"/>
          <w:szCs w:val="27"/>
        </w:rPr>
        <w:t>The </w:t>
      </w:r>
      <w:r w:rsidRPr="00E56070">
        <w:rPr>
          <w:rFonts w:ascii="Courier New" w:eastAsia="Times New Roman" w:hAnsi="Courier New" w:cs="Courier New"/>
          <w:color w:val="000000"/>
          <w:sz w:val="20"/>
          <w:szCs w:val="20"/>
        </w:rPr>
        <w:t>Circle</w:t>
      </w:r>
      <w:r w:rsidRPr="00E56070">
        <w:rPr>
          <w:rFonts w:eastAsia="Times New Roman"/>
          <w:color w:val="000000"/>
          <w:sz w:val="27"/>
          <w:szCs w:val="27"/>
        </w:rPr>
        <w:t> class contains:</w:t>
      </w:r>
    </w:p>
    <w:p w14:paraId="27FE5A62" w14:textId="4558B006" w:rsidR="00023BA9" w:rsidRPr="00E56070" w:rsidRDefault="00023BA9" w:rsidP="00B03A49">
      <w:pPr>
        <w:pStyle w:val="ListParagraph"/>
        <w:numPr>
          <w:ilvl w:val="0"/>
          <w:numId w:val="2"/>
        </w:numPr>
      </w:pPr>
      <w:r w:rsidRPr="00E56070">
        <w:t>An instance variable </w:t>
      </w:r>
      <w:r w:rsidRPr="00E56070">
        <w:rPr>
          <w:rFonts w:ascii="Courier New" w:hAnsi="Courier New" w:cs="Courier New"/>
          <w:sz w:val="20"/>
          <w:szCs w:val="20"/>
        </w:rPr>
        <w:t>radius</w:t>
      </w:r>
      <w:r w:rsidRPr="00E56070">
        <w:t> (</w:t>
      </w:r>
      <w:r>
        <w:t xml:space="preserve">type is </w:t>
      </w:r>
      <w:r w:rsidRPr="00E56070">
        <w:rPr>
          <w:rFonts w:ascii="Courier New" w:hAnsi="Courier New" w:cs="Courier New"/>
          <w:sz w:val="20"/>
          <w:szCs w:val="20"/>
        </w:rPr>
        <w:t>double</w:t>
      </w:r>
      <w:r w:rsidRPr="00E56070">
        <w:t>).</w:t>
      </w:r>
    </w:p>
    <w:p w14:paraId="63DE2F00" w14:textId="77777777" w:rsidR="00023BA9" w:rsidRPr="00E56070" w:rsidRDefault="00023BA9" w:rsidP="00023BA9">
      <w:pPr>
        <w:pStyle w:val="ListParagraph"/>
        <w:numPr>
          <w:ilvl w:val="0"/>
          <w:numId w:val="1"/>
        </w:numPr>
      </w:pPr>
      <w:r w:rsidRPr="00E56070">
        <w:t>Three constructors as shown. The no-</w:t>
      </w:r>
      <w:proofErr w:type="spellStart"/>
      <w:r w:rsidRPr="00E56070">
        <w:t>arg</w:t>
      </w:r>
      <w:proofErr w:type="spellEnd"/>
      <w:r w:rsidRPr="00E56070">
        <w:t xml:space="preserve"> constructor initializes the radius to </w:t>
      </w:r>
      <w:r w:rsidRPr="00E56070">
        <w:rPr>
          <w:rFonts w:ascii="Courier New" w:hAnsi="Courier New" w:cs="Courier New"/>
          <w:sz w:val="20"/>
          <w:szCs w:val="20"/>
        </w:rPr>
        <w:t>1.0</w:t>
      </w:r>
      <w:r w:rsidRPr="00E56070">
        <w:t>.</w:t>
      </w:r>
    </w:p>
    <w:p w14:paraId="5DBE0530" w14:textId="77777777" w:rsidR="00023BA9" w:rsidRPr="00E56070" w:rsidRDefault="00023BA9" w:rsidP="00023BA9">
      <w:pPr>
        <w:pStyle w:val="ListParagraph"/>
        <w:numPr>
          <w:ilvl w:val="0"/>
          <w:numId w:val="1"/>
        </w:numPr>
      </w:pPr>
      <w:r w:rsidRPr="00E56070">
        <w:t>Getter and setter for the instance variable </w:t>
      </w:r>
      <w:r w:rsidRPr="00E56070">
        <w:rPr>
          <w:rFonts w:ascii="Courier New" w:hAnsi="Courier New" w:cs="Courier New"/>
          <w:sz w:val="20"/>
          <w:szCs w:val="20"/>
        </w:rPr>
        <w:t>radius</w:t>
      </w:r>
      <w:r w:rsidRPr="00E56070">
        <w:t>.</w:t>
      </w:r>
    </w:p>
    <w:p w14:paraId="5DD9FBBF" w14:textId="77777777" w:rsidR="00023BA9" w:rsidRPr="00E56070" w:rsidRDefault="00023BA9" w:rsidP="00023BA9">
      <w:pPr>
        <w:pStyle w:val="ListParagraph"/>
        <w:numPr>
          <w:ilvl w:val="0"/>
          <w:numId w:val="1"/>
        </w:numPr>
      </w:pPr>
      <w:r w:rsidRPr="00E56070">
        <w:t>Methods </w:t>
      </w:r>
      <w:proofErr w:type="spellStart"/>
      <w:proofErr w:type="gramStart"/>
      <w:r w:rsidRPr="00E56070">
        <w:rPr>
          <w:rFonts w:ascii="Courier New" w:hAnsi="Courier New" w:cs="Courier New"/>
          <w:sz w:val="20"/>
          <w:szCs w:val="20"/>
        </w:rPr>
        <w:t>getArea</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and </w:t>
      </w:r>
      <w:proofErr w:type="spellStart"/>
      <w:r w:rsidRPr="00E56070">
        <w:rPr>
          <w:rFonts w:ascii="Courier New" w:hAnsi="Courier New" w:cs="Courier New"/>
          <w:sz w:val="20"/>
          <w:szCs w:val="20"/>
        </w:rPr>
        <w:t>getPerimeter</w:t>
      </w:r>
      <w:proofErr w:type="spellEnd"/>
      <w:r w:rsidRPr="00E56070">
        <w:rPr>
          <w:rFonts w:ascii="Courier New" w:hAnsi="Courier New" w:cs="Courier New"/>
          <w:sz w:val="20"/>
          <w:szCs w:val="20"/>
        </w:rPr>
        <w:t>()</w:t>
      </w:r>
      <w:r w:rsidRPr="00E56070">
        <w:t>.</w:t>
      </w:r>
    </w:p>
    <w:p w14:paraId="0E9BAB27" w14:textId="77777777" w:rsidR="00023BA9" w:rsidRPr="00E56070" w:rsidRDefault="00023BA9" w:rsidP="00023BA9">
      <w:pPr>
        <w:pStyle w:val="ListParagraph"/>
        <w:numPr>
          <w:ilvl w:val="0"/>
          <w:numId w:val="1"/>
        </w:numPr>
      </w:pPr>
      <w:r w:rsidRPr="00E56070">
        <w:t>Override the </w:t>
      </w:r>
      <w:proofErr w:type="spellStart"/>
      <w:proofErr w:type="gramStart"/>
      <w:r w:rsidRPr="00E56070">
        <w:rPr>
          <w:rFonts w:ascii="Courier New" w:hAnsi="Courier New" w:cs="Courier New"/>
          <w:sz w:val="20"/>
          <w:szCs w:val="20"/>
        </w:rPr>
        <w:t>toString</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method inherited, to return "</w:t>
      </w:r>
      <w:r w:rsidRPr="00E56070">
        <w:rPr>
          <w:rFonts w:ascii="Courier New" w:hAnsi="Courier New" w:cs="Courier New"/>
          <w:sz w:val="20"/>
          <w:szCs w:val="20"/>
        </w:rPr>
        <w:t xml:space="preserve">A Circle with radius=xxx, which is a subclass of </w:t>
      </w:r>
      <w:proofErr w:type="spellStart"/>
      <w:r w:rsidRPr="00E56070">
        <w:rPr>
          <w:rFonts w:ascii="Courier New" w:hAnsi="Courier New" w:cs="Courier New"/>
          <w:sz w:val="20"/>
          <w:szCs w:val="20"/>
        </w:rPr>
        <w:t>yyy</w:t>
      </w:r>
      <w:proofErr w:type="spellEnd"/>
      <w:r w:rsidRPr="00E56070">
        <w:t>", where </w:t>
      </w:r>
      <w:proofErr w:type="spellStart"/>
      <w:r w:rsidRPr="00E56070">
        <w:rPr>
          <w:rFonts w:ascii="Courier New" w:hAnsi="Courier New" w:cs="Courier New"/>
          <w:sz w:val="20"/>
          <w:szCs w:val="20"/>
        </w:rPr>
        <w:t>yyy</w:t>
      </w:r>
      <w:proofErr w:type="spellEnd"/>
      <w:r w:rsidRPr="00E56070">
        <w:t> is the output of the </w:t>
      </w:r>
      <w:proofErr w:type="spellStart"/>
      <w:r w:rsidRPr="00E56070">
        <w:rPr>
          <w:rFonts w:ascii="Courier New" w:hAnsi="Courier New" w:cs="Courier New"/>
          <w:sz w:val="20"/>
          <w:szCs w:val="20"/>
        </w:rPr>
        <w:t>toString</w:t>
      </w:r>
      <w:proofErr w:type="spellEnd"/>
      <w:r w:rsidRPr="00E56070">
        <w:rPr>
          <w:rFonts w:ascii="Courier New" w:hAnsi="Courier New" w:cs="Courier New"/>
          <w:sz w:val="20"/>
          <w:szCs w:val="20"/>
        </w:rPr>
        <w:t>()</w:t>
      </w:r>
      <w:r w:rsidRPr="00E56070">
        <w:t> method from the superclass.</w:t>
      </w:r>
    </w:p>
    <w:p w14:paraId="0501A5B4" w14:textId="77777777" w:rsidR="00023BA9" w:rsidRPr="00E56070" w:rsidRDefault="00023BA9" w:rsidP="00023BA9">
      <w:pPr>
        <w:spacing w:before="100" w:beforeAutospacing="1" w:after="100" w:afterAutospacing="1"/>
        <w:jc w:val="left"/>
        <w:rPr>
          <w:rFonts w:eastAsia="Times New Roman"/>
          <w:color w:val="000000"/>
          <w:sz w:val="27"/>
          <w:szCs w:val="27"/>
        </w:rPr>
      </w:pPr>
      <w:r w:rsidRPr="00E56070">
        <w:rPr>
          <w:rFonts w:eastAsia="Times New Roman"/>
          <w:color w:val="000000"/>
          <w:sz w:val="27"/>
          <w:szCs w:val="27"/>
        </w:rPr>
        <w:t>The </w:t>
      </w:r>
      <w:r w:rsidRPr="00E56070">
        <w:rPr>
          <w:rFonts w:ascii="Courier New" w:eastAsia="Times New Roman" w:hAnsi="Courier New" w:cs="Courier New"/>
          <w:color w:val="000000"/>
          <w:sz w:val="20"/>
          <w:szCs w:val="20"/>
        </w:rPr>
        <w:t>Rectangle</w:t>
      </w:r>
      <w:r w:rsidRPr="00E56070">
        <w:rPr>
          <w:rFonts w:eastAsia="Times New Roman"/>
          <w:color w:val="000000"/>
          <w:sz w:val="27"/>
          <w:szCs w:val="27"/>
        </w:rPr>
        <w:t> class contains:</w:t>
      </w:r>
    </w:p>
    <w:p w14:paraId="2B3E9626" w14:textId="7F409ECB" w:rsidR="00023BA9" w:rsidRPr="00E56070" w:rsidRDefault="00023BA9" w:rsidP="00B03A49">
      <w:pPr>
        <w:pStyle w:val="ListParagraph"/>
        <w:numPr>
          <w:ilvl w:val="0"/>
          <w:numId w:val="2"/>
        </w:numPr>
      </w:pPr>
      <w:r w:rsidRPr="00E56070">
        <w:t>Two instance variables </w:t>
      </w:r>
      <w:r w:rsidRPr="00E56070">
        <w:rPr>
          <w:rFonts w:ascii="Courier New" w:hAnsi="Courier New" w:cs="Courier New"/>
          <w:sz w:val="20"/>
          <w:szCs w:val="20"/>
        </w:rPr>
        <w:t>width</w:t>
      </w:r>
      <w:r w:rsidRPr="00E56070">
        <w:t> and </w:t>
      </w:r>
      <w:r w:rsidRPr="00E56070">
        <w:rPr>
          <w:rFonts w:ascii="Courier New" w:hAnsi="Courier New" w:cs="Courier New"/>
          <w:sz w:val="20"/>
          <w:szCs w:val="20"/>
        </w:rPr>
        <w:t>length</w:t>
      </w:r>
      <w:r w:rsidRPr="00E56070">
        <w:t> (</w:t>
      </w:r>
      <w:r>
        <w:t xml:space="preserve">both </w:t>
      </w:r>
      <w:r w:rsidRPr="00E56070">
        <w:rPr>
          <w:rFonts w:ascii="Courier New" w:hAnsi="Courier New" w:cs="Courier New"/>
          <w:sz w:val="20"/>
          <w:szCs w:val="20"/>
        </w:rPr>
        <w:t>double</w:t>
      </w:r>
      <w:r w:rsidRPr="00E56070">
        <w:t>).</w:t>
      </w:r>
    </w:p>
    <w:p w14:paraId="1B130CA5" w14:textId="77777777" w:rsidR="00023BA9" w:rsidRPr="00E56070" w:rsidRDefault="00023BA9" w:rsidP="00B03A49">
      <w:pPr>
        <w:pStyle w:val="ListParagraph"/>
        <w:numPr>
          <w:ilvl w:val="0"/>
          <w:numId w:val="2"/>
        </w:numPr>
      </w:pPr>
      <w:r w:rsidRPr="00E56070">
        <w:t>Three constructors as shown. The no-</w:t>
      </w:r>
      <w:proofErr w:type="spellStart"/>
      <w:r w:rsidRPr="00E56070">
        <w:t>arg</w:t>
      </w:r>
      <w:proofErr w:type="spellEnd"/>
      <w:r w:rsidRPr="00E56070">
        <w:t xml:space="preserve"> constructor initializes the </w:t>
      </w:r>
      <w:r w:rsidRPr="00E56070">
        <w:rPr>
          <w:rFonts w:ascii="Courier New" w:hAnsi="Courier New" w:cs="Courier New"/>
          <w:sz w:val="20"/>
          <w:szCs w:val="20"/>
        </w:rPr>
        <w:t>width</w:t>
      </w:r>
      <w:r w:rsidRPr="00E56070">
        <w:t> and </w:t>
      </w:r>
      <w:r w:rsidRPr="00E56070">
        <w:rPr>
          <w:rFonts w:ascii="Courier New" w:hAnsi="Courier New" w:cs="Courier New"/>
          <w:sz w:val="20"/>
          <w:szCs w:val="20"/>
        </w:rPr>
        <w:t>length</w:t>
      </w:r>
      <w:r w:rsidRPr="00E56070">
        <w:t> to </w:t>
      </w:r>
      <w:r w:rsidRPr="00E56070">
        <w:rPr>
          <w:rFonts w:ascii="Courier New" w:hAnsi="Courier New" w:cs="Courier New"/>
          <w:sz w:val="20"/>
          <w:szCs w:val="20"/>
        </w:rPr>
        <w:t>1.0</w:t>
      </w:r>
      <w:r w:rsidRPr="00E56070">
        <w:t>.</w:t>
      </w:r>
    </w:p>
    <w:p w14:paraId="44D8CB71" w14:textId="77777777" w:rsidR="00023BA9" w:rsidRPr="00E56070" w:rsidRDefault="00023BA9" w:rsidP="00B03A49">
      <w:pPr>
        <w:pStyle w:val="ListParagraph"/>
        <w:numPr>
          <w:ilvl w:val="0"/>
          <w:numId w:val="2"/>
        </w:numPr>
      </w:pPr>
      <w:r w:rsidRPr="00E56070">
        <w:t>Getter and setter for all the instance variables.</w:t>
      </w:r>
    </w:p>
    <w:p w14:paraId="4C017C0D" w14:textId="77777777" w:rsidR="00023BA9" w:rsidRPr="00E56070" w:rsidRDefault="00023BA9" w:rsidP="00B03A49">
      <w:pPr>
        <w:pStyle w:val="ListParagraph"/>
        <w:numPr>
          <w:ilvl w:val="0"/>
          <w:numId w:val="2"/>
        </w:numPr>
      </w:pPr>
      <w:r w:rsidRPr="00E56070">
        <w:t>Methods </w:t>
      </w:r>
      <w:proofErr w:type="spellStart"/>
      <w:proofErr w:type="gramStart"/>
      <w:r w:rsidRPr="00E56070">
        <w:rPr>
          <w:rFonts w:ascii="Courier New" w:hAnsi="Courier New" w:cs="Courier New"/>
          <w:sz w:val="20"/>
          <w:szCs w:val="20"/>
        </w:rPr>
        <w:t>getArea</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and </w:t>
      </w:r>
      <w:proofErr w:type="spellStart"/>
      <w:r w:rsidRPr="00E56070">
        <w:rPr>
          <w:rFonts w:ascii="Courier New" w:hAnsi="Courier New" w:cs="Courier New"/>
          <w:sz w:val="20"/>
          <w:szCs w:val="20"/>
        </w:rPr>
        <w:t>getPerimeter</w:t>
      </w:r>
      <w:proofErr w:type="spellEnd"/>
      <w:r w:rsidRPr="00E56070">
        <w:rPr>
          <w:rFonts w:ascii="Courier New" w:hAnsi="Courier New" w:cs="Courier New"/>
          <w:sz w:val="20"/>
          <w:szCs w:val="20"/>
        </w:rPr>
        <w:t>()</w:t>
      </w:r>
      <w:r w:rsidRPr="00E56070">
        <w:t>.</w:t>
      </w:r>
    </w:p>
    <w:p w14:paraId="7000DBEE" w14:textId="77777777" w:rsidR="00023BA9" w:rsidRPr="00E56070" w:rsidRDefault="00023BA9" w:rsidP="00B03A49">
      <w:pPr>
        <w:pStyle w:val="ListParagraph"/>
        <w:numPr>
          <w:ilvl w:val="0"/>
          <w:numId w:val="2"/>
        </w:numPr>
      </w:pPr>
      <w:r w:rsidRPr="00E56070">
        <w:t>Override the </w:t>
      </w:r>
      <w:proofErr w:type="spellStart"/>
      <w:proofErr w:type="gramStart"/>
      <w:r w:rsidRPr="00E56070">
        <w:rPr>
          <w:rFonts w:ascii="Courier New" w:hAnsi="Courier New" w:cs="Courier New"/>
          <w:sz w:val="20"/>
          <w:szCs w:val="20"/>
        </w:rPr>
        <w:t>toString</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method inherited, to return "</w:t>
      </w:r>
      <w:r w:rsidRPr="00E56070">
        <w:rPr>
          <w:rFonts w:ascii="Courier New" w:hAnsi="Courier New" w:cs="Courier New"/>
          <w:sz w:val="20"/>
          <w:szCs w:val="20"/>
        </w:rPr>
        <w:t xml:space="preserve">A Rectangle with width=xxx and length=zzz, which is a subclass of </w:t>
      </w:r>
      <w:proofErr w:type="spellStart"/>
      <w:r w:rsidRPr="00E56070">
        <w:rPr>
          <w:rFonts w:ascii="Courier New" w:hAnsi="Courier New" w:cs="Courier New"/>
          <w:sz w:val="20"/>
          <w:szCs w:val="20"/>
        </w:rPr>
        <w:t>yyy</w:t>
      </w:r>
      <w:proofErr w:type="spellEnd"/>
      <w:r w:rsidRPr="00E56070">
        <w:t>", where </w:t>
      </w:r>
      <w:proofErr w:type="spellStart"/>
      <w:r w:rsidRPr="00E56070">
        <w:rPr>
          <w:rFonts w:ascii="Courier New" w:hAnsi="Courier New" w:cs="Courier New"/>
          <w:sz w:val="20"/>
          <w:szCs w:val="20"/>
        </w:rPr>
        <w:t>yyy</w:t>
      </w:r>
      <w:proofErr w:type="spellEnd"/>
      <w:r w:rsidRPr="00E56070">
        <w:t> is the output of the </w:t>
      </w:r>
      <w:proofErr w:type="spellStart"/>
      <w:r w:rsidRPr="00E56070">
        <w:rPr>
          <w:rFonts w:ascii="Courier New" w:hAnsi="Courier New" w:cs="Courier New"/>
          <w:sz w:val="20"/>
          <w:szCs w:val="20"/>
        </w:rPr>
        <w:t>toString</w:t>
      </w:r>
      <w:proofErr w:type="spellEnd"/>
      <w:r w:rsidRPr="00E56070">
        <w:rPr>
          <w:rFonts w:ascii="Courier New" w:hAnsi="Courier New" w:cs="Courier New"/>
          <w:sz w:val="20"/>
          <w:szCs w:val="20"/>
        </w:rPr>
        <w:t>()</w:t>
      </w:r>
      <w:r w:rsidRPr="00E56070">
        <w:t> method from the superclass.</w:t>
      </w:r>
    </w:p>
    <w:p w14:paraId="6C02382A" w14:textId="4B4CCCA9" w:rsidR="00023BA9" w:rsidRPr="00E56070" w:rsidRDefault="00023BA9" w:rsidP="00023BA9">
      <w:pPr>
        <w:spacing w:before="100" w:beforeAutospacing="1" w:after="100" w:afterAutospacing="1"/>
        <w:jc w:val="left"/>
        <w:rPr>
          <w:rFonts w:eastAsia="Times New Roman"/>
          <w:color w:val="000000"/>
          <w:sz w:val="27"/>
          <w:szCs w:val="27"/>
        </w:rPr>
      </w:pPr>
      <w:r w:rsidRPr="00E56070">
        <w:rPr>
          <w:rFonts w:eastAsia="Times New Roman"/>
          <w:color w:val="000000"/>
          <w:sz w:val="27"/>
          <w:szCs w:val="27"/>
        </w:rPr>
        <w:t>Write a class called </w:t>
      </w:r>
      <w:r w:rsidRPr="00E56070">
        <w:rPr>
          <w:rFonts w:ascii="Courier New" w:eastAsia="Times New Roman" w:hAnsi="Courier New" w:cs="Courier New"/>
          <w:color w:val="000000"/>
          <w:sz w:val="20"/>
          <w:szCs w:val="20"/>
        </w:rPr>
        <w:t>Square</w:t>
      </w:r>
      <w:r w:rsidRPr="00E56070">
        <w:rPr>
          <w:rFonts w:eastAsia="Times New Roman"/>
          <w:color w:val="000000"/>
          <w:sz w:val="27"/>
          <w:szCs w:val="27"/>
        </w:rPr>
        <w:t>, as a subclass of </w:t>
      </w:r>
      <w:r w:rsidRPr="00E56070">
        <w:rPr>
          <w:rFonts w:ascii="Courier New" w:eastAsia="Times New Roman" w:hAnsi="Courier New" w:cs="Courier New"/>
          <w:color w:val="000000"/>
          <w:sz w:val="20"/>
          <w:szCs w:val="20"/>
        </w:rPr>
        <w:t>Rectangle</w:t>
      </w:r>
      <w:r w:rsidRPr="00E56070">
        <w:rPr>
          <w:rFonts w:eastAsia="Times New Roman"/>
          <w:color w:val="000000"/>
          <w:sz w:val="27"/>
          <w:szCs w:val="27"/>
        </w:rPr>
        <w:t>. Convince yourself that </w:t>
      </w:r>
      <w:r w:rsidRPr="00E56070">
        <w:rPr>
          <w:rFonts w:ascii="Courier New" w:eastAsia="Times New Roman" w:hAnsi="Courier New" w:cs="Courier New"/>
          <w:color w:val="000000"/>
          <w:sz w:val="20"/>
          <w:szCs w:val="20"/>
        </w:rPr>
        <w:t>Square</w:t>
      </w:r>
      <w:r w:rsidRPr="00E56070">
        <w:rPr>
          <w:rFonts w:eastAsia="Times New Roman"/>
          <w:color w:val="000000"/>
          <w:sz w:val="27"/>
          <w:szCs w:val="27"/>
        </w:rPr>
        <w:t> can be mode</w:t>
      </w:r>
      <w:r>
        <w:rPr>
          <w:rFonts w:eastAsia="Times New Roman"/>
          <w:color w:val="000000"/>
          <w:sz w:val="27"/>
          <w:szCs w:val="27"/>
        </w:rPr>
        <w:t>l</w:t>
      </w:r>
      <w:r w:rsidRPr="00E56070">
        <w:rPr>
          <w:rFonts w:eastAsia="Times New Roman"/>
          <w:color w:val="000000"/>
          <w:sz w:val="27"/>
          <w:szCs w:val="27"/>
        </w:rPr>
        <w:t>led as a subclass of </w:t>
      </w:r>
      <w:r w:rsidRPr="00E56070">
        <w:rPr>
          <w:rFonts w:ascii="Courier New" w:eastAsia="Times New Roman" w:hAnsi="Courier New" w:cs="Courier New"/>
          <w:color w:val="000000"/>
          <w:sz w:val="20"/>
          <w:szCs w:val="20"/>
        </w:rPr>
        <w:t>Rectangle</w:t>
      </w:r>
      <w:r w:rsidRPr="00E56070">
        <w:rPr>
          <w:rFonts w:eastAsia="Times New Roman"/>
          <w:color w:val="000000"/>
          <w:sz w:val="27"/>
          <w:szCs w:val="27"/>
        </w:rPr>
        <w:t>. </w:t>
      </w:r>
      <w:r w:rsidRPr="00E56070">
        <w:rPr>
          <w:rFonts w:ascii="Courier New" w:eastAsia="Times New Roman" w:hAnsi="Courier New" w:cs="Courier New"/>
          <w:color w:val="000000"/>
          <w:sz w:val="20"/>
          <w:szCs w:val="20"/>
        </w:rPr>
        <w:t>Square</w:t>
      </w:r>
      <w:r w:rsidRPr="00E56070">
        <w:rPr>
          <w:rFonts w:eastAsia="Times New Roman"/>
          <w:color w:val="000000"/>
          <w:sz w:val="27"/>
          <w:szCs w:val="27"/>
        </w:rPr>
        <w:t xml:space="preserve"> has no instance </w:t>
      </w:r>
      <w:r w:rsidR="00432C5E" w:rsidRPr="00E56070">
        <w:rPr>
          <w:rFonts w:eastAsia="Times New Roman"/>
          <w:color w:val="000000"/>
          <w:sz w:val="27"/>
          <w:szCs w:val="27"/>
        </w:rPr>
        <w:t>variable but</w:t>
      </w:r>
      <w:r w:rsidRPr="00E56070">
        <w:rPr>
          <w:rFonts w:eastAsia="Times New Roman"/>
          <w:color w:val="000000"/>
          <w:sz w:val="27"/>
          <w:szCs w:val="27"/>
        </w:rPr>
        <w:t xml:space="preserve"> inherits the instance variables width and length from its superclass Rectangle.</w:t>
      </w:r>
    </w:p>
    <w:p w14:paraId="2C318318" w14:textId="77777777" w:rsidR="00023BA9" w:rsidRPr="00E56070" w:rsidRDefault="00023BA9" w:rsidP="00B03A49">
      <w:pPr>
        <w:pStyle w:val="ListParagraph"/>
        <w:numPr>
          <w:ilvl w:val="0"/>
          <w:numId w:val="2"/>
        </w:numPr>
        <w:rPr>
          <w:rFonts w:ascii="Courier New" w:hAnsi="Courier New" w:cs="Courier New"/>
          <w:sz w:val="20"/>
          <w:szCs w:val="20"/>
        </w:rPr>
      </w:pPr>
      <w:r w:rsidRPr="00E56070">
        <w:lastRenderedPageBreak/>
        <w:t xml:space="preserve">Provide the appropriate constructors (as shown in the class diagram). </w:t>
      </w:r>
    </w:p>
    <w:p w14:paraId="027EEF7D" w14:textId="77777777" w:rsidR="00023BA9" w:rsidRPr="00E56070" w:rsidRDefault="00023BA9" w:rsidP="00B03A49">
      <w:pPr>
        <w:pStyle w:val="ListParagraph"/>
        <w:numPr>
          <w:ilvl w:val="0"/>
          <w:numId w:val="2"/>
        </w:numPr>
      </w:pPr>
      <w:r w:rsidRPr="00E56070">
        <w:t>Override the </w:t>
      </w:r>
      <w:proofErr w:type="spellStart"/>
      <w:proofErr w:type="gramStart"/>
      <w:r w:rsidRPr="00E56070">
        <w:rPr>
          <w:rFonts w:ascii="Courier New" w:hAnsi="Courier New" w:cs="Courier New"/>
          <w:sz w:val="20"/>
          <w:szCs w:val="20"/>
        </w:rPr>
        <w:t>toString</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method to return "</w:t>
      </w:r>
      <w:r w:rsidRPr="00E56070">
        <w:rPr>
          <w:rFonts w:ascii="Courier New" w:hAnsi="Courier New" w:cs="Courier New"/>
          <w:sz w:val="20"/>
          <w:szCs w:val="20"/>
        </w:rPr>
        <w:t xml:space="preserve">A Square with side=xxx, which is a subclass of </w:t>
      </w:r>
      <w:proofErr w:type="spellStart"/>
      <w:r w:rsidRPr="00E56070">
        <w:rPr>
          <w:rFonts w:ascii="Courier New" w:hAnsi="Courier New" w:cs="Courier New"/>
          <w:sz w:val="20"/>
          <w:szCs w:val="20"/>
        </w:rPr>
        <w:t>yyy</w:t>
      </w:r>
      <w:proofErr w:type="spellEnd"/>
      <w:r w:rsidRPr="00E56070">
        <w:t>", where </w:t>
      </w:r>
      <w:proofErr w:type="spellStart"/>
      <w:r w:rsidRPr="00E56070">
        <w:rPr>
          <w:rFonts w:ascii="Courier New" w:hAnsi="Courier New" w:cs="Courier New"/>
          <w:sz w:val="20"/>
          <w:szCs w:val="20"/>
        </w:rPr>
        <w:t>yyy</w:t>
      </w:r>
      <w:proofErr w:type="spellEnd"/>
      <w:r w:rsidRPr="00E56070">
        <w:t> is the output of the </w:t>
      </w:r>
      <w:proofErr w:type="spellStart"/>
      <w:r w:rsidRPr="00E56070">
        <w:rPr>
          <w:rFonts w:ascii="Courier New" w:hAnsi="Courier New" w:cs="Courier New"/>
          <w:sz w:val="20"/>
          <w:szCs w:val="20"/>
        </w:rPr>
        <w:t>toString</w:t>
      </w:r>
      <w:proofErr w:type="spellEnd"/>
      <w:r w:rsidRPr="00E56070">
        <w:rPr>
          <w:rFonts w:ascii="Courier New" w:hAnsi="Courier New" w:cs="Courier New"/>
          <w:sz w:val="20"/>
          <w:szCs w:val="20"/>
        </w:rPr>
        <w:t>()</w:t>
      </w:r>
      <w:r w:rsidRPr="00E56070">
        <w:t> method from the superclass.</w:t>
      </w:r>
    </w:p>
    <w:p w14:paraId="5AB631A0" w14:textId="77777777" w:rsidR="00023BA9" w:rsidRPr="00E56070" w:rsidRDefault="00023BA9" w:rsidP="00B03A49">
      <w:pPr>
        <w:pStyle w:val="ListParagraph"/>
        <w:numPr>
          <w:ilvl w:val="0"/>
          <w:numId w:val="2"/>
        </w:numPr>
      </w:pPr>
      <w:r w:rsidRPr="00E56070">
        <w:t>Do you need to override the </w:t>
      </w:r>
      <w:proofErr w:type="spellStart"/>
      <w:proofErr w:type="gramStart"/>
      <w:r w:rsidRPr="00E56070">
        <w:rPr>
          <w:rFonts w:ascii="Courier New" w:hAnsi="Courier New" w:cs="Courier New"/>
          <w:sz w:val="20"/>
          <w:szCs w:val="20"/>
        </w:rPr>
        <w:t>getArea</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and </w:t>
      </w:r>
      <w:proofErr w:type="spellStart"/>
      <w:r w:rsidRPr="00E56070">
        <w:rPr>
          <w:rFonts w:ascii="Courier New" w:hAnsi="Courier New" w:cs="Courier New"/>
          <w:sz w:val="20"/>
          <w:szCs w:val="20"/>
        </w:rPr>
        <w:t>getPerimeter</w:t>
      </w:r>
      <w:proofErr w:type="spellEnd"/>
      <w:r w:rsidRPr="00E56070">
        <w:rPr>
          <w:rFonts w:ascii="Courier New" w:hAnsi="Courier New" w:cs="Courier New"/>
          <w:sz w:val="20"/>
          <w:szCs w:val="20"/>
        </w:rPr>
        <w:t>()</w:t>
      </w:r>
      <w:r w:rsidRPr="00E56070">
        <w:t>? Try them out.</w:t>
      </w:r>
    </w:p>
    <w:p w14:paraId="1A9AAF35" w14:textId="77777777" w:rsidR="00023BA9" w:rsidRPr="00E56070" w:rsidRDefault="00023BA9" w:rsidP="00B03A49">
      <w:pPr>
        <w:pStyle w:val="ListParagraph"/>
        <w:numPr>
          <w:ilvl w:val="0"/>
          <w:numId w:val="2"/>
        </w:numPr>
      </w:pPr>
      <w:r w:rsidRPr="00E56070">
        <w:t>Override the </w:t>
      </w:r>
      <w:proofErr w:type="spellStart"/>
      <w:proofErr w:type="gramStart"/>
      <w:r w:rsidRPr="00E56070">
        <w:rPr>
          <w:rFonts w:ascii="Courier New" w:hAnsi="Courier New" w:cs="Courier New"/>
          <w:sz w:val="20"/>
          <w:szCs w:val="20"/>
        </w:rPr>
        <w:t>setLength</w:t>
      </w:r>
      <w:proofErr w:type="spellEnd"/>
      <w:r w:rsidRPr="00E56070">
        <w:rPr>
          <w:rFonts w:ascii="Courier New" w:hAnsi="Courier New" w:cs="Courier New"/>
          <w:sz w:val="20"/>
          <w:szCs w:val="20"/>
        </w:rPr>
        <w:t>(</w:t>
      </w:r>
      <w:proofErr w:type="gramEnd"/>
      <w:r w:rsidRPr="00E56070">
        <w:rPr>
          <w:rFonts w:ascii="Courier New" w:hAnsi="Courier New" w:cs="Courier New"/>
          <w:sz w:val="20"/>
          <w:szCs w:val="20"/>
        </w:rPr>
        <w:t>)</w:t>
      </w:r>
      <w:r w:rsidRPr="00E56070">
        <w:t> and </w:t>
      </w:r>
      <w:proofErr w:type="spellStart"/>
      <w:r w:rsidRPr="00E56070">
        <w:rPr>
          <w:rFonts w:ascii="Courier New" w:hAnsi="Courier New" w:cs="Courier New"/>
          <w:sz w:val="20"/>
          <w:szCs w:val="20"/>
        </w:rPr>
        <w:t>setWidth</w:t>
      </w:r>
      <w:proofErr w:type="spellEnd"/>
      <w:r w:rsidRPr="00E56070">
        <w:rPr>
          <w:rFonts w:ascii="Courier New" w:hAnsi="Courier New" w:cs="Courier New"/>
          <w:sz w:val="20"/>
          <w:szCs w:val="20"/>
        </w:rPr>
        <w:t>()</w:t>
      </w:r>
      <w:r w:rsidRPr="00E56070">
        <w:t> to change both the </w:t>
      </w:r>
      <w:r w:rsidRPr="00E56070">
        <w:rPr>
          <w:rFonts w:ascii="Courier New" w:hAnsi="Courier New" w:cs="Courier New"/>
          <w:sz w:val="20"/>
          <w:szCs w:val="20"/>
        </w:rPr>
        <w:t>width</w:t>
      </w:r>
      <w:r w:rsidRPr="00E56070">
        <w:t> and </w:t>
      </w:r>
      <w:r w:rsidRPr="00E56070">
        <w:rPr>
          <w:rFonts w:ascii="Courier New" w:hAnsi="Courier New" w:cs="Courier New"/>
          <w:sz w:val="20"/>
          <w:szCs w:val="20"/>
        </w:rPr>
        <w:t>length</w:t>
      </w:r>
      <w:r w:rsidRPr="00E56070">
        <w:t>, so as to maintain the square geometry.</w:t>
      </w:r>
    </w:p>
    <w:p w14:paraId="3B4033D6" w14:textId="20DEA4CB" w:rsidR="00023BA9" w:rsidRDefault="00023BA9" w:rsidP="00023BA9">
      <w:pPr>
        <w:pStyle w:val="Heading3"/>
      </w:pPr>
      <w:r>
        <w:t>Extension 1:</w:t>
      </w:r>
    </w:p>
    <w:p w14:paraId="29115955" w14:textId="77777777" w:rsidR="00023BA9" w:rsidRDefault="00023BA9" w:rsidP="00023BA9">
      <w:r>
        <w:t xml:space="preserve">We want to add two additional classes Point and Line, and we need to make a design decision. Should we use </w:t>
      </w:r>
      <w:r>
        <w:rPr>
          <w:b/>
          <w:i/>
        </w:rPr>
        <w:t>composition</w:t>
      </w:r>
      <w:r>
        <w:t xml:space="preserve"> or </w:t>
      </w:r>
      <w:r>
        <w:rPr>
          <w:b/>
          <w:i/>
        </w:rPr>
        <w:t>inheritance</w:t>
      </w:r>
      <w:r>
        <w:t>?</w:t>
      </w:r>
    </w:p>
    <w:p w14:paraId="199CDB63" w14:textId="77777777" w:rsidR="00023BA9" w:rsidRDefault="00023BA9" w:rsidP="00B03A49">
      <w:pPr>
        <w:pStyle w:val="ListParagraph"/>
        <w:numPr>
          <w:ilvl w:val="0"/>
          <w:numId w:val="5"/>
        </w:numPr>
        <w:tabs>
          <w:tab w:val="center" w:pos="4536"/>
        </w:tabs>
      </w:pPr>
      <w:r>
        <w:t>Composition (has-a relationship):</w:t>
      </w:r>
      <w:r>
        <w:tab/>
      </w:r>
      <w:r>
        <w:br/>
        <w:t xml:space="preserve"> </w:t>
      </w:r>
      <w:r>
        <w:tab/>
      </w:r>
      <w:r>
        <w:rPr>
          <w:noProof/>
        </w:rPr>
        <w:drawing>
          <wp:inline distT="0" distB="0" distL="0" distR="0" wp14:anchorId="5CE54AA8" wp14:editId="636DFA07">
            <wp:extent cx="3000375" cy="629235"/>
            <wp:effectExtent l="0" t="0" r="0" b="0"/>
            <wp:docPr id="6" name="Picture 6" descr="ExerciseOOP_PointLine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OOP_PointLineCo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4086" cy="642596"/>
                    </a:xfrm>
                    <a:prstGeom prst="rect">
                      <a:avLst/>
                    </a:prstGeom>
                    <a:noFill/>
                    <a:ln>
                      <a:noFill/>
                    </a:ln>
                  </pic:spPr>
                </pic:pic>
              </a:graphicData>
            </a:graphic>
          </wp:inline>
        </w:drawing>
      </w:r>
    </w:p>
    <w:p w14:paraId="31991FB6" w14:textId="77777777" w:rsidR="00023BA9" w:rsidRDefault="00023BA9" w:rsidP="00B03A49">
      <w:pPr>
        <w:pStyle w:val="ListParagraph"/>
        <w:numPr>
          <w:ilvl w:val="0"/>
          <w:numId w:val="5"/>
        </w:numPr>
        <w:tabs>
          <w:tab w:val="center" w:pos="5103"/>
        </w:tabs>
      </w:pPr>
      <w:r>
        <w:t>Inheritance (is-a relationship):</w:t>
      </w:r>
      <w:r>
        <w:tab/>
      </w:r>
      <w:r>
        <w:br/>
        <w:t xml:space="preserve"> </w:t>
      </w:r>
      <w:r>
        <w:tab/>
      </w:r>
      <w:r>
        <w:rPr>
          <w:noProof/>
        </w:rPr>
        <w:drawing>
          <wp:inline distT="0" distB="0" distL="0" distR="0" wp14:anchorId="0D1DC712" wp14:editId="4A6ABFED">
            <wp:extent cx="1790700" cy="1597512"/>
            <wp:effectExtent l="0" t="0" r="0" b="3175"/>
            <wp:docPr id="7" name="Picture 7" descr="ExerciseOOP_PointLineInhe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OOP_PointLineInher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972" cy="1604891"/>
                    </a:xfrm>
                    <a:prstGeom prst="rect">
                      <a:avLst/>
                    </a:prstGeom>
                    <a:noFill/>
                    <a:ln>
                      <a:noFill/>
                    </a:ln>
                  </pic:spPr>
                </pic:pic>
              </a:graphicData>
            </a:graphic>
          </wp:inline>
        </w:drawing>
      </w:r>
    </w:p>
    <w:p w14:paraId="5A624C2D" w14:textId="77777777" w:rsidR="00023BA9" w:rsidRDefault="00023BA9" w:rsidP="00023BA9">
      <w:pPr>
        <w:tabs>
          <w:tab w:val="center" w:pos="5103"/>
        </w:tabs>
      </w:pPr>
      <w:r>
        <w:t>Choose which design is better suited for our problem and implement the two classes given the UML below:</w:t>
      </w:r>
    </w:p>
    <w:p w14:paraId="45CB82A0" w14:textId="1F0756DD" w:rsidR="00023BA9" w:rsidRPr="00023BA9" w:rsidRDefault="00023BA9" w:rsidP="00673E8A">
      <w:pPr>
        <w:tabs>
          <w:tab w:val="center" w:pos="5103"/>
        </w:tabs>
        <w:jc w:val="center"/>
      </w:pPr>
      <w:r>
        <w:rPr>
          <w:noProof/>
        </w:rPr>
        <w:drawing>
          <wp:inline distT="0" distB="0" distL="0" distR="0" wp14:anchorId="2B5F1875" wp14:editId="7446F072">
            <wp:extent cx="3371850" cy="2628900"/>
            <wp:effectExtent l="0" t="0" r="0" b="0"/>
            <wp:docPr id="8" name="Picture 8" descr="Point-Line-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int-Line-U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2628900"/>
                    </a:xfrm>
                    <a:prstGeom prst="rect">
                      <a:avLst/>
                    </a:prstGeom>
                    <a:noFill/>
                    <a:ln>
                      <a:noFill/>
                    </a:ln>
                  </pic:spPr>
                </pic:pic>
              </a:graphicData>
            </a:graphic>
          </wp:inline>
        </w:drawing>
      </w:r>
    </w:p>
    <w:sectPr w:rsidR="00023BA9" w:rsidRPr="00023BA9" w:rsidSect="00A11652">
      <w:headerReference w:type="default" r:id="rId12"/>
      <w:footerReference w:type="default" r:id="rId13"/>
      <w:head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B8EF" w14:textId="77777777" w:rsidR="00A11652" w:rsidRDefault="00A11652" w:rsidP="00B52B8F">
      <w:pPr>
        <w:spacing w:after="0"/>
      </w:pPr>
      <w:r>
        <w:separator/>
      </w:r>
    </w:p>
  </w:endnote>
  <w:endnote w:type="continuationSeparator" w:id="0">
    <w:p w14:paraId="34AA2E5B" w14:textId="77777777" w:rsidR="00A11652" w:rsidRDefault="00A11652"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5FC6" w14:textId="77777777" w:rsidR="004156C4" w:rsidRDefault="004156C4">
    <w:pPr>
      <w:pStyle w:val="Footer"/>
    </w:pPr>
    <w:r>
      <w:tab/>
    </w:r>
    <w:r w:rsidRPr="000C7284">
      <w:rPr>
        <w:color w:val="595959" w:themeColor="text1" w:themeTint="A6"/>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81AA" w14:textId="77777777" w:rsidR="00A11652" w:rsidRDefault="00A11652" w:rsidP="00B52B8F">
      <w:pPr>
        <w:spacing w:after="0"/>
      </w:pPr>
      <w:r>
        <w:separator/>
      </w:r>
    </w:p>
  </w:footnote>
  <w:footnote w:type="continuationSeparator" w:id="0">
    <w:p w14:paraId="7EC43BDF" w14:textId="77777777" w:rsidR="00A11652" w:rsidRDefault="00A11652"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FAB1" w14:textId="251A20AD"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3B7CB1AD">
              <wp:simplePos x="0" y="0"/>
              <wp:positionH relativeFrom="column">
                <wp:posOffset>-600075</wp:posOffset>
              </wp:positionH>
              <wp:positionV relativeFrom="paragraph">
                <wp:posOffset>-144781</wp:posOffset>
              </wp:positionV>
              <wp:extent cx="6941820" cy="5238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6BBA7"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" fillcolor="#404040 [2429]"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 xml:space="preserve">Software </w:t>
    </w:r>
    <w:r w:rsidR="002E2E58">
      <w:rPr>
        <w:color w:val="FFFFFF" w:themeColor="background1"/>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3A03" w14:textId="5F1339F2"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1B197A7C">
              <wp:simplePos x="0" y="0"/>
              <wp:positionH relativeFrom="column">
                <wp:posOffset>-600075</wp:posOffset>
              </wp:positionH>
              <wp:positionV relativeFrom="paragraph">
                <wp:posOffset>-144780</wp:posOffset>
              </wp:positionV>
              <wp:extent cx="6941820" cy="1381125"/>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753A6"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" fillcolor="#404040 [2429]"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 xml:space="preserve">SOFTWARE </w:t>
    </w:r>
    <w:r w:rsidR="002E2E58">
      <w:rPr>
        <w:color w:val="FFFFFF" w:themeColor="background1"/>
      </w:rPr>
      <w:t>2</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2D7"/>
    <w:multiLevelType w:val="hybridMultilevel"/>
    <w:tmpl w:val="6F1ABD94"/>
    <w:lvl w:ilvl="0" w:tplc="47BC5CF4">
      <w:start w:val="1"/>
      <w:numFmt w:val="lowerRoman"/>
      <w:pStyle w:val="ListParagraph"/>
      <w:lvlText w:val="%1."/>
      <w:lvlJc w:val="right"/>
      <w:pPr>
        <w:ind w:left="720" w:hanging="360"/>
      </w:pPr>
      <w:rPr>
        <w:rFonts w:ascii="Times New Roman" w:hAnsi="Times New Roman" w:cs="Times New Roman" w:hint="default"/>
        <w:sz w:val="24"/>
        <w:szCs w:val="24"/>
      </w:r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8350B9"/>
    <w:multiLevelType w:val="hybridMultilevel"/>
    <w:tmpl w:val="11E4D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D33DD4"/>
    <w:multiLevelType w:val="hybridMultilevel"/>
    <w:tmpl w:val="757CA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96156"/>
    <w:multiLevelType w:val="hybridMultilevel"/>
    <w:tmpl w:val="EDA22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09098194">
    <w:abstractNumId w:val="0"/>
  </w:num>
  <w:num w:numId="2" w16cid:durableId="1522157546">
    <w:abstractNumId w:val="0"/>
    <w:lvlOverride w:ilvl="0">
      <w:startOverride w:val="1"/>
    </w:lvlOverride>
  </w:num>
  <w:num w:numId="3" w16cid:durableId="1060447302">
    <w:abstractNumId w:val="0"/>
  </w:num>
  <w:num w:numId="4" w16cid:durableId="933440278">
    <w:abstractNumId w:val="4"/>
  </w:num>
  <w:num w:numId="5" w16cid:durableId="690300661">
    <w:abstractNumId w:val="3"/>
  </w:num>
  <w:num w:numId="6" w16cid:durableId="1002010884">
    <w:abstractNumId w:val="2"/>
  </w:num>
  <w:num w:numId="7" w16cid:durableId="181826116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0758C"/>
    <w:rsid w:val="00010734"/>
    <w:rsid w:val="000112B0"/>
    <w:rsid w:val="00011BA1"/>
    <w:rsid w:val="000155DA"/>
    <w:rsid w:val="00023BA9"/>
    <w:rsid w:val="00027EE6"/>
    <w:rsid w:val="00046CBA"/>
    <w:rsid w:val="000521A4"/>
    <w:rsid w:val="0008250C"/>
    <w:rsid w:val="000865B6"/>
    <w:rsid w:val="000955F6"/>
    <w:rsid w:val="00095E6E"/>
    <w:rsid w:val="000B4EB6"/>
    <w:rsid w:val="000C2BA2"/>
    <w:rsid w:val="000C300E"/>
    <w:rsid w:val="000C71D6"/>
    <w:rsid w:val="000C7284"/>
    <w:rsid w:val="000E57C1"/>
    <w:rsid w:val="00124F15"/>
    <w:rsid w:val="00130B03"/>
    <w:rsid w:val="00134E6D"/>
    <w:rsid w:val="00141DC6"/>
    <w:rsid w:val="001532B0"/>
    <w:rsid w:val="001832C8"/>
    <w:rsid w:val="001860F1"/>
    <w:rsid w:val="001A1E98"/>
    <w:rsid w:val="001B3675"/>
    <w:rsid w:val="001C3960"/>
    <w:rsid w:val="001E1691"/>
    <w:rsid w:val="001F0D13"/>
    <w:rsid w:val="001F5128"/>
    <w:rsid w:val="002050A3"/>
    <w:rsid w:val="00216C50"/>
    <w:rsid w:val="00221E9F"/>
    <w:rsid w:val="0022643A"/>
    <w:rsid w:val="00226FB8"/>
    <w:rsid w:val="00244525"/>
    <w:rsid w:val="00250E31"/>
    <w:rsid w:val="0025242B"/>
    <w:rsid w:val="00254DDB"/>
    <w:rsid w:val="002603D9"/>
    <w:rsid w:val="00271366"/>
    <w:rsid w:val="002749C8"/>
    <w:rsid w:val="00276F41"/>
    <w:rsid w:val="002774A3"/>
    <w:rsid w:val="0028004C"/>
    <w:rsid w:val="00280851"/>
    <w:rsid w:val="00286B10"/>
    <w:rsid w:val="00293E2F"/>
    <w:rsid w:val="00294E79"/>
    <w:rsid w:val="002B2494"/>
    <w:rsid w:val="002C7A90"/>
    <w:rsid w:val="002D2BD4"/>
    <w:rsid w:val="002E2E58"/>
    <w:rsid w:val="002E49C3"/>
    <w:rsid w:val="002F12C0"/>
    <w:rsid w:val="002F6058"/>
    <w:rsid w:val="003039CC"/>
    <w:rsid w:val="00320E02"/>
    <w:rsid w:val="00320F5D"/>
    <w:rsid w:val="00334D2D"/>
    <w:rsid w:val="00335694"/>
    <w:rsid w:val="00337202"/>
    <w:rsid w:val="00352654"/>
    <w:rsid w:val="0036143E"/>
    <w:rsid w:val="003C1396"/>
    <w:rsid w:val="003C7CF0"/>
    <w:rsid w:val="003E7062"/>
    <w:rsid w:val="004156C4"/>
    <w:rsid w:val="004312D6"/>
    <w:rsid w:val="00432C5E"/>
    <w:rsid w:val="00434584"/>
    <w:rsid w:val="004349D6"/>
    <w:rsid w:val="00453993"/>
    <w:rsid w:val="004551EC"/>
    <w:rsid w:val="0045656A"/>
    <w:rsid w:val="00462260"/>
    <w:rsid w:val="00490E3A"/>
    <w:rsid w:val="004960BD"/>
    <w:rsid w:val="004B637E"/>
    <w:rsid w:val="004C25A5"/>
    <w:rsid w:val="004D220E"/>
    <w:rsid w:val="004D2A70"/>
    <w:rsid w:val="004D7323"/>
    <w:rsid w:val="004F1FCB"/>
    <w:rsid w:val="00511E72"/>
    <w:rsid w:val="005305C0"/>
    <w:rsid w:val="00537416"/>
    <w:rsid w:val="0054549B"/>
    <w:rsid w:val="00582ED9"/>
    <w:rsid w:val="005A4D97"/>
    <w:rsid w:val="005C1C84"/>
    <w:rsid w:val="005D59D4"/>
    <w:rsid w:val="005D6E35"/>
    <w:rsid w:val="005D7314"/>
    <w:rsid w:val="005E2B8C"/>
    <w:rsid w:val="005F52BC"/>
    <w:rsid w:val="0062652F"/>
    <w:rsid w:val="00630370"/>
    <w:rsid w:val="00630C5F"/>
    <w:rsid w:val="00634921"/>
    <w:rsid w:val="00640219"/>
    <w:rsid w:val="006534E3"/>
    <w:rsid w:val="00653EE9"/>
    <w:rsid w:val="0066786A"/>
    <w:rsid w:val="00673E8A"/>
    <w:rsid w:val="0068172F"/>
    <w:rsid w:val="00692475"/>
    <w:rsid w:val="006A6900"/>
    <w:rsid w:val="006C3B8F"/>
    <w:rsid w:val="006C50C5"/>
    <w:rsid w:val="006C66BD"/>
    <w:rsid w:val="006E0E75"/>
    <w:rsid w:val="0070187E"/>
    <w:rsid w:val="00707800"/>
    <w:rsid w:val="00752930"/>
    <w:rsid w:val="00754009"/>
    <w:rsid w:val="00754C25"/>
    <w:rsid w:val="0075755D"/>
    <w:rsid w:val="00763A51"/>
    <w:rsid w:val="00772A10"/>
    <w:rsid w:val="00784F8B"/>
    <w:rsid w:val="00794862"/>
    <w:rsid w:val="0079733D"/>
    <w:rsid w:val="007A064A"/>
    <w:rsid w:val="007A5A0D"/>
    <w:rsid w:val="007C3C65"/>
    <w:rsid w:val="007D2481"/>
    <w:rsid w:val="007F0822"/>
    <w:rsid w:val="007F3F02"/>
    <w:rsid w:val="0080094B"/>
    <w:rsid w:val="00800E74"/>
    <w:rsid w:val="00823C6A"/>
    <w:rsid w:val="00832F2A"/>
    <w:rsid w:val="00835F59"/>
    <w:rsid w:val="00842C1A"/>
    <w:rsid w:val="008458C9"/>
    <w:rsid w:val="00845C40"/>
    <w:rsid w:val="00850AEF"/>
    <w:rsid w:val="0086327C"/>
    <w:rsid w:val="008655B7"/>
    <w:rsid w:val="00890519"/>
    <w:rsid w:val="00894AAE"/>
    <w:rsid w:val="008A0F21"/>
    <w:rsid w:val="008A2CB4"/>
    <w:rsid w:val="008B3E51"/>
    <w:rsid w:val="008C03DF"/>
    <w:rsid w:val="008C3633"/>
    <w:rsid w:val="008C42C5"/>
    <w:rsid w:val="008E208C"/>
    <w:rsid w:val="008E51E1"/>
    <w:rsid w:val="008E787B"/>
    <w:rsid w:val="00920319"/>
    <w:rsid w:val="00924A79"/>
    <w:rsid w:val="00924A96"/>
    <w:rsid w:val="00930B95"/>
    <w:rsid w:val="009407D0"/>
    <w:rsid w:val="00943C45"/>
    <w:rsid w:val="00961906"/>
    <w:rsid w:val="009C0A3C"/>
    <w:rsid w:val="009C167C"/>
    <w:rsid w:val="009C3CA2"/>
    <w:rsid w:val="009C6D89"/>
    <w:rsid w:val="00A03D45"/>
    <w:rsid w:val="00A11652"/>
    <w:rsid w:val="00A12808"/>
    <w:rsid w:val="00A13D34"/>
    <w:rsid w:val="00A16CB5"/>
    <w:rsid w:val="00A17087"/>
    <w:rsid w:val="00A266F6"/>
    <w:rsid w:val="00A31D17"/>
    <w:rsid w:val="00A33643"/>
    <w:rsid w:val="00A34731"/>
    <w:rsid w:val="00A45BD8"/>
    <w:rsid w:val="00A469D3"/>
    <w:rsid w:val="00A505E2"/>
    <w:rsid w:val="00A532D4"/>
    <w:rsid w:val="00A5472F"/>
    <w:rsid w:val="00A60159"/>
    <w:rsid w:val="00A81F5A"/>
    <w:rsid w:val="00A91E36"/>
    <w:rsid w:val="00A951FD"/>
    <w:rsid w:val="00AA0933"/>
    <w:rsid w:val="00AA109A"/>
    <w:rsid w:val="00AB5220"/>
    <w:rsid w:val="00AB7DAE"/>
    <w:rsid w:val="00AC5195"/>
    <w:rsid w:val="00AD1660"/>
    <w:rsid w:val="00AD4DBD"/>
    <w:rsid w:val="00AD51AD"/>
    <w:rsid w:val="00AF403A"/>
    <w:rsid w:val="00AF755F"/>
    <w:rsid w:val="00B03A49"/>
    <w:rsid w:val="00B110DF"/>
    <w:rsid w:val="00B227BA"/>
    <w:rsid w:val="00B24608"/>
    <w:rsid w:val="00B32D0C"/>
    <w:rsid w:val="00B511F1"/>
    <w:rsid w:val="00B520A9"/>
    <w:rsid w:val="00B52B8F"/>
    <w:rsid w:val="00B62ADC"/>
    <w:rsid w:val="00B77541"/>
    <w:rsid w:val="00B77E69"/>
    <w:rsid w:val="00B81E64"/>
    <w:rsid w:val="00BA5C17"/>
    <w:rsid w:val="00BA76E2"/>
    <w:rsid w:val="00BD54A8"/>
    <w:rsid w:val="00BE44BF"/>
    <w:rsid w:val="00BF4D39"/>
    <w:rsid w:val="00C07D53"/>
    <w:rsid w:val="00C125C0"/>
    <w:rsid w:val="00C13DB4"/>
    <w:rsid w:val="00C161D5"/>
    <w:rsid w:val="00C32ED0"/>
    <w:rsid w:val="00C5062C"/>
    <w:rsid w:val="00C5231D"/>
    <w:rsid w:val="00C52697"/>
    <w:rsid w:val="00C573B8"/>
    <w:rsid w:val="00C5794F"/>
    <w:rsid w:val="00C654A9"/>
    <w:rsid w:val="00C75F0C"/>
    <w:rsid w:val="00C84221"/>
    <w:rsid w:val="00C94D45"/>
    <w:rsid w:val="00C97961"/>
    <w:rsid w:val="00CC24A0"/>
    <w:rsid w:val="00CC6337"/>
    <w:rsid w:val="00CD0E73"/>
    <w:rsid w:val="00CD4863"/>
    <w:rsid w:val="00CF0C4D"/>
    <w:rsid w:val="00CF60A9"/>
    <w:rsid w:val="00CF60B5"/>
    <w:rsid w:val="00D07E1F"/>
    <w:rsid w:val="00D153AB"/>
    <w:rsid w:val="00D228DE"/>
    <w:rsid w:val="00D26DFA"/>
    <w:rsid w:val="00D4343D"/>
    <w:rsid w:val="00D5531A"/>
    <w:rsid w:val="00D56049"/>
    <w:rsid w:val="00D759A6"/>
    <w:rsid w:val="00D7703D"/>
    <w:rsid w:val="00D82403"/>
    <w:rsid w:val="00D91622"/>
    <w:rsid w:val="00D926BC"/>
    <w:rsid w:val="00D93913"/>
    <w:rsid w:val="00D941FE"/>
    <w:rsid w:val="00D95A22"/>
    <w:rsid w:val="00D97644"/>
    <w:rsid w:val="00DA45C2"/>
    <w:rsid w:val="00DA74B1"/>
    <w:rsid w:val="00DB310A"/>
    <w:rsid w:val="00DB4092"/>
    <w:rsid w:val="00DC736D"/>
    <w:rsid w:val="00DE037B"/>
    <w:rsid w:val="00DE4EE0"/>
    <w:rsid w:val="00E04A3C"/>
    <w:rsid w:val="00E10C6F"/>
    <w:rsid w:val="00E15F9B"/>
    <w:rsid w:val="00E178CF"/>
    <w:rsid w:val="00E17EB9"/>
    <w:rsid w:val="00E24703"/>
    <w:rsid w:val="00E25870"/>
    <w:rsid w:val="00E31758"/>
    <w:rsid w:val="00E408C9"/>
    <w:rsid w:val="00E40C38"/>
    <w:rsid w:val="00E43D9B"/>
    <w:rsid w:val="00E461F8"/>
    <w:rsid w:val="00E60C20"/>
    <w:rsid w:val="00E67E37"/>
    <w:rsid w:val="00E723E0"/>
    <w:rsid w:val="00E75DE0"/>
    <w:rsid w:val="00E75E53"/>
    <w:rsid w:val="00E75EFB"/>
    <w:rsid w:val="00EC4973"/>
    <w:rsid w:val="00EF135B"/>
    <w:rsid w:val="00EF13D0"/>
    <w:rsid w:val="00EF5423"/>
    <w:rsid w:val="00F006B0"/>
    <w:rsid w:val="00F107AD"/>
    <w:rsid w:val="00F23756"/>
    <w:rsid w:val="00F34FDC"/>
    <w:rsid w:val="00F541DC"/>
    <w:rsid w:val="00F75B95"/>
    <w:rsid w:val="00F84820"/>
    <w:rsid w:val="00F84DD8"/>
    <w:rsid w:val="00F94145"/>
    <w:rsid w:val="00FA73A2"/>
    <w:rsid w:val="00FC6B34"/>
    <w:rsid w:val="00FD5FD6"/>
    <w:rsid w:val="00FE3372"/>
    <w:rsid w:val="00FF24D6"/>
    <w:rsid w:val="00FF4B27"/>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23B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276F41"/>
    <w:pPr>
      <w:keepNext/>
      <w:keepLines/>
      <w:spacing w:before="40" w:after="0"/>
      <w:outlineLvl w:val="2"/>
    </w:pPr>
    <w:rPr>
      <w:rFonts w:asciiTheme="majorHAnsi" w:eastAsiaTheme="majorEastAsia" w:hAnsiTheme="majorHAnsi" w:cstheme="majorBidi"/>
      <w:b/>
      <w:color w:val="365F91" w:themeColor="accent1" w:themeShade="BF"/>
      <w:sz w:val="28"/>
    </w:rPr>
  </w:style>
  <w:style w:type="paragraph" w:styleId="Heading4">
    <w:name w:val="heading 4"/>
    <w:basedOn w:val="Normal"/>
    <w:next w:val="Normal"/>
    <w:link w:val="Heading4Char"/>
    <w:uiPriority w:val="9"/>
    <w:unhideWhenUsed/>
    <w:qFormat/>
    <w:rsid w:val="00276F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3"/>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76F41"/>
    <w:rPr>
      <w:rFonts w:asciiTheme="majorHAnsi" w:eastAsiaTheme="majorEastAsia" w:hAnsiTheme="majorHAnsi" w:cstheme="majorBidi"/>
      <w:b/>
      <w:color w:val="365F91" w:themeColor="accent1" w:themeShade="BF"/>
      <w:sz w:val="28"/>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4"/>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styleId="IntenseEmphasis">
    <w:name w:val="Intense Emphasis"/>
    <w:basedOn w:val="DefaultParagraphFont"/>
    <w:uiPriority w:val="21"/>
    <w:qFormat/>
    <w:rsid w:val="0062652F"/>
    <w:rPr>
      <w:i/>
      <w:iCs/>
      <w:color w:val="4F81BD" w:themeColor="accent1"/>
    </w:rPr>
  </w:style>
  <w:style w:type="character" w:customStyle="1" w:styleId="Heading4Char">
    <w:name w:val="Heading 4 Char"/>
    <w:basedOn w:val="DefaultParagraphFont"/>
    <w:link w:val="Heading4"/>
    <w:uiPriority w:val="9"/>
    <w:rsid w:val="00276F41"/>
    <w:rPr>
      <w:rFonts w:asciiTheme="majorHAnsi" w:eastAsiaTheme="majorEastAsia" w:hAnsiTheme="majorHAnsi" w:cstheme="majorBidi"/>
      <w:i/>
      <w:iCs/>
      <w:color w:val="365F91" w:themeColor="accent1" w:themeShade="BF"/>
      <w:sz w:val="24"/>
      <w:szCs w:val="24"/>
    </w:rPr>
  </w:style>
  <w:style w:type="table" w:styleId="TableGridLight">
    <w:name w:val="Grid Table Light"/>
    <w:basedOn w:val="TableNormal"/>
    <w:uiPriority w:val="40"/>
    <w:rsid w:val="00335694"/>
    <w:pPr>
      <w:spacing w:after="0" w:line="240" w:lineRule="auto"/>
    </w:pPr>
    <w:rPr>
      <w:rFonts w:eastAsiaTheme="minorHAnsi"/>
      <w:lang w:val="en-US"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E49C3"/>
    <w:rPr>
      <w:color w:val="605E5C"/>
      <w:shd w:val="clear" w:color="auto" w:fill="E1DFDD"/>
    </w:rPr>
  </w:style>
  <w:style w:type="paragraph" w:styleId="IntenseQuote">
    <w:name w:val="Intense Quote"/>
    <w:basedOn w:val="Normal"/>
    <w:next w:val="Normal"/>
    <w:link w:val="IntenseQuoteChar"/>
    <w:uiPriority w:val="30"/>
    <w:qFormat/>
    <w:rsid w:val="00D153A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153AB"/>
    <w:rPr>
      <w:rFonts w:ascii="Times New Roman" w:hAnsi="Times New Roman" w:cs="Times New Roman"/>
      <w:i/>
      <w:iCs/>
      <w:color w:val="4F81BD" w:themeColor="accent1"/>
      <w:sz w:val="24"/>
      <w:szCs w:val="24"/>
    </w:rPr>
  </w:style>
  <w:style w:type="character" w:customStyle="1" w:styleId="Heading1Char">
    <w:name w:val="Heading 1 Char"/>
    <w:basedOn w:val="DefaultParagraphFont"/>
    <w:link w:val="Heading1"/>
    <w:uiPriority w:val="9"/>
    <w:rsid w:val="00023BA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EFA0-6D1F-4D81-AEA9-8CF33E0D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193</TotalTime>
  <Pages>3</Pages>
  <Words>521</Words>
  <Characters>2717</Characters>
  <Application>Microsoft Office Word</Application>
  <DocSecurity>0</DocSecurity>
  <Lines>50</Lines>
  <Paragraphs>29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11</cp:revision>
  <cp:lastPrinted>2020-01-23T17:06:00Z</cp:lastPrinted>
  <dcterms:created xsi:type="dcterms:W3CDTF">2020-02-03T17:09:00Z</dcterms:created>
  <dcterms:modified xsi:type="dcterms:W3CDTF">2024-02-23T18:24:00Z</dcterms:modified>
</cp:coreProperties>
</file>