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BE230" w14:textId="77777777" w:rsidR="00BB367E" w:rsidRDefault="006974FA" w:rsidP="006974FA">
      <w:pPr>
        <w:pStyle w:val="Title"/>
      </w:pPr>
      <w:r>
        <w:t>Aquaria Design Document</w:t>
      </w:r>
      <w:r w:rsidR="00EA2BBB">
        <w:t xml:space="preserve"> </w:t>
      </w:r>
    </w:p>
    <w:p w14:paraId="124132EB" w14:textId="77777777" w:rsidR="00EA2BBB" w:rsidRDefault="00EA2BBB" w:rsidP="00A309C1">
      <w:pPr>
        <w:jc w:val="right"/>
        <w:rPr>
          <w:rStyle w:val="SubtleEmphasis"/>
        </w:rPr>
      </w:pPr>
      <w:r>
        <w:rPr>
          <w:rStyle w:val="SubtleEmphasis"/>
        </w:rPr>
        <w:t>Version 2</w:t>
      </w:r>
    </w:p>
    <w:p w14:paraId="6A4B0EED" w14:textId="6FC45C02" w:rsidR="0086351D" w:rsidRDefault="0086351D">
      <w:pPr>
        <w:rPr>
          <w:rStyle w:val="SubtleEmphasis"/>
          <w:smallCaps/>
          <w:spacing w:val="5"/>
          <w:sz w:val="32"/>
          <w:szCs w:val="32"/>
        </w:rPr>
      </w:pPr>
      <w:r>
        <w:rPr>
          <w:rStyle w:val="SubtleEmphasis"/>
        </w:rPr>
        <w:br w:type="page"/>
      </w:r>
    </w:p>
    <w:p w14:paraId="364AD90E" w14:textId="53FF98D9" w:rsidR="003A30ED" w:rsidRPr="003A30ED" w:rsidRDefault="00307653" w:rsidP="00362A50">
      <w:pPr>
        <w:pStyle w:val="Heading1"/>
      </w:pPr>
      <w:r w:rsidRPr="003A30ED">
        <w:rPr>
          <w:rStyle w:val="SubtleEmphasis"/>
          <w:i w:val="0"/>
          <w:iCs w:val="0"/>
          <w:color w:val="365F91" w:themeColor="accent1" w:themeShade="BF"/>
        </w:rPr>
        <w:lastRenderedPageBreak/>
        <w:t>Background</w:t>
      </w:r>
    </w:p>
    <w:p w14:paraId="7C5872E3" w14:textId="77777777" w:rsidR="00307653" w:rsidRPr="00307653" w:rsidRDefault="00307653" w:rsidP="00362A50">
      <w:pPr>
        <w:spacing w:line="360" w:lineRule="auto"/>
        <w:jc w:val="both"/>
      </w:pPr>
      <w:r w:rsidRPr="00307653">
        <w:t xml:space="preserve">Fishkeeping is a popular hobby, practiced by aquarists, which revolves around caring for fish in aquariums or other contained bodies of water like a garden pond. </w:t>
      </w:r>
    </w:p>
    <w:p w14:paraId="683C6BD1" w14:textId="7C177682" w:rsidR="00307653" w:rsidRPr="00307653" w:rsidRDefault="00307653" w:rsidP="00362A50">
      <w:pPr>
        <w:spacing w:line="360" w:lineRule="auto"/>
        <w:jc w:val="both"/>
      </w:pPr>
      <w:r w:rsidRPr="00307653">
        <w:t xml:space="preserve">For novices to the hobby, taking care of fish might seem like a trivial task - feed the fish and clean the aquarium every once in a while. This is a misconception commonly held by a lot of people, however, as specific species and breeds of fish - such as goldfish - are sensitive to changes in the water’s parameters and their general environment. Indeed, goldfish in captivity live on average only for 1-3 years </w:t>
      </w:r>
      <w:r w:rsidRPr="00561BA8">
        <w:rPr>
          <w:color w:val="FF0000"/>
        </w:rPr>
        <w:t xml:space="preserve">[need source]. </w:t>
      </w:r>
      <w:r w:rsidRPr="00307653">
        <w:t xml:space="preserve">To put that into perspective, goldfish can theoretically have an average lifespan of </w:t>
      </w:r>
      <w:r w:rsidR="00561BA8">
        <w:t>30</w:t>
      </w:r>
      <w:r w:rsidRPr="00307653">
        <w:t xml:space="preserve"> years</w:t>
      </w:r>
      <w:r w:rsidR="00561BA8">
        <w:t xml:space="preserve"> </w:t>
      </w:r>
      <w:sdt>
        <w:sdtPr>
          <w:id w:val="818305384"/>
          <w:citation/>
        </w:sdtPr>
        <w:sdtEndPr/>
        <w:sdtContent>
          <w:r w:rsidR="00561BA8">
            <w:fldChar w:fldCharType="begin"/>
          </w:r>
          <w:r w:rsidR="00561BA8">
            <w:instrText xml:space="preserve"> CITATION Bro18 \l 1033 </w:instrText>
          </w:r>
          <w:r w:rsidR="00561BA8">
            <w:fldChar w:fldCharType="separate"/>
          </w:r>
          <w:r w:rsidR="00561BA8">
            <w:rPr>
              <w:noProof/>
            </w:rPr>
            <w:t>(Brown, Wolfenden, &amp; Sneddon, 2018)</w:t>
          </w:r>
          <w:r w:rsidR="00561BA8">
            <w:fldChar w:fldCharType="end"/>
          </w:r>
        </w:sdtContent>
      </w:sdt>
      <w:r w:rsidRPr="00307653">
        <w:t xml:space="preserve"> - as long as the lifespan of a dog. This stark difference in the actual and expected lifespans of goldfish are caused primarily by poor water quality </w:t>
      </w:r>
      <w:r w:rsidRPr="00561BA8">
        <w:rPr>
          <w:color w:val="FF0000"/>
        </w:rPr>
        <w:t xml:space="preserve">[need source] </w:t>
      </w:r>
      <w:r w:rsidRPr="00307653">
        <w:t>- which itself is brought about by a myriad of smaller factors.</w:t>
      </w:r>
      <w:r w:rsidR="00C32F4F">
        <w:t xml:space="preserve"> </w:t>
      </w:r>
    </w:p>
    <w:p w14:paraId="551FD829" w14:textId="2615682D" w:rsidR="00D46EF2" w:rsidRDefault="00307653" w:rsidP="00362A50">
      <w:pPr>
        <w:spacing w:line="360" w:lineRule="auto"/>
        <w:jc w:val="both"/>
      </w:pPr>
      <w:r w:rsidRPr="00307653">
        <w:t>To ensure that a fish is living its life happily, and to allow aquarists to enjoy their pet fish for much longer, they will need to keep track of a variety of factors. First and foremost, is the water quality [need source] which is the single most important factor in keeping a fish alive for its entire expected lifespan and to keep it happy. Indeed, it is the main factor that needs to be indirectly controlled by maintaining the population, and various water parameters (such as pH level, and ammonia level).</w:t>
      </w:r>
      <w:r w:rsidR="001C1C13">
        <w:t xml:space="preserve"> </w:t>
      </w:r>
    </w:p>
    <w:p w14:paraId="1E4A5566" w14:textId="78469CDB" w:rsidR="00C12E4A" w:rsidRDefault="00B14EE4" w:rsidP="00362A50">
      <w:pPr>
        <w:pStyle w:val="Heading1"/>
      </w:pPr>
      <w:r>
        <w:t>Objective</w:t>
      </w:r>
    </w:p>
    <w:p w14:paraId="47FC7DC3" w14:textId="6B0D8CE9" w:rsidR="00B14EE4" w:rsidRDefault="00B14EE4" w:rsidP="00362A50">
      <w:pPr>
        <w:spacing w:line="360" w:lineRule="auto"/>
      </w:pPr>
      <w:r>
        <w:t>The</w:t>
      </w:r>
      <w:r w:rsidR="00362A50">
        <w:t xml:space="preserve"> prime</w:t>
      </w:r>
      <w:r>
        <w:t xml:space="preserve"> objective of Aquaria is to develop an application that will aid aquarists in maintaining the robustness of their pet fish’s health.</w:t>
      </w:r>
      <w:r w:rsidR="00362A50">
        <w:t xml:space="preserve"> To this end, the specific objectives of the application are laid out, categorized into functional and non-functional requirements:</w:t>
      </w:r>
    </w:p>
    <w:p w14:paraId="01E3C294" w14:textId="27642513" w:rsidR="00362A50" w:rsidRDefault="00362A50" w:rsidP="00362A50">
      <w:pPr>
        <w:pStyle w:val="Heading2"/>
      </w:pPr>
      <w:r>
        <w:t>Functional Requirements</w:t>
      </w:r>
    </w:p>
    <w:p w14:paraId="4B043B3C" w14:textId="4B36F756" w:rsidR="00362A50" w:rsidRDefault="00362A50" w:rsidP="00362A50">
      <w:pPr>
        <w:pStyle w:val="ListParagraph"/>
        <w:numPr>
          <w:ilvl w:val="0"/>
          <w:numId w:val="2"/>
        </w:numPr>
        <w:spacing w:line="360" w:lineRule="auto"/>
      </w:pPr>
      <w:r>
        <w:t>Develop a facility to calculate the volume of an aquarium, given the shape of the aquarium and the measurement of their edges.</w:t>
      </w:r>
    </w:p>
    <w:p w14:paraId="7FDCCD41" w14:textId="2B2A6651" w:rsidR="00665808" w:rsidRDefault="00362A50" w:rsidP="00665808">
      <w:pPr>
        <w:pStyle w:val="ListParagraph"/>
        <w:numPr>
          <w:ilvl w:val="0"/>
          <w:numId w:val="2"/>
        </w:numPr>
        <w:spacing w:line="360" w:lineRule="auto"/>
      </w:pPr>
      <w:r>
        <w:t xml:space="preserve">Develop a </w:t>
      </w:r>
      <w:r w:rsidR="00A258F2">
        <w:t>service to log an aquarium’s water parameters, population information, and expenses.</w:t>
      </w:r>
    </w:p>
    <w:p w14:paraId="14A40C77" w14:textId="2E50B62A" w:rsidR="00561BA8" w:rsidRDefault="00561BA8" w:rsidP="00665808">
      <w:pPr>
        <w:pStyle w:val="ListParagraph"/>
        <w:numPr>
          <w:ilvl w:val="0"/>
          <w:numId w:val="2"/>
        </w:numPr>
        <w:spacing w:line="360" w:lineRule="auto"/>
      </w:pPr>
      <w:r>
        <w:t>Develop a mechanism for allowing the user to synchronize their data with a cloud storage service.</w:t>
      </w:r>
    </w:p>
    <w:p w14:paraId="15DF3EA3" w14:textId="6E37C79C" w:rsidR="00362A50" w:rsidRDefault="00362A50" w:rsidP="00362A50">
      <w:pPr>
        <w:pStyle w:val="Heading2"/>
      </w:pPr>
      <w:r>
        <w:t>Non-functional requirements</w:t>
      </w:r>
    </w:p>
    <w:p w14:paraId="6CF19AF0" w14:textId="3F061CBB" w:rsidR="00A24233" w:rsidRPr="00A24233" w:rsidRDefault="00A24233" w:rsidP="00A24233">
      <w:pPr>
        <w:pStyle w:val="ListParagraph"/>
        <w:numPr>
          <w:ilvl w:val="0"/>
          <w:numId w:val="3"/>
        </w:numPr>
      </w:pPr>
      <w:r>
        <w:t xml:space="preserve">Develop a user interface (UI) that is </w:t>
      </w:r>
      <w:r w:rsidRPr="00F6082C">
        <w:rPr>
          <w:u w:val="single"/>
        </w:rPr>
        <w:t>intuitive</w:t>
      </w:r>
      <w:r>
        <w:t xml:space="preserve"> and easy-to-use. </w:t>
      </w:r>
    </w:p>
    <w:p w14:paraId="5D4936DA" w14:textId="77777777" w:rsidR="00A258F2" w:rsidRPr="00A258F2" w:rsidRDefault="00A258F2" w:rsidP="00A258F2"/>
    <w:p w14:paraId="730CC90D" w14:textId="77777777" w:rsidR="00F8385D" w:rsidRPr="00F8385D" w:rsidRDefault="00F8385D" w:rsidP="00F8385D"/>
    <w:p w14:paraId="6336A95A" w14:textId="77777777" w:rsidR="00C12E4A" w:rsidRPr="00C12E4A" w:rsidRDefault="00C12E4A" w:rsidP="00C12E4A"/>
    <w:sdt>
      <w:sdtPr>
        <w:rPr>
          <w:rFonts w:asciiTheme="minorHAnsi" w:eastAsiaTheme="minorEastAsia" w:hAnsiTheme="minorHAnsi" w:cstheme="minorBidi"/>
          <w:b w:val="0"/>
          <w:bCs w:val="0"/>
          <w:color w:val="auto"/>
          <w:sz w:val="22"/>
          <w:szCs w:val="22"/>
        </w:rPr>
        <w:id w:val="-1032493239"/>
        <w:docPartObj>
          <w:docPartGallery w:val="Bibliographies"/>
          <w:docPartUnique/>
        </w:docPartObj>
      </w:sdtPr>
      <w:sdtEndPr/>
      <w:sdtContent>
        <w:p w14:paraId="4F38DF6F" w14:textId="382BFFA8" w:rsidR="00464461" w:rsidRPr="00464461" w:rsidRDefault="003A30ED" w:rsidP="00F8385D">
          <w:pPr>
            <w:pStyle w:val="Heading1"/>
            <w:spacing w:after="240"/>
          </w:pPr>
          <w:r>
            <w:t>Works Cited</w:t>
          </w:r>
        </w:p>
        <w:p w14:paraId="1202B1E0" w14:textId="77777777" w:rsidR="00D73CA2" w:rsidRDefault="003A30ED" w:rsidP="00D73CA2">
          <w:pPr>
            <w:pStyle w:val="Bibliography"/>
            <w:ind w:left="720" w:hanging="720"/>
            <w:rPr>
              <w:noProof/>
              <w:sz w:val="24"/>
              <w:szCs w:val="24"/>
            </w:rPr>
          </w:pPr>
          <w:r>
            <w:fldChar w:fldCharType="begin"/>
          </w:r>
          <w:r>
            <w:instrText xml:space="preserve"> BIBLIOGRAPHY </w:instrText>
          </w:r>
          <w:r>
            <w:fldChar w:fldCharType="separate"/>
          </w:r>
          <w:r w:rsidR="00D73CA2">
            <w:rPr>
              <w:noProof/>
            </w:rPr>
            <w:t xml:space="preserve">Brown, C., Wolfenden, D., &amp; Sneddon, L. (2018). Goldfish (Carassius auratus). </w:t>
          </w:r>
          <w:r w:rsidR="00D73CA2">
            <w:rPr>
              <w:i/>
              <w:iCs/>
              <w:noProof/>
            </w:rPr>
            <w:t>Companion Animal Care and Welfare: The UFAW Companion Animal Handbook</w:t>
          </w:r>
          <w:r w:rsidR="00D73CA2">
            <w:rPr>
              <w:noProof/>
            </w:rPr>
            <w:t>.</w:t>
          </w:r>
        </w:p>
        <w:p w14:paraId="53FFE3EF" w14:textId="5B4EEE9C" w:rsidR="003A30ED" w:rsidRDefault="003A30ED" w:rsidP="00D73CA2">
          <w:r>
            <w:rPr>
              <w:b/>
              <w:bCs/>
            </w:rPr>
            <w:fldChar w:fldCharType="end"/>
          </w:r>
        </w:p>
      </w:sdtContent>
    </w:sdt>
    <w:p w14:paraId="2940E63D" w14:textId="2AEE2074" w:rsidR="00D46EF2" w:rsidRDefault="00D46EF2" w:rsidP="003A30ED"/>
    <w:p w14:paraId="39CD83FC" w14:textId="77777777" w:rsidR="00D46EF2" w:rsidRDefault="00D46EF2"/>
    <w:p w14:paraId="1C4D1B83" w14:textId="77777777" w:rsidR="000D33A1" w:rsidRPr="00EA2BBB" w:rsidRDefault="000D33A1" w:rsidP="00307653">
      <w:pPr>
        <w:spacing w:line="360" w:lineRule="auto"/>
      </w:pPr>
    </w:p>
    <w:sectPr w:rsidR="000D33A1" w:rsidRPr="00EA2B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CCC80" w14:textId="77777777" w:rsidR="00A75E25" w:rsidRDefault="00A75E25" w:rsidP="00561BA8">
      <w:pPr>
        <w:spacing w:after="0" w:line="240" w:lineRule="auto"/>
      </w:pPr>
      <w:r>
        <w:separator/>
      </w:r>
    </w:p>
  </w:endnote>
  <w:endnote w:type="continuationSeparator" w:id="0">
    <w:p w14:paraId="77FDCAF3" w14:textId="77777777" w:rsidR="00A75E25" w:rsidRDefault="00A75E25" w:rsidP="0056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BF7C" w14:textId="77777777" w:rsidR="00A75E25" w:rsidRDefault="00A75E25" w:rsidP="00561BA8">
      <w:pPr>
        <w:spacing w:after="0" w:line="240" w:lineRule="auto"/>
      </w:pPr>
      <w:r>
        <w:separator/>
      </w:r>
    </w:p>
  </w:footnote>
  <w:footnote w:type="continuationSeparator" w:id="0">
    <w:p w14:paraId="57F86AE9" w14:textId="77777777" w:rsidR="00A75E25" w:rsidRDefault="00A75E25" w:rsidP="00561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95ED2"/>
    <w:multiLevelType w:val="hybridMultilevel"/>
    <w:tmpl w:val="68F88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E0832"/>
    <w:multiLevelType w:val="hybridMultilevel"/>
    <w:tmpl w:val="D734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17E83"/>
    <w:multiLevelType w:val="hybridMultilevel"/>
    <w:tmpl w:val="025E2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DD9"/>
    <w:rsid w:val="00027A6D"/>
    <w:rsid w:val="000D33A1"/>
    <w:rsid w:val="001C1C13"/>
    <w:rsid w:val="001D57EA"/>
    <w:rsid w:val="00307653"/>
    <w:rsid w:val="00315482"/>
    <w:rsid w:val="00322A6D"/>
    <w:rsid w:val="00362A50"/>
    <w:rsid w:val="003A30ED"/>
    <w:rsid w:val="00464461"/>
    <w:rsid w:val="004C0DD9"/>
    <w:rsid w:val="004D7513"/>
    <w:rsid w:val="00561BA8"/>
    <w:rsid w:val="00613906"/>
    <w:rsid w:val="00665808"/>
    <w:rsid w:val="006974FA"/>
    <w:rsid w:val="00723F5D"/>
    <w:rsid w:val="0086351D"/>
    <w:rsid w:val="00A24233"/>
    <w:rsid w:val="00A258F2"/>
    <w:rsid w:val="00A309C1"/>
    <w:rsid w:val="00A75E25"/>
    <w:rsid w:val="00AE2DDE"/>
    <w:rsid w:val="00B14EE4"/>
    <w:rsid w:val="00BB367E"/>
    <w:rsid w:val="00C12E4A"/>
    <w:rsid w:val="00C32F4F"/>
    <w:rsid w:val="00D46EF2"/>
    <w:rsid w:val="00D73CA2"/>
    <w:rsid w:val="00D74130"/>
    <w:rsid w:val="00E67C80"/>
    <w:rsid w:val="00E90030"/>
    <w:rsid w:val="00EA2BBB"/>
    <w:rsid w:val="00F16D58"/>
    <w:rsid w:val="00F6082C"/>
    <w:rsid w:val="00F8385D"/>
    <w:rsid w:val="00FB6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71E8"/>
  <w15:docId w15:val="{B7BE58C5-C37F-4AE9-B99C-EFBA7012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0ED"/>
  </w:style>
  <w:style w:type="paragraph" w:styleId="Heading1">
    <w:name w:val="heading 1"/>
    <w:basedOn w:val="Normal"/>
    <w:next w:val="Normal"/>
    <w:link w:val="Heading1Char"/>
    <w:uiPriority w:val="9"/>
    <w:qFormat/>
    <w:rsid w:val="003A30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0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30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30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30E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30E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30E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30E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A30E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0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0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30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30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30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30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30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30E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A30E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30ED"/>
    <w:pPr>
      <w:spacing w:line="240" w:lineRule="auto"/>
    </w:pPr>
    <w:rPr>
      <w:b/>
      <w:bCs/>
      <w:color w:val="4F81BD" w:themeColor="accent1"/>
      <w:sz w:val="18"/>
      <w:szCs w:val="18"/>
    </w:rPr>
  </w:style>
  <w:style w:type="paragraph" w:styleId="Title">
    <w:name w:val="Title"/>
    <w:basedOn w:val="Normal"/>
    <w:next w:val="Normal"/>
    <w:link w:val="TitleChar"/>
    <w:uiPriority w:val="10"/>
    <w:qFormat/>
    <w:rsid w:val="003A30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3A30ED"/>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3A30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30E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A30ED"/>
    <w:rPr>
      <w:b/>
      <w:bCs/>
    </w:rPr>
  </w:style>
  <w:style w:type="character" w:styleId="Emphasis">
    <w:name w:val="Emphasis"/>
    <w:basedOn w:val="DefaultParagraphFont"/>
    <w:uiPriority w:val="20"/>
    <w:qFormat/>
    <w:rsid w:val="003A30ED"/>
    <w:rPr>
      <w:i/>
      <w:iCs/>
    </w:rPr>
  </w:style>
  <w:style w:type="paragraph" w:styleId="NoSpacing">
    <w:name w:val="No Spacing"/>
    <w:link w:val="NoSpacingChar"/>
    <w:uiPriority w:val="1"/>
    <w:qFormat/>
    <w:rsid w:val="003A30ED"/>
    <w:pPr>
      <w:spacing w:after="0" w:line="240" w:lineRule="auto"/>
    </w:pPr>
  </w:style>
  <w:style w:type="paragraph" w:styleId="ListParagraph">
    <w:name w:val="List Paragraph"/>
    <w:basedOn w:val="Normal"/>
    <w:uiPriority w:val="34"/>
    <w:qFormat/>
    <w:rsid w:val="003A30ED"/>
    <w:pPr>
      <w:ind w:left="720"/>
      <w:contextualSpacing/>
    </w:pPr>
  </w:style>
  <w:style w:type="paragraph" w:styleId="Quote">
    <w:name w:val="Quote"/>
    <w:basedOn w:val="Normal"/>
    <w:next w:val="Normal"/>
    <w:link w:val="QuoteChar"/>
    <w:uiPriority w:val="29"/>
    <w:qFormat/>
    <w:rsid w:val="003A30ED"/>
    <w:rPr>
      <w:i/>
      <w:iCs/>
      <w:color w:val="000000" w:themeColor="text1"/>
    </w:rPr>
  </w:style>
  <w:style w:type="character" w:customStyle="1" w:styleId="QuoteChar">
    <w:name w:val="Quote Char"/>
    <w:basedOn w:val="DefaultParagraphFont"/>
    <w:link w:val="Quote"/>
    <w:uiPriority w:val="29"/>
    <w:rsid w:val="003A30ED"/>
    <w:rPr>
      <w:i/>
      <w:iCs/>
      <w:color w:val="000000" w:themeColor="text1"/>
    </w:rPr>
  </w:style>
  <w:style w:type="paragraph" w:styleId="IntenseQuote">
    <w:name w:val="Intense Quote"/>
    <w:basedOn w:val="Normal"/>
    <w:next w:val="Normal"/>
    <w:link w:val="IntenseQuoteChar"/>
    <w:uiPriority w:val="30"/>
    <w:qFormat/>
    <w:rsid w:val="003A30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A30ED"/>
    <w:rPr>
      <w:b/>
      <w:bCs/>
      <w:i/>
      <w:iCs/>
      <w:color w:val="4F81BD" w:themeColor="accent1"/>
    </w:rPr>
  </w:style>
  <w:style w:type="character" w:styleId="SubtleEmphasis">
    <w:name w:val="Subtle Emphasis"/>
    <w:basedOn w:val="DefaultParagraphFont"/>
    <w:uiPriority w:val="19"/>
    <w:qFormat/>
    <w:rsid w:val="003A30ED"/>
    <w:rPr>
      <w:i/>
      <w:iCs/>
      <w:color w:val="808080" w:themeColor="text1" w:themeTint="7F"/>
    </w:rPr>
  </w:style>
  <w:style w:type="character" w:styleId="IntenseEmphasis">
    <w:name w:val="Intense Emphasis"/>
    <w:basedOn w:val="DefaultParagraphFont"/>
    <w:uiPriority w:val="21"/>
    <w:qFormat/>
    <w:rsid w:val="003A30ED"/>
    <w:rPr>
      <w:b/>
      <w:bCs/>
      <w:i/>
      <w:iCs/>
      <w:color w:val="4F81BD" w:themeColor="accent1"/>
    </w:rPr>
  </w:style>
  <w:style w:type="character" w:styleId="SubtleReference">
    <w:name w:val="Subtle Reference"/>
    <w:basedOn w:val="DefaultParagraphFont"/>
    <w:uiPriority w:val="31"/>
    <w:qFormat/>
    <w:rsid w:val="003A30ED"/>
    <w:rPr>
      <w:smallCaps/>
      <w:color w:val="C0504D" w:themeColor="accent2"/>
      <w:u w:val="single"/>
    </w:rPr>
  </w:style>
  <w:style w:type="character" w:styleId="IntenseReference">
    <w:name w:val="Intense Reference"/>
    <w:basedOn w:val="DefaultParagraphFont"/>
    <w:uiPriority w:val="32"/>
    <w:qFormat/>
    <w:rsid w:val="003A30ED"/>
    <w:rPr>
      <w:b/>
      <w:bCs/>
      <w:smallCaps/>
      <w:color w:val="C0504D" w:themeColor="accent2"/>
      <w:spacing w:val="5"/>
      <w:u w:val="single"/>
    </w:rPr>
  </w:style>
  <w:style w:type="character" w:styleId="BookTitle">
    <w:name w:val="Book Title"/>
    <w:basedOn w:val="DefaultParagraphFont"/>
    <w:uiPriority w:val="33"/>
    <w:qFormat/>
    <w:rsid w:val="003A30ED"/>
    <w:rPr>
      <w:b/>
      <w:bCs/>
      <w:smallCaps/>
      <w:spacing w:val="5"/>
    </w:rPr>
  </w:style>
  <w:style w:type="paragraph" w:styleId="TOCHeading">
    <w:name w:val="TOC Heading"/>
    <w:basedOn w:val="Heading1"/>
    <w:next w:val="Normal"/>
    <w:uiPriority w:val="39"/>
    <w:semiHidden/>
    <w:unhideWhenUsed/>
    <w:qFormat/>
    <w:rsid w:val="003A30ED"/>
    <w:pPr>
      <w:outlineLvl w:val="9"/>
    </w:pPr>
  </w:style>
  <w:style w:type="character" w:customStyle="1" w:styleId="NoSpacingChar">
    <w:name w:val="No Spacing Char"/>
    <w:basedOn w:val="DefaultParagraphFont"/>
    <w:link w:val="NoSpacing"/>
    <w:uiPriority w:val="1"/>
    <w:rsid w:val="00A309C1"/>
  </w:style>
  <w:style w:type="paragraph" w:styleId="BalloonText">
    <w:name w:val="Balloon Text"/>
    <w:basedOn w:val="Normal"/>
    <w:link w:val="BalloonTextChar"/>
    <w:uiPriority w:val="99"/>
    <w:semiHidden/>
    <w:unhideWhenUsed/>
    <w:rsid w:val="00D46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EF2"/>
    <w:rPr>
      <w:rFonts w:ascii="Tahoma" w:hAnsi="Tahoma" w:cs="Tahoma"/>
      <w:sz w:val="16"/>
      <w:szCs w:val="16"/>
    </w:rPr>
  </w:style>
  <w:style w:type="paragraph" w:styleId="Bibliography">
    <w:name w:val="Bibliography"/>
    <w:basedOn w:val="Normal"/>
    <w:next w:val="Normal"/>
    <w:uiPriority w:val="37"/>
    <w:unhideWhenUsed/>
    <w:rsid w:val="00D46EF2"/>
  </w:style>
  <w:style w:type="paragraph" w:styleId="FootnoteText">
    <w:name w:val="footnote text"/>
    <w:basedOn w:val="Normal"/>
    <w:link w:val="FootnoteTextChar"/>
    <w:uiPriority w:val="99"/>
    <w:semiHidden/>
    <w:unhideWhenUsed/>
    <w:rsid w:val="00561B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BA8"/>
    <w:rPr>
      <w:sz w:val="20"/>
      <w:szCs w:val="20"/>
    </w:rPr>
  </w:style>
  <w:style w:type="character" w:styleId="FootnoteReference">
    <w:name w:val="footnote reference"/>
    <w:basedOn w:val="DefaultParagraphFont"/>
    <w:uiPriority w:val="99"/>
    <w:semiHidden/>
    <w:unhideWhenUsed/>
    <w:rsid w:val="00561B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7400">
      <w:bodyDiv w:val="1"/>
      <w:marLeft w:val="0"/>
      <w:marRight w:val="0"/>
      <w:marTop w:val="0"/>
      <w:marBottom w:val="0"/>
      <w:divBdr>
        <w:top w:val="none" w:sz="0" w:space="0" w:color="auto"/>
        <w:left w:val="none" w:sz="0" w:space="0" w:color="auto"/>
        <w:bottom w:val="none" w:sz="0" w:space="0" w:color="auto"/>
        <w:right w:val="none" w:sz="0" w:space="0" w:color="auto"/>
      </w:divBdr>
    </w:div>
    <w:div w:id="241792934">
      <w:bodyDiv w:val="1"/>
      <w:marLeft w:val="0"/>
      <w:marRight w:val="0"/>
      <w:marTop w:val="0"/>
      <w:marBottom w:val="0"/>
      <w:divBdr>
        <w:top w:val="none" w:sz="0" w:space="0" w:color="auto"/>
        <w:left w:val="none" w:sz="0" w:space="0" w:color="auto"/>
        <w:bottom w:val="none" w:sz="0" w:space="0" w:color="auto"/>
        <w:right w:val="none" w:sz="0" w:space="0" w:color="auto"/>
      </w:divBdr>
    </w:div>
    <w:div w:id="450326727">
      <w:bodyDiv w:val="1"/>
      <w:marLeft w:val="0"/>
      <w:marRight w:val="0"/>
      <w:marTop w:val="0"/>
      <w:marBottom w:val="0"/>
      <w:divBdr>
        <w:top w:val="none" w:sz="0" w:space="0" w:color="auto"/>
        <w:left w:val="none" w:sz="0" w:space="0" w:color="auto"/>
        <w:bottom w:val="none" w:sz="0" w:space="0" w:color="auto"/>
        <w:right w:val="none" w:sz="0" w:space="0" w:color="auto"/>
      </w:divBdr>
    </w:div>
    <w:div w:id="707072422">
      <w:bodyDiv w:val="1"/>
      <w:marLeft w:val="0"/>
      <w:marRight w:val="0"/>
      <w:marTop w:val="0"/>
      <w:marBottom w:val="0"/>
      <w:divBdr>
        <w:top w:val="none" w:sz="0" w:space="0" w:color="auto"/>
        <w:left w:val="none" w:sz="0" w:space="0" w:color="auto"/>
        <w:bottom w:val="none" w:sz="0" w:space="0" w:color="auto"/>
        <w:right w:val="none" w:sz="0" w:space="0" w:color="auto"/>
      </w:divBdr>
    </w:div>
    <w:div w:id="1400514516">
      <w:bodyDiv w:val="1"/>
      <w:marLeft w:val="0"/>
      <w:marRight w:val="0"/>
      <w:marTop w:val="0"/>
      <w:marBottom w:val="0"/>
      <w:divBdr>
        <w:top w:val="none" w:sz="0" w:space="0" w:color="auto"/>
        <w:left w:val="none" w:sz="0" w:space="0" w:color="auto"/>
        <w:bottom w:val="none" w:sz="0" w:space="0" w:color="auto"/>
        <w:right w:val="none" w:sz="0" w:space="0" w:color="auto"/>
      </w:divBdr>
    </w:div>
    <w:div w:id="1404255330">
      <w:bodyDiv w:val="1"/>
      <w:marLeft w:val="0"/>
      <w:marRight w:val="0"/>
      <w:marTop w:val="0"/>
      <w:marBottom w:val="0"/>
      <w:divBdr>
        <w:top w:val="none" w:sz="0" w:space="0" w:color="auto"/>
        <w:left w:val="none" w:sz="0" w:space="0" w:color="auto"/>
        <w:bottom w:val="none" w:sz="0" w:space="0" w:color="auto"/>
        <w:right w:val="none" w:sz="0" w:space="0" w:color="auto"/>
      </w:divBdr>
    </w:div>
    <w:div w:id="1476410253">
      <w:bodyDiv w:val="1"/>
      <w:marLeft w:val="0"/>
      <w:marRight w:val="0"/>
      <w:marTop w:val="0"/>
      <w:marBottom w:val="0"/>
      <w:divBdr>
        <w:top w:val="none" w:sz="0" w:space="0" w:color="auto"/>
        <w:left w:val="none" w:sz="0" w:space="0" w:color="auto"/>
        <w:bottom w:val="none" w:sz="0" w:space="0" w:color="auto"/>
        <w:right w:val="none" w:sz="0" w:space="0" w:color="auto"/>
      </w:divBdr>
    </w:div>
    <w:div w:id="1732726278">
      <w:bodyDiv w:val="1"/>
      <w:marLeft w:val="0"/>
      <w:marRight w:val="0"/>
      <w:marTop w:val="0"/>
      <w:marBottom w:val="0"/>
      <w:divBdr>
        <w:top w:val="none" w:sz="0" w:space="0" w:color="auto"/>
        <w:left w:val="none" w:sz="0" w:space="0" w:color="auto"/>
        <w:bottom w:val="none" w:sz="0" w:space="0" w:color="auto"/>
        <w:right w:val="none" w:sz="0" w:space="0" w:color="auto"/>
      </w:divBdr>
    </w:div>
    <w:div w:id="1830242817">
      <w:bodyDiv w:val="1"/>
      <w:marLeft w:val="0"/>
      <w:marRight w:val="0"/>
      <w:marTop w:val="0"/>
      <w:marBottom w:val="0"/>
      <w:divBdr>
        <w:top w:val="none" w:sz="0" w:space="0" w:color="auto"/>
        <w:left w:val="none" w:sz="0" w:space="0" w:color="auto"/>
        <w:bottom w:val="none" w:sz="0" w:space="0" w:color="auto"/>
        <w:right w:val="none" w:sz="0" w:space="0" w:color="auto"/>
      </w:divBdr>
    </w:div>
    <w:div w:id="1839345129">
      <w:bodyDiv w:val="1"/>
      <w:marLeft w:val="0"/>
      <w:marRight w:val="0"/>
      <w:marTop w:val="0"/>
      <w:marBottom w:val="0"/>
      <w:divBdr>
        <w:top w:val="none" w:sz="0" w:space="0" w:color="auto"/>
        <w:left w:val="none" w:sz="0" w:space="0" w:color="auto"/>
        <w:bottom w:val="none" w:sz="0" w:space="0" w:color="auto"/>
        <w:right w:val="none" w:sz="0" w:space="0" w:color="auto"/>
      </w:divBdr>
    </w:div>
    <w:div w:id="1841433967">
      <w:bodyDiv w:val="1"/>
      <w:marLeft w:val="0"/>
      <w:marRight w:val="0"/>
      <w:marTop w:val="0"/>
      <w:marBottom w:val="0"/>
      <w:divBdr>
        <w:top w:val="none" w:sz="0" w:space="0" w:color="auto"/>
        <w:left w:val="none" w:sz="0" w:space="0" w:color="auto"/>
        <w:bottom w:val="none" w:sz="0" w:space="0" w:color="auto"/>
        <w:right w:val="none" w:sz="0" w:space="0" w:color="auto"/>
      </w:divBdr>
    </w:div>
    <w:div w:id="2042709138">
      <w:bodyDiv w:val="1"/>
      <w:marLeft w:val="0"/>
      <w:marRight w:val="0"/>
      <w:marTop w:val="0"/>
      <w:marBottom w:val="0"/>
      <w:divBdr>
        <w:top w:val="none" w:sz="0" w:space="0" w:color="auto"/>
        <w:left w:val="none" w:sz="0" w:space="0" w:color="auto"/>
        <w:bottom w:val="none" w:sz="0" w:space="0" w:color="auto"/>
        <w:right w:val="none" w:sz="0" w:space="0" w:color="auto"/>
      </w:divBdr>
    </w:div>
    <w:div w:id="2094859034">
      <w:bodyDiv w:val="1"/>
      <w:marLeft w:val="0"/>
      <w:marRight w:val="0"/>
      <w:marTop w:val="0"/>
      <w:marBottom w:val="0"/>
      <w:divBdr>
        <w:top w:val="none" w:sz="0" w:space="0" w:color="auto"/>
        <w:left w:val="none" w:sz="0" w:space="0" w:color="auto"/>
        <w:bottom w:val="none" w:sz="0" w:space="0" w:color="auto"/>
        <w:right w:val="none" w:sz="0" w:space="0" w:color="auto"/>
      </w:divBdr>
    </w:div>
    <w:div w:id="20972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Bro18</b:Tag>
    <b:SourceType>JournalArticle</b:SourceType>
    <b:Guid>{5E785A76-4847-40EC-AA69-43CEEDB4A561}</b:Guid>
    <b:Title>Goldfish (Carassius auratus)</b:Title>
    <b:Year>2018</b:Year>
    <b:JournalName>Companion Animal Care and Welfare: The UFAW Companion Animal Handbook</b:JournalName>
    <b:Author>
      <b:Author>
        <b:NameList>
          <b:Person>
            <b:Last>Brown</b:Last>
            <b:First>Culum</b:First>
          </b:Person>
          <b:Person>
            <b:Last>Wolfenden</b:Last>
            <b:First>David</b:First>
          </b:Person>
          <b:Person>
            <b:Last>Sneddon</b:Last>
            <b:First>Lynne</b:First>
          </b:Person>
        </b:NameList>
      </b:Author>
    </b:Author>
    <b:RefOrder>1</b:RefOrder>
  </b:Source>
</b:Sources>
</file>

<file path=customXml/itemProps1.xml><?xml version="1.0" encoding="utf-8"?>
<ds:datastoreItem xmlns:ds="http://schemas.openxmlformats.org/officeDocument/2006/customXml" ds:itemID="{246CCAA1-6D51-4BE6-9C3F-1476D299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FRANCIS MICHAEL B. TAYAG</cp:lastModifiedBy>
  <cp:revision>37</cp:revision>
  <dcterms:created xsi:type="dcterms:W3CDTF">2022-06-14T14:20:00Z</dcterms:created>
  <dcterms:modified xsi:type="dcterms:W3CDTF">2022-06-17T12:40:00Z</dcterms:modified>
</cp:coreProperties>
</file>