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EE" w:rsidRPr="000E6EEE" w:rsidRDefault="000E6EEE">
      <w:pPr>
        <w:rPr>
          <w:rFonts w:ascii="隶书" w:eastAsia="隶书" w:hAnsi="Arial" w:cs="Arial"/>
          <w:color w:val="0F0F0F"/>
          <w:sz w:val="24"/>
        </w:rPr>
      </w:pPr>
      <w:r w:rsidRPr="000E6EEE">
        <w:rPr>
          <w:rFonts w:ascii="隶书" w:eastAsia="隶书" w:hAnsi="Arial" w:cs="Arial" w:hint="eastAsia"/>
          <w:color w:val="0F0F0F"/>
          <w:sz w:val="24"/>
        </w:rPr>
        <w:t>正文：</w:t>
      </w:r>
    </w:p>
    <w:p w:rsidR="000E6EEE" w:rsidRPr="000E6EEE" w:rsidRDefault="000E6EEE" w:rsidP="000E6EEE">
      <w:pPr>
        <w:jc w:val="center"/>
        <w:rPr>
          <w:rFonts w:ascii="黑体" w:eastAsia="黑体" w:hAnsi="黑体" w:cs="Arial"/>
          <w:b/>
          <w:color w:val="2E74B5" w:themeColor="accent1" w:themeShade="BF"/>
          <w:spacing w:val="40"/>
          <w:sz w:val="36"/>
          <w:szCs w:val="36"/>
        </w:rPr>
      </w:pPr>
      <w:r w:rsidRPr="000E6EEE">
        <w:rPr>
          <w:rFonts w:ascii="黑体" w:eastAsia="黑体" w:hAnsi="黑体" w:cs="Arial" w:hint="eastAsia"/>
          <w:b/>
          <w:color w:val="2E74B5" w:themeColor="accent1" w:themeShade="BF"/>
          <w:spacing w:val="40"/>
          <w:sz w:val="36"/>
          <w:szCs w:val="36"/>
        </w:rPr>
        <w:t>闲情赋</w:t>
      </w:r>
    </w:p>
    <w:p w:rsidR="000E6EEE" w:rsidRDefault="000E6EEE" w:rsidP="000E6EEE">
      <w:pPr>
        <w:spacing w:beforeLines="50" w:before="156" w:afterLines="50" w:after="156" w:line="360" w:lineRule="auto"/>
        <w:rPr>
          <w:rFonts w:ascii="隶书" w:eastAsia="隶书" w:hAnsi="Arial" w:cs="Arial"/>
          <w:color w:val="0F0F0F"/>
          <w:sz w:val="24"/>
        </w:rPr>
        <w:sectPr w:rsidR="000E6EEE" w:rsidSect="000E6E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418" w:header="851" w:footer="992" w:gutter="0"/>
          <w:cols w:space="425"/>
          <w:docGrid w:type="lines" w:linePitch="312"/>
        </w:sectPr>
      </w:pPr>
    </w:p>
    <w:p w:rsidR="000E6EEE" w:rsidRPr="000E6EEE" w:rsidRDefault="000E6EEE" w:rsidP="000E6EEE">
      <w:pPr>
        <w:keepNext/>
        <w:framePr w:dropCap="drop" w:lines="3" w:wrap="around" w:vAnchor="text" w:hAnchor="text"/>
        <w:spacing w:line="1403" w:lineRule="exact"/>
        <w:textAlignment w:val="baseline"/>
        <w:rPr>
          <w:rFonts w:ascii="华文楷体" w:eastAsia="华文楷体" w:hAnsi="华文楷体" w:cs="Arial"/>
          <w:color w:val="0F0F0F"/>
          <w:position w:val="1"/>
          <w:sz w:val="141"/>
        </w:rPr>
      </w:pPr>
      <w:r w:rsidRPr="000E6EEE">
        <w:rPr>
          <w:rFonts w:ascii="华文楷体" w:eastAsia="华文楷体" w:hAnsi="华文楷体" w:cs="Arial" w:hint="eastAsia"/>
          <w:color w:val="0F0F0F"/>
          <w:position w:val="1"/>
          <w:sz w:val="141"/>
        </w:rPr>
        <w:t>激</w:t>
      </w:r>
    </w:p>
    <w:p w:rsidR="00A705BA" w:rsidRPr="000E6EEE" w:rsidRDefault="0090088D" w:rsidP="000E6EEE">
      <w:pPr>
        <w:spacing w:beforeLines="50" w:before="156" w:afterLines="50" w:after="156" w:line="360" w:lineRule="auto"/>
        <w:rPr>
          <w:rFonts w:ascii="隶书" w:eastAsia="隶书" w:hAnsi="Arial" w:cs="Arial"/>
          <w:color w:val="0F0F0F"/>
          <w:sz w:val="24"/>
        </w:rPr>
      </w:pPr>
      <w:bookmarkStart w:id="0" w:name="_GoBack"/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605BCF7" wp14:editId="452F0B99">
            <wp:simplePos x="0" y="0"/>
            <wp:positionH relativeFrom="column">
              <wp:posOffset>1807845</wp:posOffset>
            </wp:positionH>
            <wp:positionV relativeFrom="paragraph">
              <wp:posOffset>663575</wp:posOffset>
            </wp:positionV>
            <wp:extent cx="1874520" cy="2499995"/>
            <wp:effectExtent l="0" t="0" r="0" b="0"/>
            <wp:wrapTight wrapText="bothSides">
              <wp:wrapPolygon edited="0">
                <wp:start x="0" y="0"/>
                <wp:lineTo x="0" y="21397"/>
                <wp:lineTo x="21293" y="21397"/>
                <wp:lineTo x="2129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闲情赋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A5ACD" w:rsidRPr="000E6EEE">
        <w:rPr>
          <w:rFonts w:ascii="隶书" w:eastAsia="隶书" w:hAnsi="Arial" w:cs="Arial" w:hint="eastAsia"/>
          <w:color w:val="0F0F0F"/>
          <w:sz w:val="24"/>
        </w:rPr>
        <w:t>清音以感余，愿接膝以交言。欲自往以结誓，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惧冒礼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之为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愆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；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待凤鸟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以致辞，恐他人之我先。意惶惑而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靡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宁，魂须臾而九迁：愿在衣而为领，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承华首之余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芳；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悲罗襟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之宵离，怨秋夜之未央！愿在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裳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而为带，束窈窕之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纤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身；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嗟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温凉之异气，或脱故而服新！愿在发而为泽，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刷玄鬓于颓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肩；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悲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佳人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之屡沐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，从白水而枯煎！愿在眉而为黛，随瞻视以闲扬；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悲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脂粉之尚鲜，或取毁于华妆！愿在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莞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而为席，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安弱体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于三秋；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悲文茵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之代御，方经年而见求！愿在丝而为履，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附素足以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周旋；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悲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行止之有节，空委弃于床前！愿在昼而为影，常依形而西东；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悲高树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之多荫，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慨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有时而不同！愿在夜而为烛，照玉容于两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楹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；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悲扶桑之舒光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，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奄灭景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而藏明！愿在竹而为扇，含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凄飙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于柔握；</w:t>
      </w:r>
      <w:proofErr w:type="gramStart"/>
      <w:r w:rsidR="00FA5ACD" w:rsidRPr="000E6EEE">
        <w:rPr>
          <w:rFonts w:ascii="隶书" w:eastAsia="隶书" w:hAnsi="Arial" w:cs="Arial" w:hint="eastAsia"/>
          <w:color w:val="0F0F0F"/>
          <w:sz w:val="24"/>
        </w:rPr>
        <w:t>悲</w:t>
      </w:r>
      <w:proofErr w:type="gramEnd"/>
      <w:r w:rsidR="00FA5ACD" w:rsidRPr="000E6EEE">
        <w:rPr>
          <w:rFonts w:ascii="隶书" w:eastAsia="隶书" w:hAnsi="Arial" w:cs="Arial" w:hint="eastAsia"/>
          <w:color w:val="0F0F0F"/>
          <w:sz w:val="24"/>
        </w:rPr>
        <w:t>白露之晨零，顾襟袖以缅邈！愿在木而为桐，作膝上之鸣琴；悲乐极以哀来，终推我而辍音！</w:t>
      </w:r>
    </w:p>
    <w:p w:rsidR="000E6EEE" w:rsidRDefault="000E6EEE">
      <w:pPr>
        <w:sectPr w:rsidR="000E6EEE" w:rsidSect="000E6EEE">
          <w:type w:val="continuous"/>
          <w:pgSz w:w="11906" w:h="16838"/>
          <w:pgMar w:top="1134" w:right="1134" w:bottom="1134" w:left="1418" w:header="851" w:footer="992" w:gutter="0"/>
          <w:cols w:num="2" w:space="425" w:equalWidth="0">
            <w:col w:w="2834" w:space="425"/>
            <w:col w:w="6093"/>
          </w:cols>
          <w:docGrid w:type="lines" w:linePitch="312"/>
        </w:sectPr>
      </w:pPr>
    </w:p>
    <w:p w:rsidR="000E6EEE" w:rsidRPr="000E6EEE" w:rsidRDefault="000E6EEE"/>
    <w:sectPr w:rsidR="000E6EEE" w:rsidRPr="000E6EEE" w:rsidSect="000E6EEE">
      <w:type w:val="continuous"/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5DA" w:rsidRDefault="002E65DA" w:rsidP="000E6EEE">
      <w:r>
        <w:separator/>
      </w:r>
    </w:p>
  </w:endnote>
  <w:endnote w:type="continuationSeparator" w:id="0">
    <w:p w:rsidR="002E65DA" w:rsidRDefault="002E65DA" w:rsidP="000E6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EEE" w:rsidRDefault="000E6EE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EEE" w:rsidRDefault="000E6EE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EEE" w:rsidRDefault="000E6EE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5DA" w:rsidRDefault="002E65DA" w:rsidP="000E6EEE">
      <w:r>
        <w:separator/>
      </w:r>
    </w:p>
  </w:footnote>
  <w:footnote w:type="continuationSeparator" w:id="0">
    <w:p w:rsidR="002E65DA" w:rsidRDefault="002E65DA" w:rsidP="000E6E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EEE" w:rsidRDefault="002E65DA" w:rsidP="000E6EEE">
    <w:pPr>
      <w:pStyle w:val="a4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665454" o:spid="_x0000_s2050" type="#_x0000_t136" style="position:absolute;left:0;text-align:left;margin-left:0;margin-top:0;width:494.55pt;height:16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文言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EEE" w:rsidRDefault="002E65DA" w:rsidP="000E6EEE">
    <w:pPr>
      <w:pStyle w:val="a4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665455" o:spid="_x0000_s2051" type="#_x0000_t136" style="position:absolute;left:0;text-align:left;margin-left:0;margin-top:0;width:494.55pt;height:164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文言文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EEE" w:rsidRDefault="002E65D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665453" o:spid="_x0000_s2049" type="#_x0000_t136" style="position:absolute;left:0;text-align:left;margin-left:0;margin-top:0;width:494.55pt;height:164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文言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5BA"/>
    <w:rsid w:val="000E6EEE"/>
    <w:rsid w:val="002E65DA"/>
    <w:rsid w:val="007D515F"/>
    <w:rsid w:val="0090088D"/>
    <w:rsid w:val="00A705BA"/>
    <w:rsid w:val="00FA5ACD"/>
    <w:rsid w:val="135E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E6EEE"/>
    <w:rPr>
      <w:sz w:val="18"/>
      <w:szCs w:val="18"/>
    </w:rPr>
  </w:style>
  <w:style w:type="character" w:customStyle="1" w:styleId="Char">
    <w:name w:val="批注框文本 Char"/>
    <w:basedOn w:val="a0"/>
    <w:link w:val="a3"/>
    <w:rsid w:val="000E6EE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0E6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E6EE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0E6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E6EE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E6EEE"/>
    <w:rPr>
      <w:sz w:val="18"/>
      <w:szCs w:val="18"/>
    </w:rPr>
  </w:style>
  <w:style w:type="character" w:customStyle="1" w:styleId="Char">
    <w:name w:val="批注框文本 Char"/>
    <w:basedOn w:val="a0"/>
    <w:link w:val="a3"/>
    <w:rsid w:val="000E6EE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0E6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E6EE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0E6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E6EE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</dc:creator>
  <cp:lastModifiedBy>赵永飞</cp:lastModifiedBy>
  <cp:revision>4</cp:revision>
  <dcterms:created xsi:type="dcterms:W3CDTF">2019-11-14T06:47:00Z</dcterms:created>
  <dcterms:modified xsi:type="dcterms:W3CDTF">2019-11-14T07:15:00Z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