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AFEA7">
      <w:pPr>
        <w:pStyle w:val="2"/>
        <w:keepNext/>
        <w:keepLines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/>
        <w:spacing w:before="340" w:after="330" w:line="578" w:lineRule="auto"/>
        <w:jc w:val="center"/>
        <w:outlineLvl w:val="0"/>
        <w:rPr>
          <w:rFonts w:hint="eastAsia" w:ascii="黑体" w:hAnsi="黑体" w:eastAsia="黑体" w:cstheme="minorBidi"/>
          <w:i w:val="0"/>
          <w:iCs w:val="0"/>
          <w:kern w:val="44"/>
          <w:sz w:val="32"/>
          <w:szCs w:val="32"/>
          <w:lang w:val="en-US" w:eastAsia="zh-CN" w:bidi="ar-SA"/>
        </w:rPr>
      </w:pPr>
      <w:bookmarkStart w:id="0" w:name="_GoBack"/>
      <w:bookmarkEnd w:id="0"/>
      <w:r>
        <w:t>项目启动书：智能考试云平台</w:t>
      </w:r>
    </w:p>
    <w:p w14:paraId="00000003">
      <w:pPr>
        <w:pStyle w:val="3"/>
        <w:keepNext/>
        <w:keepLines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/>
        <w:spacing w:before="260" w:after="260" w:line="416" w:lineRule="auto"/>
        <w:ind w:left="615" w:hanging="615"/>
        <w:jc w:val="left"/>
        <w:outlineLvl w:val="1"/>
        <w:rPr>
          <w:rFonts w:hint="eastAsia" w:ascii="黑体" w:hAnsi="黑体" w:eastAsia="黑体" w:cstheme="majorBidi"/>
          <w:i w:val="0"/>
          <w:iCs w:val="0"/>
          <w:kern w:val="2"/>
          <w:sz w:val="24"/>
          <w:szCs w:val="24"/>
          <w:lang w:val="en-US" w:eastAsia="zh-CN" w:bidi="ar-SA"/>
        </w:rPr>
      </w:pPr>
      <w:r>
        <w:t>项目概况</w:t>
      </w:r>
    </w:p>
    <w:p w14:paraId="00000004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项目名称：智能考试云平台</w:t>
      </w:r>
    </w:p>
    <w:p w14:paraId="00000005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开发模式：前后端分离 + 微服务架构</w:t>
      </w:r>
    </w:p>
    <w:p w14:paraId="00000006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技术栈：后端 Java 17 + Spring Boot 3 / Spring Cloud，前端 Vue 3 + Vite，学生端微信小程序</w:t>
      </w:r>
    </w:p>
    <w:p w14:paraId="00000007">
      <w:pPr>
        <w:spacing w:line="460" w:lineRule="exact"/>
        <w:ind w:firstLine="420"/>
        <w:jc w:val="left"/>
      </w:pPr>
      <w:r>
        <w:t>主要受众：学生、教师及平台管理员</w:t>
      </w:r>
    </w:p>
    <w:p w14:paraId="00000008">
      <w:pPr>
        <w:pStyle w:val="3"/>
        <w:keepNext/>
        <w:keepLines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/>
        <w:spacing w:before="260" w:after="260" w:line="416" w:lineRule="auto"/>
        <w:ind w:left="615" w:hanging="615"/>
        <w:jc w:val="left"/>
        <w:outlineLvl w:val="1"/>
        <w:rPr>
          <w:rFonts w:hint="eastAsia" w:ascii="黑体" w:hAnsi="黑体" w:eastAsia="黑体" w:cstheme="majorBidi"/>
          <w:i w:val="0"/>
          <w:iCs w:val="0"/>
          <w:kern w:val="2"/>
          <w:sz w:val="24"/>
          <w:szCs w:val="24"/>
          <w:lang w:val="en-US" w:eastAsia="zh-CN" w:bidi="ar-SA"/>
        </w:rPr>
      </w:pPr>
      <w:r>
        <w:t>背景与意义</w:t>
      </w:r>
    </w:p>
    <w:p w14:paraId="00000009">
      <w:pPr>
        <w:pStyle w:val="4"/>
        <w:keepNext/>
        <w:keepLines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/>
        <w:spacing w:before="260" w:after="260" w:line="413" w:lineRule="auto"/>
        <w:jc w:val="both"/>
        <w:outlineLvl w:val="2"/>
        <w:rPr>
          <w:rFonts w:hint="eastAsia" w:eastAsia="黑体" w:asciiTheme="minorHAnsi" w:hAnsiTheme="minorHAnsi" w:cstheme="minorBidi"/>
          <w:bCs w:val="0"/>
          <w:i w:val="0"/>
          <w:iCs w:val="0"/>
          <w:kern w:val="2"/>
          <w:sz w:val="24"/>
          <w:szCs w:val="22"/>
          <w:lang w:val="en-US" w:eastAsia="zh-CN" w:bidi="ar-SA"/>
        </w:rPr>
      </w:pPr>
      <w:r>
        <w:t>现状与问题</w:t>
      </w:r>
    </w:p>
    <w:p w14:paraId="0000000A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考试链路复杂：传统考试在出题、组卷、开考、收卷、阅卷等环节依赖大量人工操作，效率低且易出错。</w:t>
      </w:r>
    </w:p>
    <w:p w14:paraId="0000000B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数据利用不足：题库、考试记录、答题结果和成绩统计往往分散管理，难以形成统一的数据沉淀与分析闭环。</w:t>
      </w:r>
    </w:p>
    <w:p w14:paraId="0000000C">
      <w:pPr>
        <w:spacing w:line="460" w:lineRule="exact"/>
        <w:ind w:firstLine="420"/>
        <w:jc w:val="left"/>
      </w:pPr>
      <w:r>
        <w:t>过程监管薄弱：缺少统一的权限控制、审计留痕、风险事件采集与多端协同能力，难以兼顾考试公平性与管理效率。</w:t>
      </w:r>
    </w:p>
    <w:p w14:paraId="0000000D">
      <w:pPr>
        <w:pStyle w:val="4"/>
        <w:keepNext/>
        <w:keepLines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/>
        <w:spacing w:before="260" w:after="260" w:line="413" w:lineRule="auto"/>
        <w:jc w:val="both"/>
        <w:outlineLvl w:val="2"/>
        <w:rPr>
          <w:rFonts w:hint="eastAsia" w:eastAsia="黑体" w:asciiTheme="minorHAnsi" w:hAnsiTheme="minorHAnsi" w:cstheme="minorBidi"/>
          <w:bCs w:val="0"/>
          <w:i w:val="0"/>
          <w:iCs w:val="0"/>
          <w:kern w:val="2"/>
          <w:sz w:val="24"/>
          <w:szCs w:val="22"/>
          <w:lang w:val="en-US" w:eastAsia="zh-CN" w:bidi="ar-SA"/>
        </w:rPr>
      </w:pPr>
      <w:r>
        <w:t>项目意义</w:t>
      </w:r>
    </w:p>
    <w:p w14:paraId="0000000E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流程数字化：构建覆盖题库建设、考试发布、在线作答、判卷与报表分析的完整线上考试闭环。</w:t>
      </w:r>
    </w:p>
    <w:p w14:paraId="0000000F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管理提效：通过自动判分、成绩统计、解析开放控制和统一后台管理，降低教师与管理员的重复性工作成本。</w:t>
      </w:r>
    </w:p>
    <w:p w14:paraId="00000010">
      <w:pPr>
        <w:spacing w:line="460" w:lineRule="exact"/>
        <w:ind w:firstLine="420"/>
        <w:jc w:val="left"/>
      </w:pPr>
      <w:r>
        <w:t>平台可扩展：依托微服务架构、消息驱动与配置中心，为后续扩展智能判题、增强防作弊和精细化权限治理预留空间。</w:t>
      </w:r>
    </w:p>
    <w:p w14:paraId="00000011">
      <w:pPr>
        <w:pStyle w:val="3"/>
        <w:keepNext/>
        <w:keepLines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60" w:after="260" w:line="416" w:lineRule="auto"/>
        <w:ind w:left="615" w:hanging="615"/>
        <w:jc w:val="left"/>
        <w:outlineLvl w:val="1"/>
        <w:rPr>
          <w:rFonts w:hint="eastAsia" w:ascii="黑体" w:hAnsi="黑体" w:eastAsia="黑体" w:cstheme="majorBidi"/>
          <w:i w:val="0"/>
          <w:iCs w:val="0"/>
          <w:kern w:val="2"/>
          <w:sz w:val="24"/>
          <w:szCs w:val="24"/>
          <w:rtl w:val="0"/>
          <w:lang w:val="en-US" w:eastAsia="zh-CN" w:bidi="ar-SA"/>
        </w:rPr>
      </w:pPr>
      <w:r>
        <w:t>项目目标</w:t>
      </w:r>
    </w:p>
    <w:p w14:paraId="00000012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实现在线考试闭环：支持教师出题、组卷、发布考试，学生在线开考、保存答案、提交试卷，系统完成自动判卷与人工评分衔接。</w:t>
      </w:r>
    </w:p>
    <w:p w14:paraId="00000013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优化教学考试流程：支持考试时间窗控制、单考单会话、成绩开放策略和多维报表分析，提升教学组织效率与可追溯性。</w:t>
      </w:r>
    </w:p>
    <w:p w14:paraId="00000014">
      <w:pPr>
        <w:spacing w:line="460" w:lineRule="exact"/>
        <w:ind w:firstLine="420"/>
        <w:jc w:val="left"/>
      </w:pPr>
      <w:r>
        <w:t>提升系统稳定性：通过 JWT 鉴权、Redis 缓存、RabbitMQ 异步解耦和 Nacos 配置管理支撑并发场景与后续持续演进。</w:t>
      </w:r>
    </w:p>
    <w:p w14:paraId="00000015">
      <w:pPr>
        <w:pStyle w:val="3"/>
        <w:keepNext/>
        <w:keepLines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60" w:after="260" w:line="416" w:lineRule="auto"/>
        <w:ind w:left="615" w:hanging="615"/>
        <w:jc w:val="left"/>
        <w:outlineLvl w:val="1"/>
        <w:rPr>
          <w:rFonts w:hint="eastAsia" w:ascii="黑体" w:hAnsi="黑体" w:eastAsia="黑体" w:cstheme="majorBidi"/>
          <w:i w:val="0"/>
          <w:iCs w:val="0"/>
          <w:kern w:val="2"/>
          <w:sz w:val="24"/>
          <w:szCs w:val="24"/>
          <w:rtl w:val="0"/>
          <w:lang w:val="en-US" w:eastAsia="zh-CN" w:bidi="ar-SA"/>
        </w:rPr>
      </w:pPr>
      <w:r>
        <w:t>系统功能范围</w:t>
      </w:r>
    </w:p>
    <w:p w14:paraId="00000016">
      <w:pPr>
        <w:pStyle w:val="4"/>
        <w:keepNext/>
        <w:keepLines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/>
        <w:spacing w:before="260" w:after="260" w:line="413" w:lineRule="auto"/>
        <w:jc w:val="both"/>
        <w:outlineLvl w:val="2"/>
        <w:rPr>
          <w:rFonts w:hint="eastAsia" w:eastAsia="黑体" w:asciiTheme="minorHAnsi" w:hAnsiTheme="minorHAnsi" w:cstheme="minorBidi"/>
          <w:bCs w:val="0"/>
          <w:i w:val="0"/>
          <w:iCs w:val="0"/>
          <w:kern w:val="2"/>
          <w:sz w:val="24"/>
          <w:szCs w:val="22"/>
          <w:lang w:val="en-US" w:eastAsia="zh-CN" w:bidi="ar-SA"/>
        </w:rPr>
      </w:pPr>
      <w:r>
        <w:t>用户端（前台）</w:t>
      </w:r>
    </w:p>
    <w:tbl>
      <w:tblPr>
        <w:tblStyle w:val="10"/>
        <w:tblW w:w="8787" w:type="dxa"/>
        <w:jc w:val="center"/>
        <w:tblBorders>
          <w:top w:val="single" w:color="auto" w:sz="12" w:space="0"/>
          <w:left w:val="dotted" w:color="auto" w:sz="4" w:space="0"/>
          <w:bottom w:val="single" w:color="auto" w:sz="4" w:space="0"/>
          <w:right w:val="dotted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5991"/>
      </w:tblGrid>
      <w:tr w14:paraId="5FE2842B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6" w:type="dxa"/>
            <w:noWrap w:val="0"/>
            <w:vAlign w:val="top"/>
          </w:tcPr>
          <w:p w14:paraId="4B26B3A4">
            <w:r>
              <w:t>功能模块</w:t>
            </w:r>
          </w:p>
        </w:tc>
        <w:tc>
          <w:tcPr>
            <w:tcW w:w="5991" w:type="dxa"/>
            <w:noWrap w:val="0"/>
            <w:vAlign w:val="top"/>
          </w:tcPr>
          <w:p w14:paraId="45F536F2">
            <w:r>
              <w:t>功能描述</w:t>
            </w:r>
          </w:p>
        </w:tc>
      </w:tr>
      <w:tr w14:paraId="744C5565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796" w:type="dxa"/>
            <w:noWrap w:val="0"/>
            <w:vAlign w:val="top"/>
          </w:tcPr>
          <w:p w14:paraId="20C3B484">
            <w:r>
              <w:t>登录认证</w:t>
            </w:r>
          </w:p>
        </w:tc>
        <w:tc>
          <w:tcPr>
            <w:tcW w:w="5991" w:type="dxa"/>
            <w:noWrap w:val="0"/>
            <w:vAlign w:val="top"/>
          </w:tcPr>
          <w:p w14:paraId="2ED1B87B">
            <w:r>
              <w:t>支持学生账号登录，返回 JWT 与权限信息，是进入考试业务流程的前提。</w:t>
            </w:r>
          </w:p>
        </w:tc>
      </w:tr>
      <w:tr w14:paraId="28B2F4E4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noWrap w:val="0"/>
            <w:vAlign w:val="top"/>
          </w:tcPr>
          <w:p w14:paraId="2849DD9A">
            <w:r>
              <w:t>我的考试</w:t>
            </w:r>
          </w:p>
        </w:tc>
        <w:tc>
          <w:tcPr>
            <w:tcW w:w="5991" w:type="dxa"/>
            <w:noWrap w:val="0"/>
            <w:vAlign w:val="top"/>
          </w:tcPr>
          <w:p w14:paraId="778AF07F">
            <w:r>
              <w:t>展示当前学生被发布的考试列表，支持查看考试状态、开始考试、继续作答和查看成绩。</w:t>
            </w:r>
          </w:p>
        </w:tc>
      </w:tr>
      <w:tr w14:paraId="08B26C9B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noWrap w:val="0"/>
            <w:vAlign w:val="top"/>
          </w:tcPr>
          <w:p w14:paraId="0058547C">
            <w:r>
              <w:t>在线作答</w:t>
            </w:r>
          </w:p>
        </w:tc>
        <w:tc>
          <w:tcPr>
            <w:tcW w:w="5991" w:type="dxa"/>
            <w:noWrap w:val="0"/>
            <w:vAlign w:val="top"/>
          </w:tcPr>
          <w:p w14:paraId="2EC8C712">
            <w:r>
              <w:t>支持拉取试卷题面、按题型作答，并在考试时间窗内完成正式答卷。</w:t>
            </w:r>
          </w:p>
        </w:tc>
      </w:tr>
      <w:tr w14:paraId="3D29A373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noWrap w:val="0"/>
            <w:vAlign w:val="top"/>
          </w:tcPr>
          <w:p w14:paraId="355B8C10">
            <w:r>
              <w:t>答案保存与续答</w:t>
            </w:r>
          </w:p>
        </w:tc>
        <w:tc>
          <w:tcPr>
            <w:tcW w:w="5991" w:type="dxa"/>
            <w:noWrap w:val="0"/>
            <w:vAlign w:val="top"/>
          </w:tcPr>
          <w:p w14:paraId="72AB49BD">
            <w:r>
              <w:t>支持自动保存、本地草稿恢复和历史答案回填，避免异常退出导致答题内容丢失。</w:t>
            </w:r>
          </w:p>
        </w:tc>
      </w:tr>
      <w:tr w14:paraId="09F0AE93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noWrap w:val="0"/>
            <w:vAlign w:val="top"/>
          </w:tcPr>
          <w:p w14:paraId="3AED2730">
            <w:r>
              <w:t>成绩查询与解析</w:t>
            </w:r>
          </w:p>
        </w:tc>
        <w:tc>
          <w:tcPr>
            <w:tcW w:w="5991" w:type="dxa"/>
            <w:noWrap w:val="0"/>
            <w:vAlign w:val="top"/>
          </w:tcPr>
          <w:p w14:paraId="13BAC369">
            <w:r>
              <w:t>学生提交后可查看成绩摘要，并在考试结束或教师开放后查看标准答案与题目解析。</w:t>
            </w:r>
          </w:p>
        </w:tc>
      </w:tr>
      <w:tr w14:paraId="73453B47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noWrap w:val="0"/>
            <w:vAlign w:val="top"/>
          </w:tcPr>
          <w:p w14:paraId="7011D3ED">
            <w:r>
              <w:t>防作弊事件上报</w:t>
            </w:r>
          </w:p>
        </w:tc>
        <w:tc>
          <w:tcPr>
            <w:tcW w:w="5991" w:type="dxa"/>
            <w:noWrap w:val="0"/>
            <w:vAlign w:val="top"/>
          </w:tcPr>
          <w:p w14:paraId="11E9E0D1">
            <w:r>
              <w:t>对离开答题页、断网等考试过程事件进行采集上报，为风险评分和过程监管提供依据。</w:t>
            </w:r>
          </w:p>
        </w:tc>
      </w:tr>
    </w:tbl>
    <w:p w14:paraId="1BAD16EA">
      <w:pPr>
        <w:rPr>
          <w:rFonts w:hint="eastAsia"/>
          <w:lang w:val="en-US" w:eastAsia="zh-CN"/>
        </w:rPr>
      </w:pPr>
    </w:p>
    <w:p w14:paraId="0000002B">
      <w:pPr>
        <w:pStyle w:val="4"/>
        <w:keepNext/>
        <w:keepLines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/>
        <w:spacing w:before="260" w:after="260" w:line="413" w:lineRule="auto"/>
        <w:jc w:val="both"/>
        <w:outlineLvl w:val="2"/>
        <w:rPr>
          <w:rFonts w:hint="eastAsia" w:eastAsia="黑体" w:asciiTheme="minorHAnsi" w:hAnsiTheme="minorHAnsi" w:cstheme="minorBidi"/>
          <w:bCs w:val="0"/>
          <w:i w:val="0"/>
          <w:iCs w:val="0"/>
          <w:kern w:val="2"/>
          <w:sz w:val="24"/>
          <w:szCs w:val="22"/>
          <w:lang w:val="en-US" w:eastAsia="zh-CN" w:bidi="ar-SA"/>
        </w:rPr>
      </w:pPr>
      <w:r>
        <w:t>管理端（后台）</w:t>
      </w:r>
    </w:p>
    <w:tbl>
      <w:tblPr>
        <w:tblStyle w:val="10"/>
        <w:tblW w:w="8787" w:type="dxa"/>
        <w:jc w:val="center"/>
        <w:tblBorders>
          <w:top w:val="single" w:color="auto" w:sz="12" w:space="0"/>
          <w:left w:val="dotted" w:color="auto" w:sz="4" w:space="0"/>
          <w:bottom w:val="single" w:color="auto" w:sz="4" w:space="0"/>
          <w:right w:val="dotted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5991"/>
      </w:tblGrid>
      <w:tr w14:paraId="41A6538D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6" w:type="dxa"/>
            <w:noWrap w:val="0"/>
            <w:vAlign w:val="top"/>
          </w:tcPr>
          <w:p w14:paraId="3CE29EC6">
            <w:r>
              <w:t>功能模块</w:t>
            </w:r>
          </w:p>
        </w:tc>
        <w:tc>
          <w:tcPr>
            <w:tcW w:w="5991" w:type="dxa"/>
            <w:noWrap w:val="0"/>
            <w:vAlign w:val="top"/>
          </w:tcPr>
          <w:p w14:paraId="38DDD947">
            <w:r>
              <w:t>功能描述</w:t>
            </w:r>
          </w:p>
        </w:tc>
      </w:tr>
      <w:tr w14:paraId="29F34BEC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796" w:type="dxa"/>
            <w:noWrap w:val="0"/>
            <w:vAlign w:val="top"/>
          </w:tcPr>
          <w:p w14:paraId="0E5A4EB1">
            <w:r>
              <w:t>题库与试卷管理</w:t>
            </w:r>
          </w:p>
        </w:tc>
        <w:tc>
          <w:tcPr>
            <w:tcW w:w="5991" w:type="dxa"/>
            <w:noWrap w:val="0"/>
            <w:vAlign w:val="top"/>
          </w:tcPr>
          <w:p w14:paraId="6090C2E9">
            <w:r>
              <w:t>教师可创建题目、维护题库并按既定规则组卷，支持题型、分值、顺序等信息配置。</w:t>
            </w:r>
          </w:p>
        </w:tc>
      </w:tr>
      <w:tr w14:paraId="4121CFF6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noWrap w:val="0"/>
            <w:vAlign w:val="top"/>
          </w:tcPr>
          <w:p w14:paraId="36D490CB">
            <w:r>
              <w:t>考试发布管理</w:t>
            </w:r>
          </w:p>
        </w:tc>
        <w:tc>
          <w:tcPr>
            <w:tcW w:w="5991" w:type="dxa"/>
            <w:noWrap w:val="0"/>
            <w:vAlign w:val="top"/>
          </w:tcPr>
          <w:p w14:paraId="2FA061F6">
            <w:r>
              <w:t>教师可创建考试、设置时间窗与防作弊等级，并按学生名单定向发布考试任务。</w:t>
            </w:r>
          </w:p>
        </w:tc>
      </w:tr>
      <w:tr w14:paraId="1003BA1D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noWrap w:val="0"/>
            <w:vAlign w:val="top"/>
          </w:tcPr>
          <w:p w14:paraId="272C8DEF">
            <w:r>
              <w:t>阅卷与成绩发布</w:t>
            </w:r>
          </w:p>
        </w:tc>
        <w:tc>
          <w:tcPr>
            <w:tcW w:w="5991" w:type="dxa"/>
            <w:noWrap w:val="0"/>
            <w:vAlign w:val="top"/>
          </w:tcPr>
          <w:p w14:paraId="268825FA">
            <w:r>
              <w:t>系统自动完成客观题判分，教师对主观题进行人工评分，并维护成绩解析开放状态。</w:t>
            </w:r>
          </w:p>
        </w:tc>
      </w:tr>
      <w:tr w14:paraId="00A98724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noWrap w:val="0"/>
            <w:vAlign w:val="top"/>
          </w:tcPr>
          <w:p w14:paraId="151979B3">
            <w:r>
              <w:t>报表与风险监控</w:t>
            </w:r>
          </w:p>
        </w:tc>
        <w:tc>
          <w:tcPr>
            <w:tcW w:w="5991" w:type="dxa"/>
            <w:noWrap w:val="0"/>
            <w:vAlign w:val="top"/>
          </w:tcPr>
          <w:p w14:paraId="0E08D44F">
            <w:r>
              <w:t>支持查看成绩单、分数分布、题目正确率 TopN，以及会话风险评分和事件明细。</w:t>
            </w:r>
          </w:p>
        </w:tc>
      </w:tr>
      <w:tr w14:paraId="22104467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noWrap w:val="0"/>
            <w:vAlign w:val="top"/>
          </w:tcPr>
          <w:p w14:paraId="5CA8EFDE">
            <w:r>
              <w:t>用户权限与审计</w:t>
            </w:r>
          </w:p>
        </w:tc>
        <w:tc>
          <w:tcPr>
            <w:tcW w:w="5991" w:type="dxa"/>
            <w:noWrap w:val="0"/>
            <w:vAlign w:val="top"/>
          </w:tcPr>
          <w:p w14:paraId="23F0E748">
            <w:r>
              <w:t>管理员可维护用户状态、角色权限、系统配置，并统一检索关键业务审计日志。</w:t>
            </w:r>
          </w:p>
        </w:tc>
      </w:tr>
    </w:tbl>
    <w:p w14:paraId="09DCDD30">
      <w:pPr>
        <w:rPr>
          <w:rFonts w:hint="eastAsia"/>
          <w:lang w:val="en-US" w:eastAsia="zh-CN"/>
        </w:rPr>
      </w:pPr>
    </w:p>
    <w:p w14:paraId="0000003A">
      <w:pPr>
        <w:pStyle w:val="3"/>
        <w:keepNext/>
        <w:keepLines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60" w:after="260" w:line="416" w:lineRule="auto"/>
        <w:ind w:left="615" w:hanging="615"/>
        <w:jc w:val="left"/>
        <w:outlineLvl w:val="1"/>
        <w:rPr>
          <w:rFonts w:hint="eastAsia" w:ascii="黑体" w:hAnsi="黑体" w:eastAsia="黑体" w:cstheme="majorBidi"/>
          <w:i w:val="0"/>
          <w:iCs w:val="0"/>
          <w:kern w:val="2"/>
          <w:sz w:val="24"/>
          <w:szCs w:val="24"/>
          <w:rtl w:val="0"/>
          <w:lang w:val="en-US" w:eastAsia="zh-CN" w:bidi="ar-SA"/>
        </w:rPr>
      </w:pPr>
      <w:r>
        <w:t>业务约束与非功能需求</w:t>
      </w:r>
    </w:p>
    <w:p w14:paraId="0000003B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业务规则：同一学生同一考试仅允许一个有效会话；考生仅可在考试时间窗内开考，结束后未提交会自动转为 FORCE_SUBMITTED。</w:t>
      </w:r>
    </w:p>
    <w:p w14:paraId="0000003C">
      <w:pPr>
        <w:spacing w:line="460" w:lineRule="exact"/>
        <w:ind w:firstLine="42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t>数据维护：系统需由教师维护题库与试卷数据，由管理员维护用户、角色权限、系统配置和审计日志，确保数据准确、可追溯、可治理。</w:t>
      </w:r>
    </w:p>
    <w:p w14:paraId="0000003E">
      <w:pPr>
        <w:spacing w:line="460" w:lineRule="exact"/>
        <w:ind w:firstLine="420"/>
        <w:jc w:val="left"/>
        <w:rPr>
          <w:rFonts w:ascii="Google Sans" w:hAnsi="Google Sans" w:eastAsia="Google Sans" w:cs="Google Sans"/>
          <w:b/>
          <w:bCs/>
          <w:color w:val="1F1F1F"/>
        </w:rPr>
      </w:pPr>
      <w:r>
        <w:t>核心指标：打通出题、组卷、开考、作答、判卷、成绩分析主链路，提升考试组织效率、成绩统计效率与考试过程透明度。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imes New Roman（正文CS字体）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789B0"/>
    <w:multiLevelType w:val="multilevel"/>
    <w:tmpl w:val="052789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0B42C38"/>
    <w:rsid w:val="05A045AA"/>
    <w:rsid w:val="18A95798"/>
    <w:rsid w:val="2BD567AE"/>
    <w:rsid w:val="2E894691"/>
    <w:rsid w:val="37B26A07"/>
    <w:rsid w:val="446C5C01"/>
    <w:rsid w:val="44AF7AB9"/>
    <w:rsid w:val="47631ACB"/>
    <w:rsid w:val="5DC11F10"/>
    <w:rsid w:val="61A145D6"/>
    <w:rsid w:val="68817BAC"/>
    <w:rsid w:val="74A62F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paragraph" w:customStyle="1" w:styleId="15">
    <w:name w:val="表格正文"/>
    <w:basedOn w:val="1"/>
    <w:qFormat/>
    <w:uiPriority w:val="0"/>
    <w:pPr>
      <w:spacing w:line="460" w:lineRule="exact"/>
      <w:jc w:val="left"/>
    </w:pPr>
    <w:rPr>
      <w:rFonts w:hint="eastAsia" w:cs="Times New Roman（正文CS字体）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876</Words>
  <Characters>897</Characters>
  <TotalTime>1</TotalTime>
  <ScaleCrop>false</ScaleCrop>
  <LinksUpToDate>false</LinksUpToDate>
  <CharactersWithSpaces>930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2026-03-04T01:33:00Z</dcterms:created>
  <dc:creator>miloqin</dc:creator>
  <cp:lastModifiedBy>Ghost  Jue</cp:lastModifiedBy>
  <dcterms:modified xsi:type="dcterms:W3CDTF">2026-06-17T07:37:10Z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eyJoZGlkIjoiZjk4YzUyMWQ5NWE3MTQ2ZWM5MGE0YWYzYTRkZjdmYjAiLCJ1c2VySWQiOiI3MDA3NzQwNDMifQ==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6A0764846BC148B29D90CCA3EBC0BB5E_13</vt:lpwstr>
  </property>
</Properties>
</file>