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E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UART:全双工，异步，串行通信。双线TX,RX。</w:t>
      </w:r>
    </w:p>
    <w:p w14:paraId="0D7762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两者不同的是一些电气特性的不同。</w:t>
      </w:r>
    </w:p>
    <w:p w14:paraId="69BBCC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RS232：全双工，拉低就是开始通信。</w:t>
      </w:r>
    </w:p>
    <w:p w14:paraId="7B8F7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RS485：半双工，双线的电平差来确定当前电平信号。抑制共模干扰。</w:t>
      </w:r>
    </w:p>
    <w:p w14:paraId="068EA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IIC：半双工，同步，串行通信，一主多从。双线SDA,SCL。</w:t>
      </w:r>
    </w:p>
    <w:p w14:paraId="04DBA9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SCL时钟线：由主机来决定的时钟频率。</w:t>
      </w:r>
    </w:p>
    <w:p w14:paraId="7F794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SDA数据线：SCL高时拉低：开始。SCL高时拉高：停止。</w:t>
      </w:r>
    </w:p>
    <w:p w14:paraId="695C9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选择从设备，发送7位地址位，如果从设备是这个地址位，则和主机开始通信。还有1位是发送/接收的位。</w:t>
      </w:r>
    </w:p>
    <w:p w14:paraId="35D0B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ACK信号：应答信号，每次接收完一个字节，都要有一个ACK信号。</w:t>
      </w:r>
    </w:p>
    <w:p w14:paraId="38A092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SCL高：读。接收器读SDA信号。SDA信号不可跳变。</w:t>
      </w:r>
    </w:p>
    <w:p w14:paraId="3DC89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SCL低：写。发送器写SDA信号。SDA信号可跳变。</w:t>
      </w:r>
    </w:p>
    <w:p w14:paraId="0D0048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SPI：MOSI,MISO,SCL,CS.多主机多从机。全双工，同步，串行。</w:t>
      </w:r>
    </w:p>
    <w:p w14:paraId="07345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MOSI:主机输出，从机接收。</w:t>
      </w:r>
    </w:p>
    <w:p w14:paraId="31133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MISO:主机接收，从机输出。</w:t>
      </w:r>
    </w:p>
    <w:p w14:paraId="50516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SCL：时钟信号，用于同步。</w:t>
      </w:r>
    </w:p>
    <w:p w14:paraId="4FE168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CS：片选从设备。</w:t>
      </w:r>
    </w:p>
    <w:p w14:paraId="01508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IIC相比于SPI低速。</w:t>
      </w:r>
    </w:p>
    <w:p w14:paraId="3F2F1247">
      <w:pPr>
        <w:rPr>
          <w:rFonts w:hint="eastAsia"/>
          <w:lang w:val="en-US" w:eastAsia="zh-CN"/>
        </w:rPr>
      </w:pPr>
    </w:p>
    <w:p w14:paraId="796AE1F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I2C开漏 + 上拉 </w:t>
      </w:r>
    </w:p>
    <w:p w14:paraId="7FDAFE9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ACK是谁发 </w:t>
      </w:r>
    </w:p>
    <w:p w14:paraId="16D8D17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重复起始 </w:t>
      </w:r>
    </w:p>
    <w:p w14:paraId="5E4546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I2C读寄存器流程</w:t>
      </w:r>
    </w:p>
    <w:p w14:paraId="2E2A6500">
      <w:pPr>
        <w:rPr>
          <w:rFonts w:hint="default"/>
          <w:lang w:val="en-US" w:eastAsia="zh-CN"/>
        </w:rPr>
      </w:pPr>
    </w:p>
    <w:p w14:paraId="6F259193">
      <w:pPr>
        <w:rPr>
          <w:rFonts w:hint="default"/>
          <w:lang w:val="en-US" w:eastAsia="zh-CN"/>
        </w:rPr>
      </w:pPr>
    </w:p>
    <w:p w14:paraId="3AD0F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C语言关键字：</w:t>
      </w:r>
    </w:p>
    <w:p w14:paraId="55A8F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Static:静态变量，初始化一次，放在BSS或DATA段里面。3个作用，控制变量生命周期，控制作用域，控制文件可见性。</w:t>
      </w:r>
    </w:p>
    <w:p w14:paraId="390C89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局部：相比于非静态局部变量（放在栈里面，函数结束被清除），生命周期更长。</w:t>
      </w:r>
    </w:p>
    <w:p w14:paraId="207EFF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全局：只在当前的.C可见。</w:t>
      </w:r>
    </w:p>
    <w:p w14:paraId="1DD03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函数：内部函数，不能被EXTERN.C调用</w:t>
      </w:r>
    </w:p>
    <w:p w14:paraId="0B89B7A1">
      <w:pPr>
        <w:rPr>
          <w:rFonts w:hint="eastAsia"/>
          <w:lang w:val="en-US" w:eastAsia="zh-CN"/>
        </w:rPr>
      </w:pPr>
    </w:p>
    <w:p w14:paraId="342E716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11028"/>
    <w:rsid w:val="5411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1370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2026-04-04T15:42:00Z</dcterms:created>
  <dc:creator>echo</dc:creator>
  <cp:lastModifiedBy>echo</cp:lastModifiedBy>
  <dcterms:modified xsi:type="dcterms:W3CDTF">2026-04-05T14:33:09Z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4BBE9D0B7D9448B3BEE1CB162C1FD532_11</vt:lpwstr>
  </property>
  <property fmtid="{D5CDD505-2E9C-101B-9397-08002B2CF9AE}" pid="4" name="KSOTemplateDocerSaveRecord">
    <vt:lpwstr>eyJoZGlkIjoiMzNmZGJlNzY0NGFmMTQ2N2NmNjZhMmI2OWExYWIzMjciLCJ1c2VySWQiOiIxNTM2NDIzNzk3In0=</vt:lpwstr>
  </property>
</Properties>
</file>