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540"/>
        <w:jc w:val="center"/>
        <w:rPr>
          <w:rFonts w:ascii="黑体" w:hAnsi="黑体" w:eastAsia="黑体"/>
          <w:sz w:val="44"/>
          <w:szCs w:val="44"/>
        </w:rPr>
      </w:pPr>
      <w:r>
        <w:rPr>
          <w:rFonts w:hint="eastAsia" w:ascii="黑体" w:hAnsi="黑体" w:eastAsia="黑体"/>
          <w:sz w:val="44"/>
          <w:szCs w:val="44"/>
        </w:rPr>
        <w:t>眉山电子职业技术学校</w:t>
      </w:r>
    </w:p>
    <w:p>
      <w:pPr>
        <w:ind w:firstLine="540"/>
        <w:jc w:val="center"/>
        <w:rPr>
          <w:rFonts w:ascii="黑体" w:hAnsi="黑体" w:eastAsia="黑体"/>
          <w:sz w:val="44"/>
          <w:szCs w:val="44"/>
        </w:rPr>
      </w:pPr>
      <w:r>
        <w:rPr>
          <w:rFonts w:hint="eastAsia" w:ascii="黑体" w:hAnsi="黑体" w:eastAsia="黑体"/>
          <w:sz w:val="44"/>
          <w:szCs w:val="44"/>
        </w:rPr>
        <w:t>奖学金实施方案</w:t>
      </w:r>
    </w:p>
    <w:p>
      <w:pPr>
        <w:ind w:firstLine="540"/>
        <w:jc w:val="center"/>
        <w:rPr>
          <w:rFonts w:hint="eastAsia" w:eastAsiaTheme="minorEastAsia"/>
          <w:sz w:val="28"/>
          <w:szCs w:val="28"/>
          <w:lang w:eastAsia="zh-CN"/>
        </w:rPr>
      </w:pPr>
      <w:r>
        <w:rPr>
          <w:rFonts w:hint="eastAsia"/>
          <w:sz w:val="28"/>
          <w:szCs w:val="28"/>
          <w:lang w:eastAsia="zh-CN"/>
        </w:rPr>
        <w:t>（</w:t>
      </w:r>
      <w:r>
        <w:rPr>
          <w:rFonts w:hint="eastAsia"/>
          <w:sz w:val="28"/>
          <w:szCs w:val="28"/>
          <w:lang w:val="en-US" w:eastAsia="zh-CN"/>
        </w:rPr>
        <w:t>修订版</w:t>
      </w:r>
      <w:r>
        <w:rPr>
          <w:rFonts w:hint="eastAsia"/>
          <w:sz w:val="28"/>
          <w:szCs w:val="28"/>
          <w:lang w:eastAsia="zh-CN"/>
        </w:rPr>
        <w:t>）</w:t>
      </w:r>
    </w:p>
    <w:p>
      <w:pPr>
        <w:ind w:firstLine="540"/>
        <w:rPr>
          <w:sz w:val="28"/>
          <w:szCs w:val="28"/>
        </w:rPr>
      </w:pPr>
      <w:r>
        <w:rPr>
          <w:rFonts w:hint="eastAsia"/>
          <w:sz w:val="28"/>
          <w:szCs w:val="28"/>
        </w:rPr>
        <w:t>为全面贯彻党的教育方针，进一步加强</w:t>
      </w:r>
      <w:r>
        <w:rPr>
          <w:rFonts w:hint="eastAsia"/>
          <w:sz w:val="28"/>
          <w:szCs w:val="28"/>
          <w:lang w:val="en-US" w:eastAsia="zh-CN"/>
        </w:rPr>
        <w:t>学校</w:t>
      </w:r>
      <w:r>
        <w:rPr>
          <w:rFonts w:hint="eastAsia"/>
          <w:sz w:val="28"/>
          <w:szCs w:val="28"/>
        </w:rPr>
        <w:t>学风建设，激励广大学生奋发向上，促进学生全面发展，根据学校实际，制定本方案。</w:t>
      </w:r>
    </w:p>
    <w:p>
      <w:pPr>
        <w:ind w:firstLine="540"/>
        <w:rPr>
          <w:sz w:val="28"/>
          <w:szCs w:val="28"/>
        </w:rPr>
      </w:pPr>
      <w:r>
        <w:rPr>
          <w:rFonts w:hint="eastAsia"/>
          <w:sz w:val="28"/>
          <w:szCs w:val="28"/>
        </w:rPr>
        <w:t>一、组织领导</w:t>
      </w:r>
    </w:p>
    <w:p>
      <w:pPr>
        <w:ind w:firstLine="540"/>
        <w:rPr>
          <w:sz w:val="28"/>
          <w:szCs w:val="28"/>
        </w:rPr>
      </w:pPr>
      <w:r>
        <w:rPr>
          <w:rFonts w:hint="eastAsia"/>
          <w:sz w:val="28"/>
          <w:szCs w:val="28"/>
        </w:rPr>
        <w:t>成立奖学金评定工作小组，落实校内奖学金</w:t>
      </w:r>
      <w:r>
        <w:rPr>
          <w:rFonts w:hint="eastAsia"/>
          <w:sz w:val="28"/>
          <w:szCs w:val="28"/>
          <w:lang w:val="en-US" w:eastAsia="zh-CN"/>
        </w:rPr>
        <w:t>评定</w:t>
      </w:r>
      <w:r>
        <w:rPr>
          <w:rFonts w:hint="eastAsia"/>
          <w:sz w:val="28"/>
          <w:szCs w:val="28"/>
        </w:rPr>
        <w:t>工作。</w:t>
      </w:r>
    </w:p>
    <w:p>
      <w:pPr>
        <w:ind w:firstLine="540"/>
        <w:rPr>
          <w:sz w:val="28"/>
          <w:szCs w:val="28"/>
        </w:rPr>
      </w:pPr>
      <w:r>
        <w:rPr>
          <w:rFonts w:hint="eastAsia"/>
          <w:sz w:val="28"/>
          <w:szCs w:val="28"/>
        </w:rPr>
        <w:t>组长：教学副校长</w:t>
      </w:r>
    </w:p>
    <w:p>
      <w:pPr>
        <w:ind w:firstLine="540"/>
        <w:rPr>
          <w:sz w:val="28"/>
          <w:szCs w:val="28"/>
        </w:rPr>
      </w:pPr>
      <w:r>
        <w:rPr>
          <w:rFonts w:hint="eastAsia"/>
          <w:sz w:val="28"/>
          <w:szCs w:val="28"/>
        </w:rPr>
        <w:t>成员：教务处、政教处、各班主任</w:t>
      </w:r>
    </w:p>
    <w:p>
      <w:pPr>
        <w:ind w:firstLine="540"/>
        <w:rPr>
          <w:sz w:val="28"/>
          <w:szCs w:val="28"/>
        </w:rPr>
      </w:pPr>
      <w:r>
        <w:rPr>
          <w:rFonts w:hint="eastAsia"/>
          <w:sz w:val="28"/>
          <w:szCs w:val="28"/>
        </w:rPr>
        <w:t>二、奖学金的设置</w:t>
      </w:r>
    </w:p>
    <w:p>
      <w:pPr>
        <w:ind w:firstLine="540"/>
        <w:rPr>
          <w:rFonts w:hint="default" w:eastAsiaTheme="minorEastAsia"/>
          <w:sz w:val="28"/>
          <w:szCs w:val="28"/>
          <w:lang w:val="en-US" w:eastAsia="zh-CN"/>
        </w:rPr>
      </w:pPr>
      <w:r>
        <w:rPr>
          <w:rFonts w:hint="eastAsia"/>
          <w:sz w:val="28"/>
          <w:szCs w:val="28"/>
        </w:rPr>
        <w:t>（一）、</w:t>
      </w:r>
      <w:r>
        <w:rPr>
          <w:rFonts w:hint="eastAsia"/>
          <w:sz w:val="28"/>
          <w:szCs w:val="28"/>
          <w:lang w:val="en-US" w:eastAsia="zh-CN"/>
        </w:rPr>
        <w:t>一学年度评一次奖。</w:t>
      </w:r>
    </w:p>
    <w:p>
      <w:pPr>
        <w:ind w:firstLine="540"/>
        <w:rPr>
          <w:rFonts w:hint="default"/>
          <w:sz w:val="28"/>
          <w:szCs w:val="28"/>
          <w:lang w:val="en-US" w:eastAsia="zh-CN"/>
        </w:rPr>
      </w:pPr>
      <w:r>
        <w:rPr>
          <w:rFonts w:hint="eastAsia"/>
          <w:sz w:val="28"/>
          <w:szCs w:val="28"/>
        </w:rPr>
        <w:t>（二）</w:t>
      </w:r>
      <w:r>
        <w:rPr>
          <w:rFonts w:hint="eastAsia"/>
          <w:sz w:val="28"/>
          <w:szCs w:val="28"/>
          <w:lang w:eastAsia="zh-CN"/>
        </w:rPr>
        <w:t>、</w:t>
      </w:r>
      <w:r>
        <w:rPr>
          <w:rFonts w:hint="eastAsia"/>
          <w:sz w:val="28"/>
          <w:szCs w:val="28"/>
          <w:lang w:val="en-US" w:eastAsia="zh-CN"/>
        </w:rPr>
        <w:t>分为普职融通班、本科方向班（特优高考班）、普通升学班三个类别，分别设置一、二、三等奖。奖励金额：一等奖，1000元/人；二等奖，500元/人，三等奖，200元/人。</w:t>
      </w:r>
    </w:p>
    <w:p>
      <w:pPr>
        <w:numPr>
          <w:ilvl w:val="0"/>
          <w:numId w:val="1"/>
        </w:numPr>
        <w:ind w:left="90" w:leftChars="0" w:firstLine="540" w:firstLineChars="0"/>
        <w:rPr>
          <w:rFonts w:hint="eastAsia"/>
          <w:sz w:val="28"/>
          <w:szCs w:val="28"/>
          <w:lang w:val="en-US" w:eastAsia="zh-CN"/>
        </w:rPr>
      </w:pPr>
      <w:r>
        <w:rPr>
          <w:rFonts w:hint="eastAsia"/>
          <w:sz w:val="28"/>
          <w:szCs w:val="28"/>
          <w:lang w:val="en-US" w:eastAsia="zh-CN"/>
        </w:rPr>
        <w:t>普职融通班：高一学年度结束后，够条件转入普高却选择留校的学生，都享受一等奖学金，不限定人数。如一等奖获奖人数大于或等于三人时，普职融通班不再设置二、三等奖；如一等奖获奖人数小于三人时，再视情况设置一、二、三等奖，补足三人名额。普职融通班进入高二后转为本科方向班（特优高考班），则按本科方向班（特优高考班）执行。</w:t>
      </w:r>
    </w:p>
    <w:p>
      <w:pPr>
        <w:ind w:firstLine="540"/>
        <w:rPr>
          <w:rFonts w:hint="eastAsia"/>
          <w:sz w:val="28"/>
          <w:szCs w:val="28"/>
          <w:lang w:eastAsia="zh-CN"/>
        </w:rPr>
      </w:pPr>
      <w:r>
        <w:rPr>
          <w:rFonts w:hint="eastAsia"/>
          <w:sz w:val="28"/>
          <w:szCs w:val="28"/>
          <w:lang w:val="en-US" w:eastAsia="zh-CN"/>
        </w:rPr>
        <w:t>2、本科方向班（特优高考班）：</w:t>
      </w:r>
      <w:r>
        <w:rPr>
          <w:rFonts w:hint="eastAsia"/>
          <w:sz w:val="28"/>
          <w:szCs w:val="28"/>
        </w:rPr>
        <w:t>根据</w:t>
      </w:r>
      <w:r>
        <w:rPr>
          <w:rFonts w:hint="eastAsia"/>
          <w:sz w:val="28"/>
          <w:szCs w:val="28"/>
          <w:lang w:val="en-US" w:eastAsia="zh-CN"/>
        </w:rPr>
        <w:t>学年度所有月考语文、数学、英语三科成绩总和的平均分以及专业学科成绩的平均分评选</w:t>
      </w:r>
      <w:r>
        <w:rPr>
          <w:rFonts w:hint="eastAsia"/>
          <w:sz w:val="28"/>
          <w:szCs w:val="28"/>
        </w:rPr>
        <w:t>，各年级</w:t>
      </w:r>
      <w:r>
        <w:rPr>
          <w:rFonts w:hint="eastAsia"/>
          <w:sz w:val="28"/>
          <w:szCs w:val="28"/>
          <w:lang w:val="en-US" w:eastAsia="zh-CN"/>
        </w:rPr>
        <w:t>分别</w:t>
      </w:r>
      <w:r>
        <w:rPr>
          <w:rFonts w:hint="eastAsia"/>
          <w:sz w:val="28"/>
          <w:szCs w:val="28"/>
        </w:rPr>
        <w:t>设置一、二、三等奖</w:t>
      </w:r>
      <w:r>
        <w:rPr>
          <w:rFonts w:hint="eastAsia"/>
          <w:sz w:val="28"/>
          <w:szCs w:val="28"/>
          <w:lang w:eastAsia="zh-CN"/>
        </w:rPr>
        <w:t>。</w:t>
      </w:r>
    </w:p>
    <w:p>
      <w:pPr>
        <w:ind w:firstLine="540"/>
        <w:rPr>
          <w:rFonts w:hint="default" w:eastAsiaTheme="minorEastAsia"/>
          <w:sz w:val="28"/>
          <w:szCs w:val="28"/>
          <w:lang w:val="en-US" w:eastAsia="zh-CN"/>
        </w:rPr>
      </w:pPr>
      <w:r>
        <w:rPr>
          <w:rFonts w:hint="eastAsia"/>
          <w:sz w:val="28"/>
          <w:szCs w:val="28"/>
        </w:rPr>
        <w:t>一等奖</w:t>
      </w:r>
      <w:r>
        <w:rPr>
          <w:rFonts w:hint="eastAsia"/>
          <w:sz w:val="28"/>
          <w:szCs w:val="28"/>
          <w:lang w:eastAsia="zh-CN"/>
        </w:rPr>
        <w:t>：</w:t>
      </w:r>
      <w:r>
        <w:rPr>
          <w:rFonts w:hint="eastAsia"/>
          <w:sz w:val="28"/>
          <w:szCs w:val="28"/>
          <w:lang w:val="en-US" w:eastAsia="zh-CN"/>
        </w:rPr>
        <w:t>评选三人，要求</w:t>
      </w:r>
      <w:r>
        <w:rPr>
          <w:rFonts w:hint="eastAsia"/>
          <w:sz w:val="28"/>
          <w:szCs w:val="28"/>
        </w:rPr>
        <w:t>语数外总分</w:t>
      </w:r>
      <w:r>
        <w:rPr>
          <w:rFonts w:hint="eastAsia"/>
          <w:sz w:val="28"/>
          <w:szCs w:val="28"/>
          <w:lang w:val="en-US" w:eastAsia="zh-CN"/>
        </w:rPr>
        <w:t>的平均分排名</w:t>
      </w:r>
      <w:r>
        <w:rPr>
          <w:rFonts w:hint="eastAsia"/>
          <w:sz w:val="28"/>
          <w:szCs w:val="28"/>
        </w:rPr>
        <w:t>年级前三名且专业学科成绩</w:t>
      </w:r>
      <w:r>
        <w:rPr>
          <w:rFonts w:hint="eastAsia"/>
          <w:sz w:val="28"/>
          <w:szCs w:val="28"/>
          <w:lang w:val="en-US" w:eastAsia="zh-CN"/>
        </w:rPr>
        <w:t>的平均分</w:t>
      </w:r>
      <w:r>
        <w:rPr>
          <w:rFonts w:hint="eastAsia"/>
          <w:sz w:val="28"/>
          <w:szCs w:val="28"/>
        </w:rPr>
        <w:t>在</w:t>
      </w:r>
      <w:r>
        <w:rPr>
          <w:rFonts w:hint="eastAsia"/>
          <w:sz w:val="28"/>
          <w:szCs w:val="28"/>
          <w:lang w:val="en-US" w:eastAsia="zh-CN"/>
        </w:rPr>
        <w:t>班级内排名</w:t>
      </w:r>
      <w:r>
        <w:rPr>
          <w:rFonts w:hint="eastAsia"/>
          <w:sz w:val="28"/>
          <w:szCs w:val="28"/>
        </w:rPr>
        <w:t>前十名</w:t>
      </w:r>
      <w:r>
        <w:rPr>
          <w:rFonts w:hint="eastAsia"/>
          <w:sz w:val="28"/>
          <w:szCs w:val="28"/>
          <w:lang w:val="en-US" w:eastAsia="zh-CN"/>
        </w:rPr>
        <w:t>。</w:t>
      </w:r>
    </w:p>
    <w:p>
      <w:pPr>
        <w:ind w:firstLine="540"/>
        <w:rPr>
          <w:rFonts w:hint="default" w:eastAsiaTheme="minorEastAsia"/>
          <w:sz w:val="28"/>
          <w:szCs w:val="28"/>
          <w:lang w:val="en-US" w:eastAsia="zh-CN"/>
        </w:rPr>
      </w:pPr>
      <w:r>
        <w:rPr>
          <w:rFonts w:hint="eastAsia"/>
          <w:sz w:val="28"/>
          <w:szCs w:val="28"/>
        </w:rPr>
        <w:t>二等奖</w:t>
      </w:r>
      <w:r>
        <w:rPr>
          <w:rFonts w:hint="eastAsia"/>
          <w:sz w:val="28"/>
          <w:szCs w:val="28"/>
          <w:lang w:eastAsia="zh-CN"/>
        </w:rPr>
        <w:t>：</w:t>
      </w:r>
      <w:r>
        <w:rPr>
          <w:rFonts w:hint="eastAsia"/>
          <w:sz w:val="28"/>
          <w:szCs w:val="28"/>
          <w:lang w:val="en-US" w:eastAsia="zh-CN"/>
        </w:rPr>
        <w:t>评选三人，要求</w:t>
      </w:r>
      <w:r>
        <w:rPr>
          <w:rFonts w:hint="eastAsia"/>
          <w:sz w:val="28"/>
          <w:szCs w:val="28"/>
        </w:rPr>
        <w:t>语数外总分</w:t>
      </w:r>
      <w:r>
        <w:rPr>
          <w:rFonts w:hint="eastAsia"/>
          <w:sz w:val="28"/>
          <w:szCs w:val="28"/>
          <w:lang w:val="en-US" w:eastAsia="zh-CN"/>
        </w:rPr>
        <w:t>的平均分排名</w:t>
      </w:r>
      <w:r>
        <w:rPr>
          <w:rFonts w:hint="eastAsia"/>
          <w:sz w:val="28"/>
          <w:szCs w:val="28"/>
        </w:rPr>
        <w:t>年级四至六名且专业学科成绩</w:t>
      </w:r>
      <w:r>
        <w:rPr>
          <w:rFonts w:hint="eastAsia"/>
          <w:sz w:val="28"/>
          <w:szCs w:val="28"/>
          <w:lang w:val="en-US" w:eastAsia="zh-CN"/>
        </w:rPr>
        <w:t>的平均分</w:t>
      </w:r>
      <w:r>
        <w:rPr>
          <w:rFonts w:hint="eastAsia"/>
          <w:sz w:val="28"/>
          <w:szCs w:val="28"/>
        </w:rPr>
        <w:t>在各班</w:t>
      </w:r>
      <w:r>
        <w:rPr>
          <w:rFonts w:hint="eastAsia"/>
          <w:sz w:val="28"/>
          <w:szCs w:val="28"/>
          <w:lang w:val="en-US" w:eastAsia="zh-CN"/>
        </w:rPr>
        <w:t>班级内名</w:t>
      </w:r>
      <w:r>
        <w:rPr>
          <w:rFonts w:hint="eastAsia"/>
          <w:sz w:val="28"/>
          <w:szCs w:val="28"/>
        </w:rPr>
        <w:t>十五名</w:t>
      </w:r>
      <w:r>
        <w:rPr>
          <w:rFonts w:hint="eastAsia"/>
          <w:sz w:val="28"/>
          <w:szCs w:val="28"/>
          <w:lang w:val="en-US" w:eastAsia="zh-CN"/>
        </w:rPr>
        <w:t>。</w:t>
      </w:r>
    </w:p>
    <w:p>
      <w:pPr>
        <w:ind w:firstLine="540"/>
        <w:rPr>
          <w:rFonts w:hint="eastAsia"/>
          <w:sz w:val="28"/>
          <w:szCs w:val="28"/>
        </w:rPr>
      </w:pPr>
      <w:r>
        <w:rPr>
          <w:rFonts w:hint="eastAsia"/>
          <w:sz w:val="28"/>
          <w:szCs w:val="28"/>
        </w:rPr>
        <w:t>三等奖</w:t>
      </w:r>
      <w:r>
        <w:rPr>
          <w:rFonts w:hint="eastAsia"/>
          <w:sz w:val="28"/>
          <w:szCs w:val="28"/>
          <w:lang w:eastAsia="zh-CN"/>
        </w:rPr>
        <w:t>：</w:t>
      </w:r>
      <w:r>
        <w:rPr>
          <w:rFonts w:hint="eastAsia"/>
          <w:sz w:val="28"/>
          <w:szCs w:val="28"/>
          <w:lang w:val="en-US" w:eastAsia="zh-CN"/>
        </w:rPr>
        <w:t>评选三人，要求</w:t>
      </w:r>
      <w:r>
        <w:rPr>
          <w:rFonts w:hint="eastAsia"/>
          <w:sz w:val="28"/>
          <w:szCs w:val="28"/>
        </w:rPr>
        <w:t>语数外总分</w:t>
      </w:r>
      <w:r>
        <w:rPr>
          <w:rFonts w:hint="eastAsia"/>
          <w:sz w:val="28"/>
          <w:szCs w:val="28"/>
          <w:lang w:val="en-US" w:eastAsia="zh-CN"/>
        </w:rPr>
        <w:t>的平均分排名</w:t>
      </w:r>
      <w:r>
        <w:rPr>
          <w:rFonts w:hint="eastAsia"/>
          <w:sz w:val="28"/>
          <w:szCs w:val="28"/>
        </w:rPr>
        <w:t>年级七至</w:t>
      </w:r>
      <w:r>
        <w:rPr>
          <w:rFonts w:hint="eastAsia"/>
          <w:sz w:val="28"/>
          <w:szCs w:val="28"/>
          <w:lang w:val="en-US" w:eastAsia="zh-CN"/>
        </w:rPr>
        <w:t>九</w:t>
      </w:r>
      <w:r>
        <w:rPr>
          <w:rFonts w:hint="eastAsia"/>
          <w:sz w:val="28"/>
          <w:szCs w:val="28"/>
        </w:rPr>
        <w:t>名且专业成绩在</w:t>
      </w:r>
      <w:r>
        <w:rPr>
          <w:rFonts w:hint="eastAsia"/>
          <w:sz w:val="28"/>
          <w:szCs w:val="28"/>
          <w:lang w:val="en-US" w:eastAsia="zh-CN"/>
        </w:rPr>
        <w:t>班级内排名</w:t>
      </w:r>
      <w:r>
        <w:rPr>
          <w:rFonts w:hint="eastAsia"/>
          <w:sz w:val="28"/>
          <w:szCs w:val="28"/>
        </w:rPr>
        <w:t>前二十名。</w:t>
      </w:r>
    </w:p>
    <w:p>
      <w:pPr>
        <w:numPr>
          <w:ilvl w:val="0"/>
          <w:numId w:val="0"/>
        </w:numPr>
        <w:ind w:firstLine="560" w:firstLineChars="200"/>
        <w:rPr>
          <w:rFonts w:hint="eastAsia"/>
          <w:sz w:val="28"/>
          <w:szCs w:val="28"/>
        </w:rPr>
      </w:pPr>
      <w:r>
        <w:rPr>
          <w:rFonts w:hint="eastAsia"/>
          <w:sz w:val="28"/>
          <w:szCs w:val="28"/>
        </w:rPr>
        <w:t>如某个班级无一人</w:t>
      </w:r>
      <w:r>
        <w:rPr>
          <w:rFonts w:hint="eastAsia"/>
          <w:sz w:val="28"/>
          <w:szCs w:val="28"/>
          <w:lang w:val="en-US" w:eastAsia="zh-CN"/>
        </w:rPr>
        <w:t>获评一、二、三等奖</w:t>
      </w:r>
      <w:r>
        <w:rPr>
          <w:rFonts w:hint="eastAsia"/>
          <w:sz w:val="28"/>
          <w:szCs w:val="28"/>
        </w:rPr>
        <w:t>，则该班语数外和专业总分</w:t>
      </w:r>
      <w:r>
        <w:rPr>
          <w:rFonts w:hint="eastAsia"/>
          <w:sz w:val="28"/>
          <w:szCs w:val="28"/>
          <w:lang w:val="en-US" w:eastAsia="zh-CN"/>
        </w:rPr>
        <w:t>综合排名</w:t>
      </w:r>
      <w:r>
        <w:rPr>
          <w:rFonts w:hint="eastAsia"/>
          <w:sz w:val="28"/>
          <w:szCs w:val="28"/>
        </w:rPr>
        <w:t>第一名的学生</w:t>
      </w:r>
      <w:r>
        <w:rPr>
          <w:rFonts w:hint="eastAsia"/>
          <w:sz w:val="28"/>
          <w:szCs w:val="28"/>
          <w:lang w:val="en-US" w:eastAsia="zh-CN"/>
        </w:rPr>
        <w:t>特评三</w:t>
      </w:r>
      <w:r>
        <w:rPr>
          <w:rFonts w:hint="eastAsia"/>
          <w:sz w:val="28"/>
          <w:szCs w:val="28"/>
        </w:rPr>
        <w:t>等奖。</w:t>
      </w:r>
    </w:p>
    <w:p>
      <w:pPr>
        <w:numPr>
          <w:ilvl w:val="0"/>
          <w:numId w:val="0"/>
        </w:numPr>
        <w:ind w:left="0" w:leftChars="0" w:firstLine="560" w:firstLineChars="200"/>
        <w:rPr>
          <w:rFonts w:hint="eastAsia"/>
          <w:sz w:val="28"/>
          <w:szCs w:val="28"/>
        </w:rPr>
      </w:pPr>
      <w:r>
        <w:rPr>
          <w:rFonts w:hint="eastAsia"/>
          <w:sz w:val="28"/>
          <w:szCs w:val="28"/>
          <w:lang w:val="en-US" w:eastAsia="zh-CN"/>
        </w:rPr>
        <w:t>3、普通升学班：根据学年度所有半期和期末考试语文、数学、英语三科成绩总和的平均分以及专业学科成绩的平均分评选。</w:t>
      </w:r>
    </w:p>
    <w:p>
      <w:pPr>
        <w:ind w:firstLine="540"/>
        <w:rPr>
          <w:rFonts w:hint="default" w:eastAsiaTheme="minorEastAsia"/>
          <w:sz w:val="28"/>
          <w:szCs w:val="28"/>
          <w:lang w:val="en-US" w:eastAsia="zh-CN"/>
        </w:rPr>
      </w:pPr>
      <w:r>
        <w:rPr>
          <w:rFonts w:hint="eastAsia"/>
          <w:sz w:val="28"/>
          <w:szCs w:val="28"/>
        </w:rPr>
        <w:t>一等奖</w:t>
      </w:r>
      <w:r>
        <w:rPr>
          <w:rFonts w:hint="eastAsia"/>
          <w:sz w:val="28"/>
          <w:szCs w:val="28"/>
          <w:lang w:eastAsia="zh-CN"/>
        </w:rPr>
        <w:t>：</w:t>
      </w:r>
      <w:r>
        <w:rPr>
          <w:rFonts w:hint="eastAsia"/>
          <w:sz w:val="28"/>
          <w:szCs w:val="28"/>
          <w:lang w:val="en-US" w:eastAsia="zh-CN"/>
        </w:rPr>
        <w:t>评选一人，要求</w:t>
      </w:r>
      <w:r>
        <w:rPr>
          <w:rFonts w:hint="eastAsia"/>
          <w:sz w:val="28"/>
          <w:szCs w:val="28"/>
        </w:rPr>
        <w:t>语数外总分</w:t>
      </w:r>
      <w:r>
        <w:rPr>
          <w:rFonts w:hint="eastAsia"/>
          <w:sz w:val="28"/>
          <w:szCs w:val="28"/>
          <w:lang w:val="en-US" w:eastAsia="zh-CN"/>
        </w:rPr>
        <w:t>的平均分排名</w:t>
      </w:r>
      <w:r>
        <w:rPr>
          <w:rFonts w:hint="eastAsia"/>
          <w:sz w:val="28"/>
          <w:szCs w:val="28"/>
        </w:rPr>
        <w:t>年级</w:t>
      </w:r>
      <w:r>
        <w:rPr>
          <w:rFonts w:hint="eastAsia"/>
          <w:sz w:val="28"/>
          <w:szCs w:val="28"/>
          <w:lang w:eastAsia="zh-CN"/>
        </w:rPr>
        <w:t>（</w:t>
      </w:r>
      <w:r>
        <w:rPr>
          <w:rFonts w:hint="eastAsia"/>
          <w:sz w:val="28"/>
          <w:szCs w:val="28"/>
          <w:lang w:val="en-US" w:eastAsia="zh-CN"/>
        </w:rPr>
        <w:t>不含普职融通班和本科方向班，下同</w:t>
      </w:r>
      <w:r>
        <w:rPr>
          <w:rFonts w:hint="eastAsia"/>
          <w:sz w:val="28"/>
          <w:szCs w:val="28"/>
          <w:lang w:eastAsia="zh-CN"/>
        </w:rPr>
        <w:t>）</w:t>
      </w:r>
      <w:r>
        <w:rPr>
          <w:rFonts w:hint="eastAsia"/>
          <w:sz w:val="28"/>
          <w:szCs w:val="28"/>
          <w:lang w:val="en-US" w:eastAsia="zh-CN"/>
        </w:rPr>
        <w:t>第一名</w:t>
      </w:r>
      <w:r>
        <w:rPr>
          <w:rFonts w:hint="eastAsia"/>
          <w:sz w:val="28"/>
          <w:szCs w:val="28"/>
        </w:rPr>
        <w:t>且专业学科成绩</w:t>
      </w:r>
      <w:r>
        <w:rPr>
          <w:rFonts w:hint="eastAsia"/>
          <w:sz w:val="28"/>
          <w:szCs w:val="28"/>
          <w:lang w:val="en-US" w:eastAsia="zh-CN"/>
        </w:rPr>
        <w:t>的平均分</w:t>
      </w:r>
      <w:r>
        <w:rPr>
          <w:rFonts w:hint="eastAsia"/>
          <w:sz w:val="28"/>
          <w:szCs w:val="28"/>
        </w:rPr>
        <w:t>在</w:t>
      </w:r>
      <w:r>
        <w:rPr>
          <w:rFonts w:hint="eastAsia"/>
          <w:sz w:val="28"/>
          <w:szCs w:val="28"/>
          <w:lang w:val="en-US" w:eastAsia="zh-CN"/>
        </w:rPr>
        <w:t>该年级同专业所有学生中位排名前</w:t>
      </w:r>
      <w:r>
        <w:rPr>
          <w:rFonts w:hint="eastAsia"/>
          <w:sz w:val="28"/>
          <w:szCs w:val="28"/>
        </w:rPr>
        <w:t>十</w:t>
      </w:r>
      <w:r>
        <w:rPr>
          <w:rFonts w:hint="eastAsia"/>
          <w:sz w:val="28"/>
          <w:szCs w:val="28"/>
          <w:lang w:val="en-US" w:eastAsia="zh-CN"/>
        </w:rPr>
        <w:t>五名。</w:t>
      </w:r>
    </w:p>
    <w:p>
      <w:pPr>
        <w:ind w:firstLine="540"/>
        <w:rPr>
          <w:rFonts w:hint="default" w:eastAsiaTheme="minorEastAsia"/>
          <w:sz w:val="28"/>
          <w:szCs w:val="28"/>
          <w:lang w:val="en-US" w:eastAsia="zh-CN"/>
        </w:rPr>
      </w:pPr>
      <w:r>
        <w:rPr>
          <w:rFonts w:hint="eastAsia"/>
          <w:sz w:val="28"/>
          <w:szCs w:val="28"/>
        </w:rPr>
        <w:t>二等奖</w:t>
      </w:r>
      <w:r>
        <w:rPr>
          <w:rFonts w:hint="eastAsia"/>
          <w:sz w:val="28"/>
          <w:szCs w:val="28"/>
          <w:lang w:eastAsia="zh-CN"/>
        </w:rPr>
        <w:t>：</w:t>
      </w:r>
      <w:r>
        <w:rPr>
          <w:rFonts w:hint="eastAsia"/>
          <w:sz w:val="28"/>
          <w:szCs w:val="28"/>
          <w:lang w:val="en-US" w:eastAsia="zh-CN"/>
        </w:rPr>
        <w:t>评选一人，</w:t>
      </w:r>
      <w:r>
        <w:rPr>
          <w:rFonts w:hint="eastAsia"/>
          <w:sz w:val="28"/>
          <w:szCs w:val="28"/>
        </w:rPr>
        <w:t>语数外总分</w:t>
      </w:r>
      <w:r>
        <w:rPr>
          <w:rFonts w:hint="eastAsia"/>
          <w:sz w:val="28"/>
          <w:szCs w:val="28"/>
          <w:lang w:val="en-US" w:eastAsia="zh-CN"/>
        </w:rPr>
        <w:t>的平均分排名</w:t>
      </w:r>
      <w:r>
        <w:rPr>
          <w:rFonts w:hint="eastAsia"/>
          <w:sz w:val="28"/>
          <w:szCs w:val="28"/>
        </w:rPr>
        <w:t>年级</w:t>
      </w:r>
      <w:r>
        <w:rPr>
          <w:rFonts w:hint="eastAsia"/>
          <w:sz w:val="28"/>
          <w:szCs w:val="28"/>
          <w:lang w:val="en-US" w:eastAsia="zh-CN"/>
        </w:rPr>
        <w:t>第二名</w:t>
      </w:r>
      <w:r>
        <w:rPr>
          <w:rFonts w:hint="eastAsia"/>
          <w:sz w:val="28"/>
          <w:szCs w:val="28"/>
        </w:rPr>
        <w:t>且专业学科成绩</w:t>
      </w:r>
      <w:r>
        <w:rPr>
          <w:rFonts w:hint="eastAsia"/>
          <w:sz w:val="28"/>
          <w:szCs w:val="28"/>
          <w:lang w:val="en-US" w:eastAsia="zh-CN"/>
        </w:rPr>
        <w:t>的平均分</w:t>
      </w:r>
      <w:r>
        <w:rPr>
          <w:rFonts w:hint="eastAsia"/>
          <w:sz w:val="28"/>
          <w:szCs w:val="28"/>
        </w:rPr>
        <w:t>在</w:t>
      </w:r>
      <w:r>
        <w:rPr>
          <w:rFonts w:hint="eastAsia"/>
          <w:sz w:val="28"/>
          <w:szCs w:val="28"/>
          <w:lang w:val="en-US" w:eastAsia="zh-CN"/>
        </w:rPr>
        <w:t>该年级同专业所有学生中排名</w:t>
      </w:r>
      <w:r>
        <w:rPr>
          <w:rFonts w:hint="eastAsia"/>
          <w:sz w:val="28"/>
          <w:szCs w:val="28"/>
        </w:rPr>
        <w:t>前十五名</w:t>
      </w:r>
      <w:r>
        <w:rPr>
          <w:rFonts w:hint="eastAsia"/>
          <w:sz w:val="28"/>
          <w:szCs w:val="28"/>
          <w:lang w:val="en-US" w:eastAsia="zh-CN"/>
        </w:rPr>
        <w:t>。</w:t>
      </w:r>
    </w:p>
    <w:p>
      <w:pPr>
        <w:ind w:firstLine="540"/>
        <w:rPr>
          <w:rFonts w:hint="eastAsia"/>
          <w:sz w:val="28"/>
          <w:szCs w:val="28"/>
        </w:rPr>
      </w:pPr>
      <w:r>
        <w:rPr>
          <w:rFonts w:hint="eastAsia"/>
          <w:sz w:val="28"/>
          <w:szCs w:val="28"/>
        </w:rPr>
        <w:t>三等奖</w:t>
      </w:r>
      <w:r>
        <w:rPr>
          <w:rFonts w:hint="eastAsia"/>
          <w:sz w:val="28"/>
          <w:szCs w:val="28"/>
          <w:lang w:eastAsia="zh-CN"/>
        </w:rPr>
        <w:t>：</w:t>
      </w:r>
      <w:r>
        <w:rPr>
          <w:rFonts w:hint="eastAsia"/>
          <w:sz w:val="28"/>
          <w:szCs w:val="28"/>
          <w:lang w:val="en-US" w:eastAsia="zh-CN"/>
        </w:rPr>
        <w:t>评选一人，</w:t>
      </w:r>
      <w:r>
        <w:rPr>
          <w:rFonts w:hint="eastAsia"/>
          <w:sz w:val="28"/>
          <w:szCs w:val="28"/>
        </w:rPr>
        <w:t>语数外总分</w:t>
      </w:r>
      <w:r>
        <w:rPr>
          <w:rFonts w:hint="eastAsia"/>
          <w:sz w:val="28"/>
          <w:szCs w:val="28"/>
          <w:lang w:val="en-US" w:eastAsia="zh-CN"/>
        </w:rPr>
        <w:t>的平均分排名</w:t>
      </w:r>
      <w:r>
        <w:rPr>
          <w:rFonts w:hint="eastAsia"/>
          <w:sz w:val="28"/>
          <w:szCs w:val="28"/>
        </w:rPr>
        <w:t>年级</w:t>
      </w:r>
      <w:r>
        <w:rPr>
          <w:rFonts w:hint="eastAsia"/>
          <w:sz w:val="28"/>
          <w:szCs w:val="28"/>
          <w:lang w:val="en-US" w:eastAsia="zh-CN"/>
        </w:rPr>
        <w:t>第三</w:t>
      </w:r>
      <w:r>
        <w:rPr>
          <w:rFonts w:hint="eastAsia"/>
          <w:sz w:val="28"/>
          <w:szCs w:val="28"/>
        </w:rPr>
        <w:t>名且专业成绩在</w:t>
      </w:r>
      <w:r>
        <w:rPr>
          <w:rFonts w:hint="eastAsia"/>
          <w:sz w:val="28"/>
          <w:szCs w:val="28"/>
          <w:lang w:val="en-US" w:eastAsia="zh-CN"/>
        </w:rPr>
        <w:t>该年级同专业所有学生中排名</w:t>
      </w:r>
      <w:r>
        <w:rPr>
          <w:rFonts w:hint="eastAsia"/>
          <w:sz w:val="28"/>
          <w:szCs w:val="28"/>
        </w:rPr>
        <w:t>前</w:t>
      </w:r>
      <w:r>
        <w:rPr>
          <w:rFonts w:hint="eastAsia"/>
          <w:sz w:val="28"/>
          <w:szCs w:val="28"/>
          <w:lang w:val="en-US" w:eastAsia="zh-CN"/>
        </w:rPr>
        <w:t>十五</w:t>
      </w:r>
      <w:r>
        <w:rPr>
          <w:rFonts w:hint="eastAsia"/>
          <w:sz w:val="28"/>
          <w:szCs w:val="28"/>
        </w:rPr>
        <w:t>名。</w:t>
      </w:r>
    </w:p>
    <w:p>
      <w:pPr>
        <w:ind w:firstLine="540"/>
        <w:rPr>
          <w:rFonts w:hint="default" w:eastAsiaTheme="minorEastAsia"/>
          <w:sz w:val="28"/>
          <w:szCs w:val="28"/>
          <w:lang w:val="en-US" w:eastAsia="zh-CN"/>
        </w:rPr>
      </w:pPr>
      <w:r>
        <w:rPr>
          <w:rFonts w:hint="eastAsia"/>
          <w:sz w:val="28"/>
          <w:szCs w:val="28"/>
          <w:lang w:val="en-US" w:eastAsia="zh-CN"/>
        </w:rPr>
        <w:t>普通升学班获得一、二、三等奖的学生可申请转入同年级同专业的本科方向班（特优高考班）学习。</w:t>
      </w:r>
    </w:p>
    <w:p>
      <w:pPr>
        <w:numPr>
          <w:ilvl w:val="0"/>
          <w:numId w:val="2"/>
        </w:numPr>
        <w:ind w:left="0" w:leftChars="0" w:firstLine="560" w:firstLineChars="200"/>
        <w:rPr>
          <w:rFonts w:hint="eastAsia"/>
          <w:sz w:val="28"/>
          <w:szCs w:val="28"/>
          <w:lang w:val="en-US" w:eastAsia="zh-CN"/>
        </w:rPr>
      </w:pPr>
      <w:r>
        <w:rPr>
          <w:rFonts w:hint="eastAsia"/>
          <w:sz w:val="28"/>
          <w:szCs w:val="28"/>
          <w:lang w:val="en-US" w:eastAsia="zh-CN"/>
        </w:rPr>
        <w:t>特别说明：</w:t>
      </w:r>
    </w:p>
    <w:p>
      <w:pPr>
        <w:numPr>
          <w:ilvl w:val="0"/>
          <w:numId w:val="3"/>
        </w:numPr>
        <w:ind w:leftChars="200" w:firstLine="280" w:firstLineChars="100"/>
        <w:rPr>
          <w:rFonts w:hint="eastAsia"/>
          <w:sz w:val="28"/>
          <w:szCs w:val="28"/>
          <w:lang w:val="en-US" w:eastAsia="zh-CN"/>
        </w:rPr>
      </w:pPr>
      <w:r>
        <w:rPr>
          <w:rFonts w:hint="eastAsia"/>
          <w:sz w:val="28"/>
          <w:szCs w:val="28"/>
          <w:lang w:val="en-US" w:eastAsia="zh-CN"/>
        </w:rPr>
        <w:t>语数外成绩满足评奖条件，但专业学科成绩不满足评奖条件时，降低评奖等级或不予评奖，由成绩排名靠后的同学依次替补。</w:t>
      </w:r>
    </w:p>
    <w:p>
      <w:pPr>
        <w:numPr>
          <w:numId w:val="0"/>
        </w:numPr>
        <w:ind w:leftChars="300" w:firstLine="280" w:firstLineChars="100"/>
        <w:jc w:val="left"/>
        <w:rPr>
          <w:rFonts w:hint="default"/>
          <w:sz w:val="28"/>
          <w:szCs w:val="28"/>
          <w:lang w:val="en-US" w:eastAsia="zh-CN"/>
        </w:rPr>
      </w:pPr>
      <w:r>
        <w:rPr>
          <w:rFonts w:hint="eastAsia"/>
          <w:sz w:val="28"/>
          <w:szCs w:val="28"/>
          <w:lang w:val="en-US" w:eastAsia="zh-CN"/>
        </w:rPr>
        <w:t>2、参加省级或者国家级技能大赛并获奖的学生，特评一等奖。</w:t>
      </w:r>
      <w:bookmarkStart w:id="0" w:name="_GoBack"/>
      <w:bookmarkEnd w:id="0"/>
    </w:p>
    <w:p>
      <w:pPr>
        <w:numPr>
          <w:ilvl w:val="0"/>
          <w:numId w:val="0"/>
        </w:numPr>
        <w:ind w:leftChars="200" w:firstLine="560" w:firstLineChars="200"/>
        <w:rPr>
          <w:sz w:val="28"/>
          <w:szCs w:val="28"/>
        </w:rPr>
      </w:pPr>
      <w:r>
        <w:rPr>
          <w:rFonts w:hint="eastAsia"/>
          <w:sz w:val="28"/>
          <w:szCs w:val="28"/>
          <w:lang w:val="en-US" w:eastAsia="zh-CN"/>
        </w:rPr>
        <w:t>3、高三毕业的学生，在高考成绩公布后，本科上线的学生都享受一等奖学金，不限定人数。高三毕业年级不再设置二、三等奖。</w:t>
      </w:r>
    </w:p>
    <w:p>
      <w:pPr>
        <w:ind w:firstLine="540"/>
        <w:rPr>
          <w:sz w:val="28"/>
          <w:szCs w:val="28"/>
        </w:rPr>
      </w:pPr>
      <w:r>
        <w:rPr>
          <w:rFonts w:hint="eastAsia"/>
          <w:sz w:val="28"/>
          <w:szCs w:val="28"/>
        </w:rPr>
        <w:t>三、评定原则</w:t>
      </w:r>
    </w:p>
    <w:p>
      <w:pPr>
        <w:ind w:firstLine="540"/>
        <w:rPr>
          <w:sz w:val="28"/>
          <w:szCs w:val="28"/>
        </w:rPr>
      </w:pPr>
      <w:r>
        <w:rPr>
          <w:rFonts w:hint="eastAsia"/>
          <w:sz w:val="28"/>
          <w:szCs w:val="28"/>
        </w:rPr>
        <w:t>遵循“立德树人”教育理念，坚持公开、公平、公正、择优的原则进行评选。</w:t>
      </w:r>
    </w:p>
    <w:p>
      <w:pPr>
        <w:ind w:firstLine="540"/>
        <w:rPr>
          <w:sz w:val="28"/>
          <w:szCs w:val="28"/>
        </w:rPr>
      </w:pPr>
      <w:r>
        <w:rPr>
          <w:rFonts w:hint="eastAsia"/>
          <w:sz w:val="28"/>
          <w:szCs w:val="28"/>
        </w:rPr>
        <w:t>四、奖学金评定细则</w:t>
      </w:r>
    </w:p>
    <w:p>
      <w:pPr>
        <w:ind w:firstLine="540"/>
        <w:rPr>
          <w:sz w:val="28"/>
          <w:szCs w:val="28"/>
        </w:rPr>
      </w:pPr>
      <w:r>
        <w:rPr>
          <w:rFonts w:hint="eastAsia"/>
          <w:sz w:val="28"/>
          <w:szCs w:val="28"/>
        </w:rPr>
        <w:t>（一）、评选对象：所有</w:t>
      </w:r>
      <w:r>
        <w:rPr>
          <w:rFonts w:hint="eastAsia"/>
          <w:sz w:val="28"/>
          <w:szCs w:val="28"/>
          <w:lang w:val="en-US" w:eastAsia="zh-CN"/>
        </w:rPr>
        <w:t>年级</w:t>
      </w:r>
      <w:r>
        <w:rPr>
          <w:rFonts w:hint="eastAsia"/>
          <w:sz w:val="28"/>
          <w:szCs w:val="28"/>
        </w:rPr>
        <w:t>在校学生。</w:t>
      </w:r>
    </w:p>
    <w:p>
      <w:pPr>
        <w:ind w:firstLine="540"/>
        <w:rPr>
          <w:sz w:val="28"/>
          <w:szCs w:val="28"/>
        </w:rPr>
      </w:pPr>
      <w:r>
        <w:rPr>
          <w:rFonts w:hint="eastAsia"/>
          <w:sz w:val="28"/>
          <w:szCs w:val="28"/>
        </w:rPr>
        <w:t>（二）、评选时间：</w:t>
      </w:r>
      <w:r>
        <w:rPr>
          <w:rFonts w:hint="eastAsia"/>
          <w:sz w:val="28"/>
          <w:szCs w:val="28"/>
          <w:lang w:val="en-US" w:eastAsia="zh-CN"/>
        </w:rPr>
        <w:t>每学年度结束后至下个学年度初</w:t>
      </w:r>
      <w:r>
        <w:rPr>
          <w:rFonts w:hint="eastAsia"/>
          <w:sz w:val="28"/>
          <w:szCs w:val="28"/>
        </w:rPr>
        <w:t>。</w:t>
      </w:r>
    </w:p>
    <w:p>
      <w:pPr>
        <w:ind w:firstLine="540"/>
        <w:rPr>
          <w:sz w:val="28"/>
          <w:szCs w:val="28"/>
        </w:rPr>
      </w:pPr>
      <w:r>
        <w:rPr>
          <w:rFonts w:hint="eastAsia"/>
          <w:sz w:val="28"/>
          <w:szCs w:val="28"/>
        </w:rPr>
        <w:t>（三）、评选条件</w:t>
      </w:r>
    </w:p>
    <w:p>
      <w:pPr>
        <w:ind w:firstLine="540"/>
        <w:rPr>
          <w:sz w:val="28"/>
          <w:szCs w:val="28"/>
        </w:rPr>
      </w:pPr>
      <w:r>
        <w:rPr>
          <w:rFonts w:hint="eastAsia"/>
          <w:sz w:val="28"/>
          <w:szCs w:val="28"/>
        </w:rPr>
        <w:t>1、热爱党，热爱社会主义祖国，坚持四项基本原则，拥护党的方针、路线、政策，积极参加学校组织的一切活动。</w:t>
      </w:r>
    </w:p>
    <w:p>
      <w:pPr>
        <w:ind w:firstLine="540"/>
        <w:rPr>
          <w:sz w:val="28"/>
          <w:szCs w:val="28"/>
        </w:rPr>
      </w:pPr>
      <w:r>
        <w:rPr>
          <w:rFonts w:hint="eastAsia"/>
          <w:sz w:val="28"/>
          <w:szCs w:val="28"/>
        </w:rPr>
        <w:t>2、遵守学校规章制度，关心集体，尊敬老师，团结同学，行为习惯起表率作用，未受过校纪处分。</w:t>
      </w:r>
    </w:p>
    <w:p>
      <w:pPr>
        <w:ind w:firstLine="540"/>
        <w:rPr>
          <w:sz w:val="28"/>
          <w:szCs w:val="28"/>
        </w:rPr>
      </w:pPr>
      <w:r>
        <w:rPr>
          <w:rFonts w:hint="eastAsia"/>
          <w:sz w:val="28"/>
          <w:szCs w:val="28"/>
        </w:rPr>
        <w:t>3、学习认真刻苦，学习成绩真实。</w:t>
      </w:r>
    </w:p>
    <w:p>
      <w:pPr>
        <w:ind w:firstLine="540"/>
        <w:rPr>
          <w:sz w:val="28"/>
          <w:szCs w:val="28"/>
        </w:rPr>
      </w:pPr>
      <w:r>
        <w:rPr>
          <w:rFonts w:hint="eastAsia"/>
          <w:sz w:val="28"/>
          <w:szCs w:val="28"/>
        </w:rPr>
        <w:t>（四）、评选过程及资格审查</w:t>
      </w:r>
    </w:p>
    <w:p>
      <w:pPr>
        <w:ind w:firstLine="540"/>
        <w:rPr>
          <w:sz w:val="28"/>
          <w:szCs w:val="28"/>
        </w:rPr>
      </w:pPr>
      <w:r>
        <w:rPr>
          <w:rFonts w:hint="eastAsia"/>
          <w:sz w:val="28"/>
          <w:szCs w:val="28"/>
        </w:rPr>
        <w:t>1、班主任在全班宣讲奖学金评选方案，根据学生成绩，列出推荐学生名单并在班级公示3天，公示期满后班主任将推荐学生名单报</w:t>
      </w:r>
      <w:r>
        <w:rPr>
          <w:rFonts w:hint="eastAsia"/>
          <w:sz w:val="28"/>
          <w:szCs w:val="28"/>
          <w:lang w:val="en-US" w:eastAsia="zh-CN"/>
        </w:rPr>
        <w:t>教务处</w:t>
      </w:r>
      <w:r>
        <w:rPr>
          <w:rFonts w:hint="eastAsia"/>
          <w:sz w:val="28"/>
          <w:szCs w:val="28"/>
        </w:rPr>
        <w:t>。</w:t>
      </w:r>
    </w:p>
    <w:p>
      <w:pPr>
        <w:ind w:firstLine="540"/>
        <w:rPr>
          <w:sz w:val="28"/>
          <w:szCs w:val="28"/>
        </w:rPr>
      </w:pPr>
      <w:r>
        <w:rPr>
          <w:rFonts w:hint="eastAsia"/>
          <w:sz w:val="28"/>
          <w:szCs w:val="28"/>
        </w:rPr>
        <w:t>2、</w:t>
      </w:r>
      <w:r>
        <w:rPr>
          <w:rFonts w:hint="eastAsia"/>
          <w:sz w:val="28"/>
          <w:szCs w:val="28"/>
          <w:lang w:val="en-US" w:eastAsia="zh-CN"/>
        </w:rPr>
        <w:t>教务处</w:t>
      </w:r>
      <w:r>
        <w:rPr>
          <w:rFonts w:hint="eastAsia"/>
          <w:sz w:val="28"/>
          <w:szCs w:val="28"/>
        </w:rPr>
        <w:t>汇总各班推荐名单后报奖学金评定工作小组，奖学金评定小组对推荐学生进行资格审查后将获奖学生名单在校内公示</w:t>
      </w:r>
      <w:r>
        <w:rPr>
          <w:rFonts w:hint="eastAsia"/>
          <w:sz w:val="28"/>
          <w:szCs w:val="28"/>
          <w:lang w:val="en-US" w:eastAsia="zh-CN"/>
        </w:rPr>
        <w:t>3</w:t>
      </w:r>
      <w:r>
        <w:rPr>
          <w:rFonts w:hint="eastAsia"/>
          <w:sz w:val="28"/>
          <w:szCs w:val="28"/>
        </w:rPr>
        <w:t>天。</w:t>
      </w:r>
    </w:p>
    <w:p>
      <w:pPr>
        <w:ind w:firstLine="540"/>
        <w:rPr>
          <w:sz w:val="28"/>
          <w:szCs w:val="28"/>
        </w:rPr>
      </w:pPr>
      <w:r>
        <w:rPr>
          <w:rFonts w:hint="eastAsia"/>
          <w:sz w:val="28"/>
          <w:szCs w:val="28"/>
        </w:rPr>
        <w:t>五、发放办法</w:t>
      </w:r>
    </w:p>
    <w:p>
      <w:pPr>
        <w:ind w:firstLine="540"/>
        <w:rPr>
          <w:sz w:val="28"/>
          <w:szCs w:val="28"/>
        </w:rPr>
      </w:pPr>
      <w:r>
        <w:rPr>
          <w:rFonts w:hint="eastAsia"/>
          <w:sz w:val="28"/>
          <w:szCs w:val="28"/>
        </w:rPr>
        <w:t>（一）、凡有下列情况之一的，取消奖学金资格：</w:t>
      </w:r>
    </w:p>
    <w:p>
      <w:pPr>
        <w:ind w:firstLine="540"/>
        <w:rPr>
          <w:sz w:val="28"/>
          <w:szCs w:val="28"/>
        </w:rPr>
      </w:pPr>
      <w:r>
        <w:rPr>
          <w:rFonts w:hint="eastAsia"/>
          <w:sz w:val="28"/>
          <w:szCs w:val="28"/>
        </w:rPr>
        <w:t>1、受到校纪处分者；</w:t>
      </w:r>
    </w:p>
    <w:p>
      <w:pPr>
        <w:ind w:firstLine="540"/>
        <w:rPr>
          <w:sz w:val="28"/>
          <w:szCs w:val="28"/>
        </w:rPr>
      </w:pPr>
      <w:r>
        <w:rPr>
          <w:rFonts w:hint="eastAsia"/>
          <w:sz w:val="28"/>
          <w:szCs w:val="28"/>
        </w:rPr>
        <w:t>2、参评学生拒绝参与学校活动者；</w:t>
      </w:r>
    </w:p>
    <w:p>
      <w:pPr>
        <w:ind w:firstLine="540"/>
        <w:rPr>
          <w:sz w:val="28"/>
          <w:szCs w:val="28"/>
        </w:rPr>
      </w:pPr>
      <w:r>
        <w:rPr>
          <w:rFonts w:hint="eastAsia"/>
          <w:sz w:val="28"/>
          <w:szCs w:val="28"/>
        </w:rPr>
        <w:t>3、成绩不真实者；</w:t>
      </w:r>
    </w:p>
    <w:p>
      <w:pPr>
        <w:ind w:firstLine="540"/>
        <w:rPr>
          <w:sz w:val="28"/>
          <w:szCs w:val="28"/>
        </w:rPr>
      </w:pPr>
      <w:r>
        <w:rPr>
          <w:rFonts w:hint="eastAsia"/>
          <w:sz w:val="28"/>
          <w:szCs w:val="28"/>
        </w:rPr>
        <w:t>4、学期请假、缺课累计达到10节课以上者。</w:t>
      </w:r>
    </w:p>
    <w:p>
      <w:pPr>
        <w:ind w:firstLine="540"/>
        <w:rPr>
          <w:sz w:val="28"/>
          <w:szCs w:val="28"/>
        </w:rPr>
      </w:pPr>
      <w:r>
        <w:rPr>
          <w:rFonts w:hint="eastAsia"/>
          <w:sz w:val="28"/>
          <w:szCs w:val="28"/>
        </w:rPr>
        <w:t>（二）、开学</w:t>
      </w:r>
      <w:r>
        <w:rPr>
          <w:rFonts w:hint="eastAsia"/>
          <w:sz w:val="28"/>
          <w:szCs w:val="28"/>
          <w:lang w:val="en-US" w:eastAsia="zh-CN"/>
        </w:rPr>
        <w:t>初</w:t>
      </w:r>
      <w:r>
        <w:rPr>
          <w:rFonts w:hint="eastAsia"/>
          <w:sz w:val="28"/>
          <w:szCs w:val="28"/>
        </w:rPr>
        <w:t>发放奖学金及获奖证书。</w:t>
      </w:r>
    </w:p>
    <w:p>
      <w:pPr>
        <w:ind w:firstLine="540"/>
        <w:rPr>
          <w:sz w:val="28"/>
          <w:szCs w:val="28"/>
        </w:rPr>
      </w:pPr>
      <w:r>
        <w:rPr>
          <w:rFonts w:hint="eastAsia"/>
          <w:sz w:val="28"/>
          <w:szCs w:val="28"/>
        </w:rPr>
        <w:t>六、奖学金来源</w:t>
      </w:r>
    </w:p>
    <w:p>
      <w:pPr>
        <w:ind w:firstLine="540"/>
        <w:rPr>
          <w:rFonts w:hint="eastAsia"/>
          <w:sz w:val="28"/>
          <w:szCs w:val="28"/>
          <w:lang w:val="en-US" w:eastAsia="zh-CN"/>
        </w:rPr>
      </w:pPr>
      <w:r>
        <w:rPr>
          <w:rFonts w:hint="eastAsia"/>
          <w:sz w:val="28"/>
          <w:szCs w:val="28"/>
          <w:lang w:val="en-US" w:eastAsia="zh-CN"/>
        </w:rPr>
        <w:t>眉山电子职业技术学校</w:t>
      </w:r>
    </w:p>
    <w:p>
      <w:pPr>
        <w:ind w:firstLine="540"/>
        <w:rPr>
          <w:sz w:val="28"/>
          <w:szCs w:val="28"/>
        </w:rPr>
      </w:pPr>
      <w:r>
        <w:rPr>
          <w:rFonts w:hint="eastAsia"/>
          <w:sz w:val="28"/>
          <w:szCs w:val="28"/>
        </w:rPr>
        <w:t>七、附则</w:t>
      </w:r>
    </w:p>
    <w:p>
      <w:pPr>
        <w:ind w:firstLine="540"/>
        <w:rPr>
          <w:rFonts w:hint="eastAsia"/>
          <w:sz w:val="28"/>
          <w:szCs w:val="28"/>
        </w:rPr>
      </w:pPr>
      <w:r>
        <w:rPr>
          <w:sz w:val="28"/>
          <w:szCs w:val="28"/>
        </w:rPr>
        <w:t>本方案自发布之日起开始实施</w:t>
      </w:r>
      <w:r>
        <w:rPr>
          <w:rFonts w:hint="eastAsia"/>
          <w:sz w:val="28"/>
          <w:szCs w:val="28"/>
        </w:rPr>
        <w:t>。</w:t>
      </w:r>
    </w:p>
    <w:p>
      <w:pPr>
        <w:ind w:firstLine="540"/>
        <w:rPr>
          <w:rFonts w:hint="eastAsia"/>
          <w:sz w:val="28"/>
          <w:szCs w:val="28"/>
        </w:rPr>
      </w:pPr>
    </w:p>
    <w:p>
      <w:pPr>
        <w:ind w:firstLine="540"/>
        <w:rPr>
          <w:sz w:val="28"/>
          <w:szCs w:val="28"/>
        </w:rPr>
      </w:pPr>
      <w:r>
        <w:rPr>
          <w:rFonts w:hint="eastAsia"/>
          <w:sz w:val="28"/>
          <w:szCs w:val="28"/>
        </w:rPr>
        <w:t xml:space="preserve">附件：各班奖学金推荐学生名单  </w:t>
      </w:r>
    </w:p>
    <w:p>
      <w:pPr>
        <w:ind w:firstLine="540"/>
        <w:rPr>
          <w:rFonts w:hint="eastAsia"/>
          <w:sz w:val="28"/>
          <w:szCs w:val="28"/>
        </w:rPr>
      </w:pPr>
      <w:r>
        <w:rPr>
          <w:rFonts w:hint="eastAsia"/>
          <w:sz w:val="28"/>
          <w:szCs w:val="28"/>
        </w:rPr>
        <w:t xml:space="preserve">                                   </w:t>
      </w:r>
    </w:p>
    <w:p>
      <w:pPr>
        <w:jc w:val="right"/>
        <w:rPr>
          <w:sz w:val="28"/>
          <w:szCs w:val="28"/>
        </w:rPr>
      </w:pPr>
      <w:r>
        <w:rPr>
          <w:rFonts w:hint="eastAsia"/>
          <w:sz w:val="28"/>
          <w:szCs w:val="28"/>
        </w:rPr>
        <w:t>眉山电子职业技术学校</w:t>
      </w:r>
    </w:p>
    <w:p>
      <w:pPr>
        <w:ind w:firstLine="540"/>
        <w:rPr>
          <w:sz w:val="28"/>
          <w:szCs w:val="28"/>
        </w:rPr>
      </w:pPr>
      <w:r>
        <w:rPr>
          <w:rFonts w:hint="eastAsia"/>
          <w:sz w:val="28"/>
          <w:szCs w:val="28"/>
        </w:rPr>
        <w:t xml:space="preserve">                                        202</w:t>
      </w:r>
      <w:r>
        <w:rPr>
          <w:rFonts w:hint="eastAsia"/>
          <w:sz w:val="28"/>
          <w:szCs w:val="28"/>
          <w:lang w:val="en-US" w:eastAsia="zh-CN"/>
        </w:rPr>
        <w:t>3</w:t>
      </w:r>
      <w:r>
        <w:rPr>
          <w:rFonts w:hint="eastAsia"/>
          <w:sz w:val="28"/>
          <w:szCs w:val="28"/>
        </w:rPr>
        <w:t>年</w:t>
      </w:r>
      <w:r>
        <w:rPr>
          <w:rFonts w:hint="eastAsia"/>
          <w:sz w:val="28"/>
          <w:szCs w:val="28"/>
          <w:lang w:val="en-US" w:eastAsia="zh-CN"/>
        </w:rPr>
        <w:t>9</w:t>
      </w:r>
      <w:r>
        <w:rPr>
          <w:rFonts w:hint="eastAsia"/>
          <w:sz w:val="28"/>
          <w:szCs w:val="28"/>
        </w:rPr>
        <w:t>月</w:t>
      </w:r>
      <w:r>
        <w:rPr>
          <w:rFonts w:hint="eastAsia"/>
          <w:sz w:val="28"/>
          <w:szCs w:val="28"/>
          <w:lang w:val="en-US" w:eastAsia="zh-CN"/>
        </w:rPr>
        <w:t>12</w:t>
      </w:r>
      <w:r>
        <w:rPr>
          <w:rFonts w:hint="eastAsia"/>
          <w:sz w:val="28"/>
          <w:szCs w:val="28"/>
        </w:rPr>
        <w:t>日</w:t>
      </w:r>
    </w:p>
    <w:p>
      <w:pPr>
        <w:ind w:firstLine="976" w:firstLineChars="222"/>
        <w:rPr>
          <w:rFonts w:hint="eastAsia" w:ascii="黑体" w:hAnsi="黑体" w:eastAsia="黑体"/>
          <w:sz w:val="44"/>
          <w:szCs w:val="44"/>
        </w:rPr>
      </w:pPr>
    </w:p>
    <w:p>
      <w:pPr>
        <w:ind w:firstLine="976" w:firstLineChars="222"/>
        <w:rPr>
          <w:rFonts w:hint="eastAsia" w:ascii="黑体" w:hAnsi="黑体" w:eastAsia="黑体"/>
          <w:sz w:val="44"/>
          <w:szCs w:val="44"/>
        </w:rPr>
      </w:pPr>
    </w:p>
    <w:p>
      <w:pPr>
        <w:ind w:firstLine="976" w:firstLineChars="222"/>
        <w:rPr>
          <w:rFonts w:hint="eastAsia" w:ascii="黑体" w:hAnsi="黑体" w:eastAsia="黑体"/>
          <w:sz w:val="44"/>
          <w:szCs w:val="44"/>
        </w:rPr>
      </w:pPr>
    </w:p>
    <w:p>
      <w:pPr>
        <w:ind w:firstLine="976" w:firstLineChars="222"/>
        <w:rPr>
          <w:rFonts w:hint="eastAsia" w:ascii="黑体" w:hAnsi="黑体" w:eastAsia="黑体"/>
          <w:sz w:val="44"/>
          <w:szCs w:val="44"/>
        </w:rPr>
      </w:pPr>
    </w:p>
    <w:p>
      <w:pPr>
        <w:ind w:firstLine="976" w:firstLineChars="222"/>
        <w:rPr>
          <w:rFonts w:hint="eastAsia" w:ascii="黑体" w:hAnsi="黑体" w:eastAsia="黑体"/>
          <w:sz w:val="44"/>
          <w:szCs w:val="44"/>
        </w:rPr>
      </w:pPr>
    </w:p>
    <w:p>
      <w:pPr>
        <w:ind w:firstLine="976" w:firstLineChars="222"/>
        <w:rPr>
          <w:rFonts w:hint="eastAsia" w:ascii="黑体" w:hAnsi="黑体" w:eastAsia="黑体"/>
          <w:sz w:val="44"/>
          <w:szCs w:val="44"/>
        </w:rPr>
      </w:pPr>
    </w:p>
    <w:p>
      <w:pPr>
        <w:ind w:firstLine="976" w:firstLineChars="222"/>
        <w:rPr>
          <w:rFonts w:hint="eastAsia" w:ascii="黑体" w:hAnsi="黑体" w:eastAsia="黑体"/>
          <w:sz w:val="44"/>
          <w:szCs w:val="44"/>
        </w:rPr>
      </w:pPr>
    </w:p>
    <w:p>
      <w:pPr>
        <w:ind w:firstLine="976" w:firstLineChars="222"/>
        <w:rPr>
          <w:rFonts w:hint="eastAsia" w:ascii="黑体" w:hAnsi="黑体" w:eastAsia="黑体"/>
          <w:sz w:val="44"/>
          <w:szCs w:val="44"/>
        </w:rPr>
      </w:pPr>
    </w:p>
    <w:p>
      <w:pPr>
        <w:ind w:firstLine="976" w:firstLineChars="222"/>
        <w:rPr>
          <w:rFonts w:hint="eastAsia" w:ascii="黑体" w:hAnsi="黑体" w:eastAsia="黑体"/>
          <w:sz w:val="44"/>
          <w:szCs w:val="44"/>
        </w:rPr>
      </w:pPr>
    </w:p>
    <w:p>
      <w:pPr>
        <w:ind w:firstLine="976" w:firstLineChars="222"/>
        <w:rPr>
          <w:rFonts w:hint="eastAsia" w:ascii="黑体" w:hAnsi="黑体" w:eastAsia="黑体"/>
          <w:sz w:val="44"/>
          <w:szCs w:val="44"/>
        </w:rPr>
      </w:pPr>
    </w:p>
    <w:p>
      <w:pPr>
        <w:ind w:firstLine="976" w:firstLineChars="222"/>
        <w:rPr>
          <w:rFonts w:hint="eastAsia" w:ascii="黑体" w:hAnsi="黑体" w:eastAsia="黑体"/>
          <w:sz w:val="44"/>
          <w:szCs w:val="44"/>
        </w:rPr>
      </w:pPr>
    </w:p>
    <w:p>
      <w:pPr>
        <w:jc w:val="center"/>
        <w:rPr>
          <w:rFonts w:ascii="黑体" w:hAnsi="黑体" w:eastAsia="黑体"/>
          <w:sz w:val="44"/>
          <w:szCs w:val="44"/>
        </w:rPr>
      </w:pPr>
      <w:r>
        <w:rPr>
          <w:rFonts w:hint="eastAsia" w:ascii="黑体" w:hAnsi="黑体" w:eastAsia="黑体"/>
          <w:sz w:val="44"/>
          <w:szCs w:val="44"/>
        </w:rPr>
        <w:t>各班奖学金推荐学生名单</w:t>
      </w:r>
    </w:p>
    <w:p>
      <w:pPr>
        <w:ind w:firstLine="540"/>
        <w:rPr>
          <w:rFonts w:asciiTheme="minorEastAsia" w:hAnsiTheme="minorEastAsia"/>
          <w:sz w:val="32"/>
          <w:szCs w:val="32"/>
          <w:u w:val="single"/>
        </w:rPr>
      </w:pPr>
      <w:r>
        <w:rPr>
          <w:rFonts w:hint="eastAsia" w:asciiTheme="minorEastAsia" w:hAnsiTheme="minorEastAsia"/>
          <w:sz w:val="32"/>
          <w:szCs w:val="32"/>
        </w:rPr>
        <w:t>班主任：                           电话：</w:t>
      </w:r>
    </w:p>
    <w:tbl>
      <w:tblPr>
        <w:tblStyle w:val="4"/>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30"/>
        <w:gridCol w:w="2130"/>
        <w:gridCol w:w="1377"/>
        <w:gridCol w:w="288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30" w:type="dxa"/>
          </w:tcPr>
          <w:p>
            <w:pPr>
              <w:jc w:val="center"/>
              <w:rPr>
                <w:rFonts w:asciiTheme="minorEastAsia" w:hAnsiTheme="minorEastAsia"/>
                <w:sz w:val="28"/>
                <w:szCs w:val="28"/>
              </w:rPr>
            </w:pPr>
            <w:r>
              <w:rPr>
                <w:rFonts w:hint="eastAsia" w:asciiTheme="minorEastAsia" w:hAnsiTheme="minorEastAsia"/>
                <w:sz w:val="28"/>
                <w:szCs w:val="28"/>
              </w:rPr>
              <w:t>获奖等级</w:t>
            </w:r>
          </w:p>
        </w:tc>
        <w:tc>
          <w:tcPr>
            <w:tcW w:w="2130" w:type="dxa"/>
          </w:tcPr>
          <w:p>
            <w:pPr>
              <w:jc w:val="center"/>
              <w:rPr>
                <w:rFonts w:asciiTheme="minorEastAsia" w:hAnsiTheme="minorEastAsia"/>
                <w:sz w:val="28"/>
                <w:szCs w:val="28"/>
              </w:rPr>
            </w:pPr>
            <w:r>
              <w:rPr>
                <w:rFonts w:hint="eastAsia" w:asciiTheme="minorEastAsia" w:hAnsiTheme="minorEastAsia"/>
                <w:sz w:val="28"/>
                <w:szCs w:val="28"/>
              </w:rPr>
              <w:t>班级</w:t>
            </w:r>
          </w:p>
        </w:tc>
        <w:tc>
          <w:tcPr>
            <w:tcW w:w="1377" w:type="dxa"/>
          </w:tcPr>
          <w:p>
            <w:pPr>
              <w:jc w:val="center"/>
              <w:rPr>
                <w:rFonts w:asciiTheme="minorEastAsia" w:hAnsiTheme="minorEastAsia"/>
                <w:sz w:val="28"/>
                <w:szCs w:val="28"/>
              </w:rPr>
            </w:pPr>
            <w:r>
              <w:rPr>
                <w:rFonts w:hint="eastAsia" w:asciiTheme="minorEastAsia" w:hAnsiTheme="minorEastAsia"/>
                <w:sz w:val="28"/>
                <w:szCs w:val="28"/>
              </w:rPr>
              <w:t>学生姓名</w:t>
            </w:r>
          </w:p>
        </w:tc>
        <w:tc>
          <w:tcPr>
            <w:tcW w:w="2885" w:type="dxa"/>
          </w:tcPr>
          <w:p>
            <w:pPr>
              <w:jc w:val="center"/>
              <w:rPr>
                <w:rFonts w:asciiTheme="minorEastAsia" w:hAnsiTheme="minorEastAsia"/>
                <w:sz w:val="28"/>
                <w:szCs w:val="28"/>
              </w:rPr>
            </w:pPr>
            <w:r>
              <w:rPr>
                <w:rFonts w:hint="eastAsia" w:asciiTheme="minorEastAsia" w:hAnsiTheme="minorEastAsia"/>
                <w:sz w:val="28"/>
                <w:szCs w:val="28"/>
              </w:rPr>
              <w:t>推荐理由</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30" w:type="dxa"/>
          </w:tcPr>
          <w:p>
            <w:pPr>
              <w:jc w:val="center"/>
              <w:rPr>
                <w:rFonts w:asciiTheme="minorEastAsia" w:hAnsiTheme="minorEastAsia"/>
                <w:color w:val="FF0000"/>
                <w:sz w:val="28"/>
                <w:szCs w:val="28"/>
              </w:rPr>
            </w:pPr>
          </w:p>
        </w:tc>
        <w:tc>
          <w:tcPr>
            <w:tcW w:w="2130" w:type="dxa"/>
          </w:tcPr>
          <w:p>
            <w:pPr>
              <w:jc w:val="center"/>
              <w:rPr>
                <w:rFonts w:asciiTheme="minorEastAsia" w:hAnsiTheme="minorEastAsia"/>
                <w:color w:val="FF0000"/>
                <w:sz w:val="28"/>
                <w:szCs w:val="28"/>
              </w:rPr>
            </w:pPr>
          </w:p>
        </w:tc>
        <w:tc>
          <w:tcPr>
            <w:tcW w:w="1377" w:type="dxa"/>
          </w:tcPr>
          <w:p>
            <w:pPr>
              <w:jc w:val="center"/>
              <w:rPr>
                <w:rFonts w:asciiTheme="minorEastAsia" w:hAnsiTheme="minorEastAsia"/>
                <w:color w:val="FF0000"/>
                <w:sz w:val="28"/>
                <w:szCs w:val="28"/>
              </w:rPr>
            </w:pPr>
          </w:p>
        </w:tc>
        <w:tc>
          <w:tcPr>
            <w:tcW w:w="2885" w:type="dxa"/>
          </w:tcPr>
          <w:p>
            <w:pPr>
              <w:jc w:val="center"/>
              <w:rPr>
                <w:rFonts w:asciiTheme="minorEastAsia" w:hAnsiTheme="minorEastAsia"/>
                <w:color w:val="FF0000"/>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30" w:type="dxa"/>
          </w:tcPr>
          <w:p>
            <w:pPr>
              <w:jc w:val="center"/>
              <w:rPr>
                <w:rFonts w:asciiTheme="minorEastAsia" w:hAnsiTheme="minorEastAsia"/>
                <w:color w:val="FF0000"/>
                <w:sz w:val="28"/>
                <w:szCs w:val="28"/>
              </w:rPr>
            </w:pPr>
          </w:p>
        </w:tc>
        <w:tc>
          <w:tcPr>
            <w:tcW w:w="2130" w:type="dxa"/>
          </w:tcPr>
          <w:p>
            <w:pPr>
              <w:jc w:val="center"/>
              <w:rPr>
                <w:rFonts w:asciiTheme="minorEastAsia" w:hAnsiTheme="minorEastAsia"/>
                <w:color w:val="FF0000"/>
                <w:sz w:val="28"/>
                <w:szCs w:val="28"/>
              </w:rPr>
            </w:pPr>
          </w:p>
        </w:tc>
        <w:tc>
          <w:tcPr>
            <w:tcW w:w="1377" w:type="dxa"/>
          </w:tcPr>
          <w:p>
            <w:pPr>
              <w:jc w:val="center"/>
              <w:rPr>
                <w:rFonts w:asciiTheme="minorEastAsia" w:hAnsiTheme="minorEastAsia"/>
                <w:color w:val="FF0000"/>
                <w:sz w:val="28"/>
                <w:szCs w:val="28"/>
              </w:rPr>
            </w:pPr>
          </w:p>
        </w:tc>
        <w:tc>
          <w:tcPr>
            <w:tcW w:w="2885" w:type="dxa"/>
          </w:tcPr>
          <w:p>
            <w:pPr>
              <w:jc w:val="center"/>
              <w:rPr>
                <w:rFonts w:asciiTheme="minorEastAsia" w:hAnsiTheme="minorEastAsia"/>
                <w:color w:val="FF0000"/>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30" w:type="dxa"/>
          </w:tcPr>
          <w:p>
            <w:pPr>
              <w:jc w:val="center"/>
              <w:rPr>
                <w:rFonts w:asciiTheme="minorEastAsia" w:hAnsiTheme="minorEastAsia"/>
                <w:color w:val="FF0000"/>
                <w:sz w:val="28"/>
                <w:szCs w:val="28"/>
              </w:rPr>
            </w:pPr>
          </w:p>
        </w:tc>
        <w:tc>
          <w:tcPr>
            <w:tcW w:w="2130" w:type="dxa"/>
          </w:tcPr>
          <w:p>
            <w:pPr>
              <w:jc w:val="center"/>
              <w:rPr>
                <w:rFonts w:asciiTheme="minorEastAsia" w:hAnsiTheme="minorEastAsia"/>
                <w:color w:val="FF0000"/>
                <w:sz w:val="28"/>
                <w:szCs w:val="28"/>
              </w:rPr>
            </w:pPr>
          </w:p>
        </w:tc>
        <w:tc>
          <w:tcPr>
            <w:tcW w:w="1377" w:type="dxa"/>
          </w:tcPr>
          <w:p>
            <w:pPr>
              <w:jc w:val="center"/>
              <w:rPr>
                <w:rFonts w:asciiTheme="minorEastAsia" w:hAnsiTheme="minorEastAsia"/>
                <w:color w:val="FF0000"/>
                <w:sz w:val="28"/>
                <w:szCs w:val="28"/>
              </w:rPr>
            </w:pPr>
          </w:p>
        </w:tc>
        <w:tc>
          <w:tcPr>
            <w:tcW w:w="2885" w:type="dxa"/>
          </w:tcPr>
          <w:p>
            <w:pPr>
              <w:jc w:val="center"/>
              <w:rPr>
                <w:rFonts w:asciiTheme="minorEastAsia" w:hAnsiTheme="minorEastAsia"/>
                <w:color w:val="FF0000"/>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30" w:type="dxa"/>
          </w:tcPr>
          <w:p>
            <w:pPr>
              <w:jc w:val="center"/>
              <w:rPr>
                <w:rFonts w:asciiTheme="minorEastAsia" w:hAnsiTheme="minorEastAsia"/>
                <w:color w:val="FF0000"/>
                <w:sz w:val="28"/>
                <w:szCs w:val="28"/>
              </w:rPr>
            </w:pPr>
          </w:p>
        </w:tc>
        <w:tc>
          <w:tcPr>
            <w:tcW w:w="2130" w:type="dxa"/>
          </w:tcPr>
          <w:p>
            <w:pPr>
              <w:jc w:val="center"/>
              <w:rPr>
                <w:rFonts w:asciiTheme="minorEastAsia" w:hAnsiTheme="minorEastAsia"/>
                <w:color w:val="FF0000"/>
                <w:sz w:val="28"/>
                <w:szCs w:val="28"/>
              </w:rPr>
            </w:pPr>
          </w:p>
        </w:tc>
        <w:tc>
          <w:tcPr>
            <w:tcW w:w="1377" w:type="dxa"/>
          </w:tcPr>
          <w:p>
            <w:pPr>
              <w:jc w:val="center"/>
              <w:rPr>
                <w:rFonts w:asciiTheme="minorEastAsia" w:hAnsiTheme="minorEastAsia"/>
                <w:color w:val="FF0000"/>
                <w:sz w:val="28"/>
                <w:szCs w:val="28"/>
              </w:rPr>
            </w:pPr>
          </w:p>
        </w:tc>
        <w:tc>
          <w:tcPr>
            <w:tcW w:w="2885" w:type="dxa"/>
          </w:tcPr>
          <w:p>
            <w:pPr>
              <w:jc w:val="center"/>
              <w:rPr>
                <w:rFonts w:asciiTheme="minorEastAsia" w:hAnsiTheme="minorEastAsia"/>
                <w:color w:val="FF0000"/>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30" w:type="dxa"/>
          </w:tcPr>
          <w:p>
            <w:pPr>
              <w:jc w:val="center"/>
              <w:rPr>
                <w:rFonts w:asciiTheme="minorEastAsia" w:hAnsiTheme="minorEastAsia"/>
                <w:color w:val="FF0000"/>
                <w:sz w:val="28"/>
                <w:szCs w:val="28"/>
              </w:rPr>
            </w:pPr>
          </w:p>
        </w:tc>
        <w:tc>
          <w:tcPr>
            <w:tcW w:w="2130" w:type="dxa"/>
          </w:tcPr>
          <w:p>
            <w:pPr>
              <w:jc w:val="center"/>
              <w:rPr>
                <w:rFonts w:asciiTheme="minorEastAsia" w:hAnsiTheme="minorEastAsia"/>
                <w:color w:val="FF0000"/>
                <w:sz w:val="28"/>
                <w:szCs w:val="28"/>
              </w:rPr>
            </w:pPr>
          </w:p>
        </w:tc>
        <w:tc>
          <w:tcPr>
            <w:tcW w:w="1377" w:type="dxa"/>
          </w:tcPr>
          <w:p>
            <w:pPr>
              <w:jc w:val="center"/>
              <w:rPr>
                <w:rFonts w:asciiTheme="minorEastAsia" w:hAnsiTheme="minorEastAsia"/>
                <w:color w:val="FF0000"/>
                <w:sz w:val="28"/>
                <w:szCs w:val="28"/>
              </w:rPr>
            </w:pPr>
          </w:p>
        </w:tc>
        <w:tc>
          <w:tcPr>
            <w:tcW w:w="2885" w:type="dxa"/>
          </w:tcPr>
          <w:p>
            <w:pPr>
              <w:jc w:val="center"/>
              <w:rPr>
                <w:rFonts w:asciiTheme="minorEastAsia" w:hAnsiTheme="minorEastAsia"/>
                <w:color w:val="FF0000"/>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30" w:type="dxa"/>
          </w:tcPr>
          <w:p>
            <w:pPr>
              <w:jc w:val="center"/>
              <w:rPr>
                <w:rFonts w:asciiTheme="minorEastAsia" w:hAnsiTheme="minorEastAsia"/>
                <w:color w:val="FF0000"/>
                <w:sz w:val="28"/>
                <w:szCs w:val="28"/>
              </w:rPr>
            </w:pPr>
          </w:p>
        </w:tc>
        <w:tc>
          <w:tcPr>
            <w:tcW w:w="2130" w:type="dxa"/>
          </w:tcPr>
          <w:p>
            <w:pPr>
              <w:jc w:val="center"/>
              <w:rPr>
                <w:rFonts w:asciiTheme="minorEastAsia" w:hAnsiTheme="minorEastAsia"/>
                <w:color w:val="FF0000"/>
                <w:sz w:val="28"/>
                <w:szCs w:val="28"/>
              </w:rPr>
            </w:pPr>
          </w:p>
        </w:tc>
        <w:tc>
          <w:tcPr>
            <w:tcW w:w="1377" w:type="dxa"/>
          </w:tcPr>
          <w:p>
            <w:pPr>
              <w:jc w:val="center"/>
              <w:rPr>
                <w:rFonts w:asciiTheme="minorEastAsia" w:hAnsiTheme="minorEastAsia"/>
                <w:color w:val="FF0000"/>
                <w:sz w:val="28"/>
                <w:szCs w:val="28"/>
              </w:rPr>
            </w:pPr>
          </w:p>
        </w:tc>
        <w:tc>
          <w:tcPr>
            <w:tcW w:w="2885" w:type="dxa"/>
          </w:tcPr>
          <w:p>
            <w:pPr>
              <w:jc w:val="center"/>
              <w:rPr>
                <w:rFonts w:asciiTheme="minorEastAsia" w:hAnsiTheme="minorEastAsia"/>
                <w:color w:val="FF0000"/>
                <w:sz w:val="28"/>
                <w:szCs w:val="28"/>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30" w:type="dxa"/>
          </w:tcPr>
          <w:p>
            <w:pPr>
              <w:jc w:val="center"/>
              <w:rPr>
                <w:rFonts w:asciiTheme="minorEastAsia" w:hAnsiTheme="minorEastAsia"/>
                <w:color w:val="FF0000"/>
                <w:sz w:val="28"/>
                <w:szCs w:val="28"/>
              </w:rPr>
            </w:pPr>
          </w:p>
        </w:tc>
        <w:tc>
          <w:tcPr>
            <w:tcW w:w="2130" w:type="dxa"/>
          </w:tcPr>
          <w:p>
            <w:pPr>
              <w:jc w:val="center"/>
              <w:rPr>
                <w:rFonts w:asciiTheme="minorEastAsia" w:hAnsiTheme="minorEastAsia"/>
                <w:color w:val="FF0000"/>
                <w:sz w:val="28"/>
                <w:szCs w:val="28"/>
              </w:rPr>
            </w:pPr>
          </w:p>
        </w:tc>
        <w:tc>
          <w:tcPr>
            <w:tcW w:w="1377" w:type="dxa"/>
          </w:tcPr>
          <w:p>
            <w:pPr>
              <w:jc w:val="center"/>
              <w:rPr>
                <w:rFonts w:asciiTheme="minorEastAsia" w:hAnsiTheme="minorEastAsia"/>
                <w:color w:val="FF0000"/>
                <w:sz w:val="28"/>
                <w:szCs w:val="28"/>
              </w:rPr>
            </w:pPr>
          </w:p>
        </w:tc>
        <w:tc>
          <w:tcPr>
            <w:tcW w:w="2885" w:type="dxa"/>
          </w:tcPr>
          <w:p>
            <w:pPr>
              <w:jc w:val="center"/>
              <w:rPr>
                <w:rFonts w:asciiTheme="minorEastAsia" w:hAnsiTheme="minorEastAsia"/>
                <w:color w:val="FF0000"/>
                <w:sz w:val="28"/>
                <w:szCs w:val="28"/>
              </w:rPr>
            </w:pPr>
          </w:p>
        </w:tc>
      </w:tr>
    </w:tbl>
    <w:p>
      <w:pPr>
        <w:ind w:firstLine="540"/>
        <w:rPr>
          <w:rFonts w:asciiTheme="minorEastAsia" w:hAnsiTheme="minorEastAsia"/>
          <w:sz w:val="28"/>
          <w:szCs w:val="28"/>
        </w:rPr>
      </w:pPr>
    </w:p>
    <w:p>
      <w:pPr>
        <w:ind w:firstLine="540"/>
        <w:rPr>
          <w:rFonts w:asciiTheme="minorEastAsia" w:hAnsiTheme="minorEastAsia"/>
          <w:sz w:val="28"/>
          <w:szCs w:val="28"/>
        </w:rPr>
      </w:pPr>
    </w:p>
    <w:p>
      <w:pPr>
        <w:rPr>
          <w:rFonts w:asciiTheme="minorEastAsia" w:hAnsiTheme="minorEastAsia"/>
          <w:sz w:val="28"/>
          <w:szCs w:val="28"/>
        </w:rPr>
      </w:pPr>
    </w:p>
    <w:p>
      <w:pPr>
        <w:ind w:firstLine="540"/>
        <w:jc w:val="center"/>
        <w:rPr>
          <w:rFonts w:hint="eastAsia" w:ascii="黑体" w:hAnsi="黑体" w:eastAsia="黑体"/>
          <w:sz w:val="44"/>
          <w:szCs w:val="44"/>
        </w:rPr>
      </w:pPr>
    </w:p>
    <w:p>
      <w:pPr>
        <w:jc w:val="both"/>
        <w:rPr>
          <w:rFonts w:hint="eastAsia" w:ascii="黑体" w:hAnsi="黑体" w:eastAsia="黑体"/>
          <w:sz w:val="44"/>
          <w:szCs w:val="4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8CE0DD"/>
    <w:multiLevelType w:val="singleLevel"/>
    <w:tmpl w:val="FE8CE0DD"/>
    <w:lvl w:ilvl="0" w:tentative="0">
      <w:start w:val="1"/>
      <w:numFmt w:val="decimal"/>
      <w:suff w:val="nothing"/>
      <w:lvlText w:val="%1、"/>
      <w:lvlJc w:val="left"/>
    </w:lvl>
  </w:abstractNum>
  <w:abstractNum w:abstractNumId="1">
    <w:nsid w:val="0A385C32"/>
    <w:multiLevelType w:val="singleLevel"/>
    <w:tmpl w:val="0A385C32"/>
    <w:lvl w:ilvl="0" w:tentative="0">
      <w:start w:val="3"/>
      <w:numFmt w:val="chineseCounting"/>
      <w:suff w:val="nothing"/>
      <w:lvlText w:val="（%1）"/>
      <w:lvlJc w:val="left"/>
      <w:rPr>
        <w:rFonts w:hint="eastAsia"/>
      </w:rPr>
    </w:lvl>
  </w:abstractNum>
  <w:abstractNum w:abstractNumId="2">
    <w:nsid w:val="0CF67663"/>
    <w:multiLevelType w:val="singleLevel"/>
    <w:tmpl w:val="0CF67663"/>
    <w:lvl w:ilvl="0" w:tentative="0">
      <w:start w:val="1"/>
      <w:numFmt w:val="decimal"/>
      <w:suff w:val="nothing"/>
      <w:lvlText w:val="%1、"/>
      <w:lvlJc w:val="left"/>
      <w:pPr>
        <w:ind w:left="9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jRkOWVmNzViODNkOTRlZWZkOWE1OTVkMjg0YzQ0MWMifQ=="/>
  </w:docVars>
  <w:rsids>
    <w:rsidRoot w:val="00D60ADA"/>
    <w:rsid w:val="00036761"/>
    <w:rsid w:val="000B39B0"/>
    <w:rsid w:val="000C6795"/>
    <w:rsid w:val="002A591F"/>
    <w:rsid w:val="003560C6"/>
    <w:rsid w:val="00392820"/>
    <w:rsid w:val="003B65D0"/>
    <w:rsid w:val="003F2589"/>
    <w:rsid w:val="00411832"/>
    <w:rsid w:val="00441780"/>
    <w:rsid w:val="005521F8"/>
    <w:rsid w:val="00635E83"/>
    <w:rsid w:val="00641A07"/>
    <w:rsid w:val="0065333E"/>
    <w:rsid w:val="006D2BB4"/>
    <w:rsid w:val="006F006B"/>
    <w:rsid w:val="007124EA"/>
    <w:rsid w:val="00774EC1"/>
    <w:rsid w:val="0078250E"/>
    <w:rsid w:val="007C3B34"/>
    <w:rsid w:val="00881413"/>
    <w:rsid w:val="009566A2"/>
    <w:rsid w:val="00993FCC"/>
    <w:rsid w:val="00A529C3"/>
    <w:rsid w:val="00B66127"/>
    <w:rsid w:val="00BA12EA"/>
    <w:rsid w:val="00BC6BF5"/>
    <w:rsid w:val="00BE7A29"/>
    <w:rsid w:val="00BF2E3B"/>
    <w:rsid w:val="00BF5671"/>
    <w:rsid w:val="00C03E24"/>
    <w:rsid w:val="00C51225"/>
    <w:rsid w:val="00CF0805"/>
    <w:rsid w:val="00D10D0D"/>
    <w:rsid w:val="00D33DD6"/>
    <w:rsid w:val="00D60ADA"/>
    <w:rsid w:val="00D67F63"/>
    <w:rsid w:val="00D861F3"/>
    <w:rsid w:val="00DE16AC"/>
    <w:rsid w:val="00E803B3"/>
    <w:rsid w:val="00EA2862"/>
    <w:rsid w:val="00ED360B"/>
    <w:rsid w:val="0A841FEE"/>
    <w:rsid w:val="0D3E3C8A"/>
    <w:rsid w:val="0E3B7015"/>
    <w:rsid w:val="0F843ED7"/>
    <w:rsid w:val="190001A2"/>
    <w:rsid w:val="19725304"/>
    <w:rsid w:val="1A803ABF"/>
    <w:rsid w:val="1B23166E"/>
    <w:rsid w:val="25275D5B"/>
    <w:rsid w:val="30312C08"/>
    <w:rsid w:val="310D3357"/>
    <w:rsid w:val="33847A55"/>
    <w:rsid w:val="357176A7"/>
    <w:rsid w:val="3EB70729"/>
    <w:rsid w:val="592D6048"/>
    <w:rsid w:val="5D0C72C1"/>
    <w:rsid w:val="62725B63"/>
    <w:rsid w:val="749D4ED7"/>
    <w:rsid w:val="7F7A5B27"/>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7"/>
    <w:semiHidden/>
    <w:unhideWhenUsed/>
    <w:qFormat/>
    <w:uiPriority w:val="99"/>
    <w:pPr>
      <w:ind w:left="100" w:leftChars="2500"/>
    </w:pPr>
  </w:style>
  <w:style w:type="table" w:styleId="4">
    <w:name w:val="Table Grid"/>
    <w:basedOn w:val="3"/>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6">
    <w:name w:val="List Paragraph"/>
    <w:basedOn w:val="1"/>
    <w:qFormat/>
    <w:uiPriority w:val="34"/>
    <w:pPr>
      <w:ind w:firstLine="420" w:firstLineChars="200"/>
    </w:pPr>
  </w:style>
  <w:style w:type="character" w:customStyle="1" w:styleId="7">
    <w:name w:val="日期 Char"/>
    <w:basedOn w:val="5"/>
    <w:link w:val="2"/>
    <w:semiHidden/>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230</Words>
  <Characters>1315</Characters>
  <Lines>10</Lines>
  <Paragraphs>3</Paragraphs>
  <TotalTime>22</TotalTime>
  <ScaleCrop>false</ScaleCrop>
  <LinksUpToDate>false</LinksUpToDate>
  <CharactersWithSpaces>1542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2021-01-04T04:07:00Z</dcterms:created>
  <dc:creator>Dell</dc:creator>
  <cp:lastModifiedBy>沁芯爸爸</cp:lastModifiedBy>
  <cp:lastPrinted>2021-01-05T02:37:00Z</cp:lastPrinted>
  <dcterms:modified xsi:type="dcterms:W3CDTF">2023-09-12T07:47:56Z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4F69D7FEC6B041CD8DE21A8F6AB3603D_12</vt:lpwstr>
  </property>
</Properties>
</file>