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黑体" w:hAnsi="黑体" w:eastAsia="黑体"/>
          <w:b/>
          <w:sz w:val="48"/>
        </w:rPr>
        <w:t>AI-Education 系统详细设计说明书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实现对齐高规格版</w:t>
      </w:r>
    </w:p>
    <w:p>
      <w:pPr>
        <w:jc w:val="center"/>
      </w:pPr>
      <w:r>
        <w:t>生成日期：2026-06-29</w:t>
        <w:br/>
        <w:t>需求基准：AI-Education需求分析文档-图件美化版-2026-06-28.docx</w:t>
        <w:br/>
        <w:t>数据依据：FastAPI OpenAPI + MySQL ai_education_design</w:t>
      </w:r>
    </w:p>
    <w:p>
      <w:r>
        <w:br w:type="page"/>
      </w:r>
    </w:p>
    <w:p>
      <w:pPr>
        <w:pStyle w:val="Heading1"/>
      </w:pPr>
      <w:r>
        <w:t>修订说明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版本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日期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V1.0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2026-06-29</w:t>
            </w:r>
          </w:p>
        </w:tc>
        <w:tc>
          <w:tcPr>
            <w:tcW w:type="dxa" w:w="510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基于真实 FastAPI 接口和 MySQL 数据库生成高规格详细设计候选版</w:t>
            </w:r>
          </w:p>
        </w:tc>
      </w:tr>
    </w:tbl>
    <w:p/>
    <w:p>
      <w:r>
        <w:t>本文档为正式交付候选版，已补充统一风格图件。后续如系统接口或数据库发生变化，可重新运行生成脚本更新。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宋体" w:hAnsi="宋体" w:eastAsia="宋体"/>
          <w:sz w:val="18"/>
        </w:rPr>
        <w:t>打开 Word 后右键目录并选择“更新域”即可刷新页码。</w:t>
      </w:r>
    </w:p>
    <w:p>
      <w:r>
        <w:br w:type="page"/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生成时间：2026-06-29 13:42:25</w:t>
      </w:r>
    </w:p>
    <w:p>
      <w:pPr>
        <w:pStyle w:val="Heading1"/>
      </w:pPr>
      <w:r>
        <w:t>1. 文档概述</w:t>
      </w:r>
    </w:p>
    <w:p>
      <w:pPr>
        <w:pStyle w:val="Heading2"/>
      </w:pPr>
      <w:r>
        <w:t>1.1 编写目的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本文档用于在需求分析文档基础上，进一步明确 AI-Education 系统的模块设计、接口边界、数据库结构、关键流程、图件说明和当前实现差距。本文档以当前 FastAPI OpenAPI、真实 MySQL 数据库和已确认需求边界为依据，避免仅按需求文字或旧基线文档臆写。</w:t>
      </w:r>
    </w:p>
    <w:p>
      <w:pPr>
        <w:pStyle w:val="Heading2"/>
      </w:pPr>
      <w:r>
        <w:t>1.2 编制依据</w:t>
      </w:r>
    </w:p>
    <w:p>
      <w:pPr>
        <w:pStyle w:val="ListBullet"/>
      </w:pPr>
      <w:r>
        <w:rPr>
          <w:rFonts w:ascii="宋体" w:hAnsi="宋体" w:eastAsia="宋体"/>
        </w:rPr>
        <w:t>需求基准：D:\pythonFile\AI-Education2\docs\requirements\AI-Education需求分析文档-图件美化版-2026-06-28.docx</w:t>
      </w:r>
    </w:p>
    <w:p>
      <w:pPr>
        <w:pStyle w:val="ListBullet"/>
      </w:pPr>
      <w:r>
        <w:rPr>
          <w:rFonts w:ascii="宋体" w:hAnsi="宋体" w:eastAsia="宋体"/>
        </w:rPr>
        <w:t>开发基线：D:\pythonFile\AI-Education2\docs\detailed-design\AI-Education系统详细设计说明书-开发基线版-2026-06-28.md</w:t>
      </w:r>
    </w:p>
    <w:p>
      <w:pPr>
        <w:pStyle w:val="ListBullet"/>
      </w:pPr>
      <w:r>
        <w:rPr>
          <w:rFonts w:ascii="宋体" w:hAnsi="宋体" w:eastAsia="宋体"/>
        </w:rPr>
        <w:t>接口依据：当前 FastAPI `app.openapi()`，共 164 个 operation。</w:t>
      </w:r>
    </w:p>
    <w:p>
      <w:pPr>
        <w:pStyle w:val="ListBullet"/>
      </w:pPr>
      <w:r>
        <w:rPr>
          <w:rFonts w:ascii="宋体" w:hAnsi="宋体" w:eastAsia="宋体"/>
        </w:rPr>
        <w:t>数据库依据：当前 MySQL `ai_education_design`，共 42 张表。</w:t>
      </w:r>
    </w:p>
    <w:p>
      <w:pPr>
        <w:pStyle w:val="ListBullet"/>
      </w:pPr>
      <w:r>
        <w:rPr>
          <w:rFonts w:ascii="宋体" w:hAnsi="宋体" w:eastAsia="宋体"/>
        </w:rPr>
        <w:t>数据行数说明：本文出现的行数只代表本地演示与验证快照，不代表正式生产数据。</w:t>
      </w:r>
    </w:p>
    <w:p>
      <w:pPr>
        <w:pStyle w:val="Heading2"/>
      </w:pPr>
      <w:r>
        <w:t>1.3 设计原则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系统设计坚持“课程底座先发布、学习证据可追溯、诊断服务不越界、学生路径由学生端执行、教师干预需审核、教师看板需授权过滤”的原则。所有 AI 生成结果在进入正式教学动作前，都必须保留人工确认或人工审核边界。</w:t>
      </w:r>
    </w:p>
    <w:p>
      <w:pPr>
        <w:pStyle w:val="Heading1"/>
      </w:pPr>
      <w:r>
        <w:t>2. 总体架构设计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AI-Education 运行架构与边界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1 AI-Education 运行架构与边界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module_collabo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需求模块与实现模块协同关系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2 需求模块与实现模块协同关系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data_closed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课程底座—学习证据—画像诊断—教学反馈数据闭环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3 课程底座—学习证据—画像诊断—教学反馈数据闭环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database_domai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MySQL 数据库分域与表结构现状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4 MySQL 数据库分域与表结构现状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系统采用前后端分离架构，前端负责学生端、教师端和管理员端页面组织；后端以 FastAPI 暴露业务接口；智能服务提供诊断、5E 引导、资源推荐和行业情报能力；MySQL 保存课程底座、学习证据、画像、诊断、路径、作业、干预和教师行为事件。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模块协同关系不按历史 URL 前缀机械划分，而按业务主责划分。例如能力映射相关接口虽然挂在 `/api/course-digital-twin` 下，但在详细设计中主归属为行业情报与能力对接；资源学习事件作为学习行为证据支撑接口单列；LLM、OCR、日志和文件管理接口作为支撑能力单列。</w:t>
      </w:r>
    </w:p>
    <w:p>
      <w:pPr>
        <w:pStyle w:val="Heading1"/>
      </w:pPr>
      <w:r>
        <w:t>3. 核心业务流程设计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course_publish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课程底座建设、资源绑定与能力映射发布流程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5 课程底座建设、资源绑定与能力映射发布流程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student_diagnosis_pa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学生画像、诊断智能体与个性化路径协同流程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6 学生画像、诊断智能体与个性化路径协同流程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teacher_intervention_lo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教师看板、诊断证据与干预任务包闭环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7 教师看板、诊断证据与干预任务包闭环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课程发布流程强调草稿与已发布底座隔离。课程结构、候选资源、岗位能力候选和能力映射在发布前均属于草稿或待审状态，下游学生端、诊断、路径和看板只能读取已发布结果。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学生画像与诊断路径流程强调职责边界。学生数字孪生维护画像状态；诊断智能体提供薄弱点、原因和证据等级；个性化路径由学生端生成和执行；教师端不替学生生成正式补学路径，而是通过干预任务包安排资源、作业、提醒和跟踪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教师干预流程强调人工审核。诊断服务给出风险和建议动作，系统可生成干预草稿，但任务包必须经教师审核后下发。学生完成后，任务结果回流学生画像、教师看板和教师数字孪生。</w:t>
      </w:r>
    </w:p>
    <w:p>
      <w:pPr>
        <w:pStyle w:val="Heading1"/>
      </w:pPr>
      <w:r>
        <w:t>4. 模块详细设计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1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章节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职责边界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接口数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相关表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当前状态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3.1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课程数字孪生与课程资源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维护课程底座、资源候选、发布版本和课程运行评估；下游只读已发布课程底座。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courses、course_metadata、course_nodes、course_node_relations、resources、resource_learning_events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基础实现，部分表为空：course_node_relations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3.2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学生学习空间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承载学生学习入口，展示课程、资源、作业、路径和画像摘要，并回传学习行为。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sessions、user_activity_log、user_states、resource_learning_events、learning_plans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已有接口和本地数据，需继续按页面和权限验收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3.3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在线测验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围绕知识点生成/发布/提交测验，测验结果作为叶子知识点强证据。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quiz_attempts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已有接口和本地数据，需继续按页面和权限验收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3.4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学生数字孪生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维护学生画像状态、掌握度、章节实践能力、风险和能力达成；不直接解释根因或生成路径。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twin_profiles、twin_profile_nodes、twin_history、resource_learning_events、homework_assignment_knowledge_points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已有接口和本地数据，需继续按页面和权限验收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3.5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诊断智能体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解释薄弱原因、证据等级和建议动作；证据不足时只提示补证，不强行诊断。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diagnosis_reports、diagnosis_corrections、twin_profile_nodes、quiz_attempts、homework_submissions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基础实现，部分表为空：diagnosis_corrections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3.6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个性化学习路径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基于画像和诊断生成路径版本；正式节点必须来自已发布课程图谱。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learning_plans、learning_plan_nodes、learning_path_node_status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已有接口和本地数据，需继续按页面和权限验收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3.7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5E 教学智能体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提供 5E 阶段化学习引导和 EES 有效度，作为过程性辅助证据。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events、user_interaction、fivee_effectiveness_records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基础实现，部分表为空：events、user_interaction、fivee_effectiveness_records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3.8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作业与实践评测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支持四类作业、提交、批改、教师终审和证据回流；覆盖知识点必须教师确认。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19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homework_assignments、homework_submissions、homework_assignment_knowledge_points、homework_grading_events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已有接口和本地数据，需继续按页面和权限验收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3.9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教师智能干预任务包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读取诊断结果生成线上任务包草稿，教师审核后下发，学生完成后回流。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intervention_packages、intervention_package_items、intervention_package_student_records、teacher_intervention_events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已有接口和本地数据，需继续按页面和权限验收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3.10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教师看板与教师数字孪生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展示班级学情、风险和教师六维画像；AI 建议必须教师手动触发。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teaching_interaction_events、teaching_research_events、homework_grading_events、teacher_intervention_events、user_activity_log、llm_logs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已有接口和本地数据，需继续按页面和权限验收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3.11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教学互动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人工教学沟通和教研记录层；教师行为稳定回流教师数字孪生。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23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teaching_announcements、teaching_discussion_topics、teaching_discussion_posts、teaching_research_records、teaching_interaction_events、teaching_research_events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基础实现，部分表为空：teaching_announcements、teaching_discussion_topics、teaching_discussion_posts、teaching_research_records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3.12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行业情报与能力对接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检索岗位、提取能力候选，教师确认后交课程数字孪生发布。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career_positions、career_abilities、course_ability_mappings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已有接口和本地数据，需继续按页面和权限验收</w:t>
            </w:r>
          </w:p>
        </w:tc>
      </w:tr>
    </w:tbl>
    <w:p/>
    <w:p>
      <w:pPr>
        <w:pStyle w:val="Heading2"/>
      </w:pPr>
      <w:r>
        <w:t>3.1 课程数字孪生与课程资源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维护课程底座、资源候选、发布版本和课程运行评估；下游只读已发布课程底座。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courses(8行)、course_metadata(8行)、course_nodes(282行)、course_node_relations(0行)、resources(290行)、resource_learning_events(22行)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只发布课程底座、资源绑定和能力支撑关系；下游只读已发布版本。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课程底座发布态过滤需要继续代码级验收，下游不得读取未发布草稿节点、候选资源和候选能力映射。；资源自动检索质量、RAG 入库和资源审核体验仍需按真实页面闭环。</w:t>
            </w:r>
          </w:p>
        </w:tc>
      </w:tr>
    </w:tbl>
    <w:p/>
    <w:p>
      <w:pPr>
        <w:pStyle w:val="Heading2"/>
      </w:pPr>
      <w:r>
        <w:t>3.2 学生学习空间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承载学生学习入口，展示课程、资源、作业、路径和画像摘要，并回传学习行为。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9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sessions(64行)、user_activity_log(4行)、user_states(2行)、resource_learning_events(22行)、learning_plans(11行)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组织学生学习入口和学习行为记录，不重新计算画像或诊断。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需核对首页、课程资源、作业、测验、画像摘要和路径任务是否形成统一学生工作台。；学生端不得暴露教师审核过程、证据权重调整和后台备注。</w:t>
            </w:r>
          </w:p>
        </w:tc>
      </w:tr>
    </w:tbl>
    <w:p/>
    <w:p>
      <w:pPr>
        <w:pStyle w:val="Heading2"/>
      </w:pPr>
      <w:r>
        <w:t>3.3 在线测验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围绕知识点生成/发布/提交测验，测验结果作为叶子知识点强证据。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quiz_attempts(26行)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提供已发布知识点测验和作答记录，是知识点强证据来源。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测验定义、发布和作答接口已存在，但题目版本、知识点绑定和异常测验排除规则需要补字段级说明。；测验结果回流画像、诊断和教师看板的触发时机需要代码级验收。</w:t>
            </w:r>
          </w:p>
        </w:tc>
      </w:tr>
    </w:tbl>
    <w:p/>
    <w:p>
      <w:pPr>
        <w:pStyle w:val="Heading2"/>
      </w:pPr>
      <w:r>
        <w:t>3.4 学生数字孪生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维护学生画像状态、掌握度、章节实践能力、风险和能力达成；不直接解释根因或生成路径。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twin_profiles(6行)、twin_profile_nodes(41行)、twin_history(71行)、resource_learning_events(22行)、homework_assignment_knowledge_points(4行)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维护学生画像状态，不解释根因，不生成路径。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能力达成等级需要确认只读取教师确认并发布后的职业能力映射。；证据下钻、快照追溯和学生/教师视图差异仍需前端验收。</w:t>
            </w:r>
          </w:p>
        </w:tc>
      </w:tr>
    </w:tbl>
    <w:p/>
    <w:p>
      <w:pPr>
        <w:pStyle w:val="Heading2"/>
      </w:pPr>
      <w:r>
        <w:t>3.5 诊断智能体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解释薄弱原因、证据等级和建议动作；证据不足时只提示补证，不强行诊断。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diagnosis_reports(6行)、diagnosis_corrections(0行)、twin_profile_nodes(41行)、quiz_attempts(26行)、homework_submissions(16行)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提供薄弱点、原因、证据等级和建议动作，不直接下发任务。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诊断修正表当前为空，人工修正闭环需要补演示数据和页面入口。；证据不足分支必须阻止强诊断进入正式路径或强干预。</w:t>
            </w:r>
          </w:p>
        </w:tc>
      </w:tr>
    </w:tbl>
    <w:p/>
    <w:p>
      <w:pPr>
        <w:pStyle w:val="Heading2"/>
      </w:pPr>
      <w:r>
        <w:t>3.6 个性化学习路径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基于画像和诊断生成路径版本；正式节点必须来自已发布课程图谱。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learning_plans(11行)、learning_plan_nodes(26行)、learning_path_node_status(4行)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学生端生成和执行路径，正式节点来自已发布课程图谱。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路径生成应由学生端触发和执行，教师端只进行干预；`username` 参数接口需做角色约束。；路径版本的触发源、诊断依据、失效原因和回滚字段仍需补强。</w:t>
            </w:r>
          </w:p>
        </w:tc>
      </w:tr>
    </w:tbl>
    <w:p/>
    <w:p>
      <w:pPr>
        <w:pStyle w:val="Heading2"/>
      </w:pPr>
      <w:r>
        <w:t>3.7 5E 教学智能体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提供 5E 阶段化学习引导和 EES 有效度，作为过程性辅助证据。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events(0行)、user_interaction(0行)、fivee_effectiveness_records(0行)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提供阶段化学习引导和过程性辅助证据。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5E 事件、交互统计和有效性记录当前为空，属于结构已建未产品化。；5E 证据只能作为过程性辅助证据，不能替代测验和作业。</w:t>
            </w:r>
          </w:p>
        </w:tc>
      </w:tr>
    </w:tbl>
    <w:p/>
    <w:p>
      <w:pPr>
        <w:pStyle w:val="Heading2"/>
      </w:pPr>
      <w:r>
        <w:t>3.8 作业与实践评测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支持四类作业、提交、批改、教师终审和证据回流；覆盖知识点必须教师确认。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19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homework_assignments(10行)、homework_submissions(16行)、homework_assignment_knowledge_points(4行)、homework_grading_events(3行)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作业覆盖知识点经教师确认后才影响叶子知识点画像。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作业覆盖知识点必须只在 `confirmed_by_teacher=1` 后影响叶子知识点画像。；代码题稳定性、权限控制和状态流转需要继续专项验证。</w:t>
            </w:r>
          </w:p>
        </w:tc>
      </w:tr>
    </w:tbl>
    <w:p/>
    <w:p>
      <w:pPr>
        <w:pStyle w:val="Heading2"/>
      </w:pPr>
      <w:r>
        <w:t>3.9 教师智能干预任务包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读取诊断结果生成线上任务包草稿，教师审核后下发，学生完成后回流。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16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intervention_packages(6行)、intervention_package_items(32行)、intervention_package_student_records(6行)、teacher_intervention_events(14行)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教师审核后下发干预任务，学生完成后回流。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干预任务完成结果回流画像、路径和看板的闭环需要继续验收。；`teacher/diagnose` 应调用统一诊断服务，避免形成第二套诊断口径。</w:t>
            </w:r>
          </w:p>
        </w:tc>
      </w:tr>
    </w:tbl>
    <w:p/>
    <w:p>
      <w:pPr>
        <w:pStyle w:val="Heading2"/>
      </w:pPr>
      <w:r>
        <w:t>3.10 教师看板与教师数字孪生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展示班级学情、风险和教师六维画像；AI 建议必须教师手动触发。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13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teaching_interaction_events(11行)、teaching_research_events(3行)、homework_grading_events(3行)、teacher_intervention_events(14行)、user_activity_log(4行)、llm_logs(28行)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查看授权范围内学情和教师行为画像，AI 建议需手动触发。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所有看板接口必须按教师-学生或课程授权范围过滤。；AI 建议只能教师手动触发，不得写成系统自动替教师决策。</w:t>
            </w:r>
          </w:p>
        </w:tc>
      </w:tr>
    </w:tbl>
    <w:p/>
    <w:p>
      <w:pPr>
        <w:pStyle w:val="Heading2"/>
      </w:pPr>
      <w:r>
        <w:t>3.11 教学互动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人工教学沟通和教研记录层；教师行为稳定回流教师数字孪生。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23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teaching_announcements(0行)、teaching_discussion_topics(0行)、teaching_discussion_posts(0行)、teaching_research_records(0行)、teaching_interaction_events(11行)、teaching_research_events(3行)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人工沟通和教研记录层，行为事件回流教师数字孪生。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公告、讨论、教研记录表当前多为空，需要补演示数据和前端验收。；互动证据进入学生画像时需要保留来源、时间、课程节点和任务类型。</w:t>
            </w:r>
          </w:p>
        </w:tc>
      </w:tr>
    </w:tbl>
    <w:p/>
    <w:p>
      <w:pPr>
        <w:pStyle w:val="Heading2"/>
      </w:pPr>
      <w:r>
        <w:t>3.12 行业情报与能力对接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检索岗位、提取能力候选，教师确认后交课程数字孪生发布。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设计项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当前说明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接口覆盖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14 个 operation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数据表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career_positions(1行)、career_abilities(1行)、course_ability_mappings(1行)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关键边界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生成岗位和能力候选，不负责发布课程底座。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待验收点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3.12 产生岗位/能力候选，3.1 完成审核发布，设计中需避免职责混写。；职业能力映射只允许使用教师确认发布后的叶子知识点关系。</w:t>
            </w:r>
          </w:p>
        </w:tc>
      </w:tr>
    </w:tbl>
    <w:p/>
    <w:p>
      <w:pPr>
        <w:pStyle w:val="Heading1"/>
      </w:pPr>
      <w:r>
        <w:t>5. 接口设计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接口章节以当前 FastAPI OpenAPI 为准。正式接口说明后续还应继续补请求字段、响应字段、权限角色和错误码；本版重点解决接口覆盖、模块归属和支撑接口分组。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8_api_classif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FastAPI 接口分组统计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8 FastAPI 接口分组统计</w:t>
      </w:r>
    </w:p>
    <w:p>
      <w:pPr>
        <w:pStyle w:val="Heading2"/>
      </w:pPr>
      <w:r>
        <w:t>5.1 课程数字孪生与课程资源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/api/course-digital-twin/courses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Course Digital Twin Courses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/api/course-digital-twin/initial-graph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Generate Course Digital Twin Initial Graph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/api/course-digital-twin/publish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Publish Course Digital Twin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/api/course-digital-twin/resource-candidates/bind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Bind Course Digital Twin Resource Candidates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/api/course-digital-twin/resource-review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Review Course Digital Twin Resource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/api/course-digital-twin/structure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Upsert Course Digital Twin Structure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/api/course-digital-twin/{course_id}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Course Digital Twin 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/api/course-digital-twin/{course_id}/resources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Course Digital Twin Resources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/api/course-digital-twin/{course_id}/runtime-evaluation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Evaluate Course Digital Twin Runtime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/api/knowledge-graph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Knowledge Graph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/api/upload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Upload Files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multipart/form-data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5.2 学生学习空间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/api/graph-visualization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Graph Visualization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/api/learning-nodes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Learning Nodes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/api/learning-plans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Learning Plans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/api/learning-progress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Learning Progress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/api/learning-streak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Learning Streak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/api/node/resources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Node Resources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/api/notifications/recent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Recent Notifications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/api/pdf/select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Select Pdf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/api/pdf/{path}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Pdf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5.3 在线测验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/api/quiz/answer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Answer Quiz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/api/quiz/complete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Complete Quiz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/api/quiz/definitions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Quiz Definitions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/api/quiz/definitions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Save Quiz Definition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/api/quiz/definitions/{definition_id}/publish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Publish Quiz Definition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/api/quiz/start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Start Quiz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/api/quiz/summary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Generate Quiz 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5.4 学生数字孪生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/api/digital-twin/collect/{username}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Collect Data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/api/digital-twin/profile/{username}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Profile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/api/digital-twin/quiz-score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Quiz Score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/api/digital-twin/student-course-profile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Student Course Profile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/api/digital-twin/student-profile/{username}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Student Profile 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/api/homework/twin/my-results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My Results For Twin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/api/homework/twin/student-results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Student Results For Twin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5.5 诊断智能体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/api/digital-twin/diagnosis-corrections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Diagnosis Corrections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/api/digital-twin/diagnosis-corrections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Record Diagnosis Correction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/api/digital-twin/diagnosis/{username}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Generate Student Diagnosis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5.6 个性化学习路径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/api/digital-twin/path/generate/{username}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Generate Path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/api/digital-twin/path/{username}/current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Current Path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PATCH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/api/digital-twin/path/{username}/node-status/{node_id}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Path Node Status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PATCH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/api/digital-twin/path/{username}/node/{node_id}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Node Mastery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/api/digital-twin/path/{username}/versions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Path Versions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/api/learning-plan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Create Learning Plan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/api/learning-plan/from-quiz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Create Learning Plan From Quiz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5.7 5E 教学智能体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/api/5e/chat/history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Conversation History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/api/5e/chat/history/{user_id}/{lesson_id}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Conversation History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/api/5e/chat/message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Receive Chat Content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/api/5e/course/id-by-name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Api Get Course Id By Name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/api/5e/effectiveness/summary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Effectiveness 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/api/5e/ping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Ping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</w:t>
            </w:r>
          </w:p>
        </w:tc>
      </w:tr>
    </w:tbl>
    <w:p/>
    <w:p>
      <w:pPr>
        <w:pStyle w:val="Heading2"/>
      </w:pPr>
      <w:r>
        <w:t>5.8 作业与实践评测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/api/homework/ai/generate-draft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Ai Generate Draft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/api/homework/ai/generate-questions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Ai Generate Questions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Assignments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Publish Assignment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/api/homework/assignments/seed-oj-smoke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Seed Oj Smoke Assignment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Assignment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Assignment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/api/homework/assignments/{assignment_id}/close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Close Assignment Status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/api/homework/assignments/{assignment_id}/coverage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Assignment Coverage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/api/homework/assignments/{assignment_id}/coverage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Assignment Coverage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/api/homework/assignments/{assignment_id}/publish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Publish Assignment Status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/api/homework/assignments/{assignment_id}/reopen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Reopen Assignment Status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/api/homework/assignments/{assignment_id}/submissions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Assignment Submissions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/api/homework/assignments/{assignment_id}/submissions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Submit Assignment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/api/homework/course-nodes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Course Nodes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/api/homework/my-submissions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My Submissions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/api/homework/submissions/{submission_id}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Submission Detail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/api/homework/submissions/{submission_id}/ai-grade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Ai Grade Submission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/api/homework/submissions/{submission_id}/final-grade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Finalize Grade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5.9 教师智能干预任务包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/api/intervention/student/packages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Student Packages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/api/intervention/student/packages/{package_id}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Student Package Detail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/api/intervention/student/packages/{package_id}/answers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Student Save Answer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/api/intervention/student/packages/{package_id}/decision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Student Decide Package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/api/intervention/student/packages/{package_id}/progress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Student Update Package Progress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/api/intervention/student/packages/{package_id}/tasks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Student Update Structured Task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/api/intervention/teacher/diagnose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Diagnose Students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/api/intervention/teacher/generate-draft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Generate Intervention Draft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/api/intervention/teacher/packages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Teacher Packages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/api/intervention/teacher/packages/{package_id}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Teacher Package Detail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/api/intervention/teacher/packages/{package_id}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Teacher Package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/api/intervention/teacher/packages/{package_id}/grade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Grade Teacher Package Question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/api/intervention/teacher/packages/{package_id}/push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Push Teacher Package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/api/intervention/teacher/progress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Teacher Progress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/api/intervention/teacher/students-overview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Teacher Students Overview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/api/intervention/teacher/task-reference-options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Teacher Task Reference Options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5.10 教师看板与教师数字孪生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/api/dashboard/class-overview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Class Overview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/api/dashboard/node/{node_id}/ranking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Node Ranking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/api/dashboard/student/{username}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Student Detail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/api/dashboard/student/{username}/trend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Student Trend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/api/dashboard/teacher-twin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Teacher Twin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/api/dashboard/teacher-twin/ai-suggestions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Generate Teacher Twin Ai Suggestions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/api/dashboard/teacher-twin/drilldown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Teacher Twin Drilldown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/api/digital-twin/teacher-events/grading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Record Teacher Grading Event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/api/digital-twin/teacher-events/interaction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Record Teacher Interaction Event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/api/digital-twin/teacher-events/research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Record Teacher Research Event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/api/digital-twin/teacher-profile/{teacher_username}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Teacher Profile 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/api/digital-twin/teacher-profile/{teacher_username}/external-sync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Sync Teacher External Metrics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/api/heatmap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Heatmap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5.11 教学互动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/api/teaching-interaction/analytics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Interaction Analytics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/api/teaching-interaction/announcements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Announcements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/api/teaching-interaction/announcements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Create Announcement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/api/teaching-interaction/announcements/public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Public Announcements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/api/teaching-interaction/announcements/{announcement_id}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 Announcement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/api/teaching-interaction/announcements/{announcement_id}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Announcement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/api/teaching-interaction/context-options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Context Options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/api/teaching-interaction/posts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Create 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/api/teaching-interaction/posts/{post_id}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 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/api/teaching-interaction/posts/{post_id}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/api/teaching-interaction/posts/{post_id}/student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 Student 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/api/teaching-interaction/posts/{post_id}/student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Student 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/api/teaching-interaction/topics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Topics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/api/teaching-interaction/topics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Create Topic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/api/teaching-interaction/topics/public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Public Topics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/api/teaching-interaction/topics/{topic_id}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 Topic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/api/teaching-interaction/topics/{topic_id}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Topic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/api/teaching-interaction/topics/{topic_id}/student-question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Create Student Question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/api/teaching-research/context-options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Context Options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/api/teaching-research/records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Research Records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/api/teaching-research/records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Create Research Record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/api/teaching-research/records/{record_id}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 Research Record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/api/teaching-research/records/{record_id}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Research Record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5.12 行业情报与能力对接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/api/course-digital-twin/abilities/import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Import Course Digital Twin Abilities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/api/course-digital-twin/ability-mappings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Upsert Course Digital Twin Ability Mappings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/api/course-digital-twin/ability-mappings/candidates/generate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Generate Course Digital Twin Ability Mapping Candidates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/api/course-digital-twin/ability-mappings/review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Review Course Digital Twin Ability Mappings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/api/course-digital-twin/positions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Upsert Course Digital Twin Position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/api/course-digital-twin/{course_id}/abilities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Course Digital Twin Abilities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/api/course-digital-twin/{course_id}/ability-mappings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Course Digital Twin Ability Mappings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/api/course-digital-twin/{course_id}/positions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List Course Digital Twin Positions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/api/industry-intelligence/analyze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Analyze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/api/industry-intelligence/current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Current Task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/api/industry-intelligence/reanalyze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Reanalyze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/api/industry-intelligence/status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Status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/api/industry-intelligence/tasks/{task_id}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Task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/api/industry-intelligence/tasks/{task_id}/cancel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Cancel Task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5.13 LLM、OCR 与日志支撑接口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/api/chat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Chat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/api/health/llm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Llm Health Check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/api/languages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Languages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/api/llm-log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Log Llm Call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/api/llm-logs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Llm Logs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/api/ocr/extract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Extract Text From Image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multipart/form-data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Generate 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5.14 前端页面与历史兼容接口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Root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/admin.html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Admin Page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/teacher.html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Teacher Page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/{full_path}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Frontend Spa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5.15 学习行为证据支撑接口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/api/resource-learning/events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Record Resource Learning Event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/api/resource-learning/summary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Resource Learning Summary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5.16 用户、权限与会话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/api/auth/login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Login 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/api/change-password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Change Password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/api/current-user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Current User Info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/api/logout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Logout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/api/register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Register User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/api/students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Students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/api/teachers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Teachers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/api/update-profile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Update Profile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/login/admin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Login Admin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application/x-www-form-urlencoded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/login/student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Login Student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application/x-www-form-urlencoded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/login/teacher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Login Teacher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application/x-www-form-urlencoded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5.17 资源文件与课程运行支撑接口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/api/clear-course-cache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Clear Course Cache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/api/delete-resource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Delete Resource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/api/recycle-bin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Get Recycle Bin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/api/restore-resource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Restore Resource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2"/>
      </w:pPr>
      <w:r>
        <w:t>5.18 通用/历史接口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摘要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请求体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响应码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POST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/api/learning-activity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Log Learning Activity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application/json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200,422</w:t>
            </w:r>
          </w:p>
        </w:tc>
      </w:tr>
    </w:tbl>
    <w:p/>
    <w:p>
      <w:pPr>
        <w:pStyle w:val="Heading1"/>
      </w:pPr>
      <w:r>
        <w:t>6. 数据库设计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当前数据库为 `ai_education_design`，共 42 张表。表结构来自 `SHOW FULL COLUMNS` 与 `SHOW INDEX`，正式数据库设计还应继续补充 `SHOW CREATE TABLE` 或 `information_schema.KEY_COLUMN_USAGE`，以区分普通索引、唯一约束和真实外键。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表名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当前行数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字段数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归属/消费模块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数据状态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career_abilities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行业情报与能力对接、课程数字孪生与课程资源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career_positions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行业情报与能力对接、课程数字孪生与课程资源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course_ability_mappings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行业情报与能力对接、课程数字孪生与课程资源、学生数字孪生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course_metadata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课程数字孪生与课程资源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course_node_relations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课程数字孪生与课程资源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course_nodes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282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课程数字孪生与课程资源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courses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课程数字孪生与课程资源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diagnosis_corrections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诊断智能体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diagnosis_reports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诊断智能体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events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5E 教学智能体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fivee_effectiveness_records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18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5E 教学智能体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homework_assignment_knowledge_points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学生数字孪生、作业与实践评测、诊断智能体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homework_assignments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作业与实践评测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homework_grading_events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作业与实践评测、教师看板与教师数字孪生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homework_submissions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诊断智能体、作业与实践评测、学生数字孪生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intervention_package_items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教师智能干预任务包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intervention_package_student_records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教师智能干预任务包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intervention_packages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教师智能干预任务包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learning_path_node_status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17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个性化学习路径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learning_plan_nodes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个性化学习路径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learning_plans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学生学习空间、个性化学习路径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llm_logs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28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教师看板与教师数字孪生、LLM、OCR 与日志支撑接口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quiz_attempts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在线测验、诊断智能体、学生数字孪生、教师看板与教师数字孪生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resource_learning_events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课程数字孪生与课程资源、学生学习空间、学生数字孪生、学习行为证据支撑接口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resources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290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17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课程数字孪生与课程资源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sessions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学生学习空间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teacher_intervention_events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教师智能干预任务包、教师看板与教师数字孪生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teacher_student_links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通用/支撑表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teaching_announcements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教学互动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teaching_discussion_posts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教学互动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teaching_discussion_topics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教学互动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teaching_interaction_events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教师看板与教师数字孪生、教学互动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teaching_research_events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教师看板与教师数字孪生、教学互动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teaching_research_records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教学互动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twin_history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学生数字孪生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twin_profile_nodes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41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学生数字孪生、诊断智能体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twin_profiles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学生数字孪生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user_activity_log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学生学习空间、教师看板与教师数字孪生、用户、权限与会话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user_interaction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5E 教学智能体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user_profiles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通用/支撑表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结构已建未产品化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user_states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学生学习空间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users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通用/支撑表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已有本地数据</w:t>
            </w:r>
          </w:p>
        </w:tc>
      </w:tr>
    </w:tbl>
    <w:p/>
    <w:p>
      <w:pPr>
        <w:pStyle w:val="Heading1"/>
      </w:pPr>
      <w:r>
        <w:t>7. 需求实现差距与验收路线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9_gap_road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需求—实现差距与后续验收路线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图 9 需求—实现差距与后续验收路线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当前系统已经具备主链路接口和数据库结构，但“有接口、有表、有本地数据”不等于业务边界已经闭环。后续验收必须重点检查发布态过滤、教师确认、学生/教师视图隔离、教师授权范围和证据回流。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17"/>
              </w:rPr>
              <w:t>主要差距与验收点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课程数字孪生与课程资源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课程底座发布态过滤需要继续代码级验收，下游不得读取未发布草稿节点、候选资源和候选能力映射。；资源自动检索质量、RAG 入库和资源审核体验仍需按真实页面闭环。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学生学习空间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需核对首页、课程资源、作业、测验、画像摘要和路径任务是否形成统一学生工作台。；学生端不得暴露教师审核过程、证据权重调整和后台备注。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在线测验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测验定义、发布和作答接口已存在，但题目版本、知识点绑定和异常测验排除规则需要补字段级说明。；测验结果回流画像、诊断和教师看板的触发时机需要代码级验收。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学生数字孪生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能力达成等级需要确认只读取教师确认并发布后的职业能力映射。；证据下钻、快照追溯和学生/教师视图差异仍需前端验收。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诊断智能体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诊断修正表当前为空，人工修正闭环需要补演示数据和页面入口。；证据不足分支必须阻止强诊断进入正式路径或强干预。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个性化学习路径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路径生成应由学生端触发和执行，教师端只进行干预；`username` 参数接口需做角色约束。；路径版本的触发源、诊断依据、失效原因和回滚字段仍需补强。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5E 教学智能体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5E 事件、交互统计和有效性记录当前为空，属于结构已建未产品化。；5E 证据只能作为过程性辅助证据，不能替代测验和作业。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作业与实践评测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作业覆盖知识点必须只在 `confirmed_by_teacher=1` 后影响叶子知识点画像。；代码题稳定性、权限控制和状态流转需要继续专项验证。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教师智能干预任务包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干预任务完成结果回流画像、路径和看板的闭环需要继续验收。；`teacher/diagnose` 应调用统一诊断服务，避免形成第二套诊断口径。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教师看板与教师数字孪生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所有看板接口必须按教师-学生或课程授权范围过滤。；AI 建议只能教师手动触发，不得写成系统自动替教师决策。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教学互动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公告、讨论、教研记录表当前多为空，需要补演示数据和前端验收。；互动证据进入学生画像时需要保留来源、时间、课程节点和任务类型。</w:t>
            </w:r>
          </w:p>
        </w:tc>
      </w:tr>
      <w:tr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行业情报与能力对接</w:t>
            </w:r>
          </w:p>
        </w:tc>
        <w:tc>
          <w:tcPr>
            <w:tcW w:type="dxa" w:w="4535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sz w:val="17"/>
              </w:rPr>
              <w:t>3.12 产生岗位/能力候选，3.1 完成审核发布，设计中需避免职责混写。；职业能力映射只允许使用教师确认发布后的叶子知识点关系。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AI-Education 系统详细设计说明书（实现对齐高规格版）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5260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