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Microsoft YaHei" w:hAnsi="Microsoft YaHei" w:eastAsia="Microsoft YaHei"/>
          <w:b/>
          <w:color w:val="2563EB"/>
          <w:sz w:val="26"/>
        </w:rPr>
        <w:t>产品需求规格说明书</w:t>
      </w:r>
    </w:p>
    <w:p>
      <w:pPr>
        <w:pStyle w:val="Title"/>
        <w:spacing w:after="80"/>
      </w:pPr>
      <w:r>
        <w:t>AI-Education 学生数字孪生系统需求规格说明书</w:t>
      </w:r>
    </w:p>
    <w:p>
      <w:pPr>
        <w:pStyle w:val="Subtitle"/>
        <w:spacing w:after="360"/>
      </w:pPr>
      <w:r>
        <w:t>面向学生学习诊断、个性化路径和资源推荐的需求定义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项目名称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AI-Education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系统范围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学生数字孪生、个性化路径与学习资源推荐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生成日期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2026-05-21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资料依据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现有代码、数据库字段说明、学生数字孪生对接文档、整体需求/设计文档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</w:tr>
    </w:tbl>
    <w:p/>
    <w:p>
      <w:pPr>
        <w:ind w:left="216"/>
      </w:pPr>
      <w:r>
        <w:rPr>
          <w:rFonts w:ascii="Microsoft YaHei" w:hAnsi="Microsoft YaHei" w:eastAsia="Microsoft YaHei"/>
          <w:color w:val="475569"/>
        </w:rPr>
        <w:t>说明：本文档按软件工程交付件编写，UML/ER 图用于描述当前实现与建议扩展边界；对于尚未完全自动化的流程会明确标注。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spacing w:line="300" w:lineRule="auto"/>
      </w:pPr>
      <w:r>
        <w:t>本文档定义 AI-Education 学生数字孪生相关能力的业务目标、用户角色、功能需求、数据需求、接口需求和验收标准。系统以课程学习行为、测验成绩、LLM 互动与学习时长为主要输入，形成学生画像、薄弱知识点、风险预警和个性化学习路径。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定义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学生数字孪生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以学生学习行为和结果数据构建的动态画像，包含整体掌握度、节点掌握度、趋势、风险和推荐输出。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掌握度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节点级综合评分，当前公式为 0.40*测验分 + 0.30*进度 + 0.20*AI互动归一分 + 0.10*学习时长归一分。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薄弱知识点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掌握度低于 60 分的课程节点，路径推荐优先处理，最多取 10 个。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学习路径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围绕薄弱知识点生成的补学计划，包含节点顺序、资源列表、LLM 建议和计划状态。</w:t>
            </w:r>
          </w:p>
        </w:tc>
      </w:tr>
    </w:tbl>
    <w:p/>
    <w:p>
      <w:pPr>
        <w:pStyle w:val="Heading1"/>
      </w:pPr>
      <w:r>
        <w:t>2 用户角色与系统边界</w:t>
      </w:r>
    </w:p>
    <w:p>
      <w:pPr>
        <w:spacing w:line="300" w:lineRule="auto"/>
      </w:pPr>
      <w:r>
        <w:t>学生数字孪生子系统的直接使用者包括学生、教师和管理员；外部协作者包括 LLM 服务、Bilibili、YouTube、CSDN 及课程资源库。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1_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 用例图：学生数字孪生功能边界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核心目标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典型功能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理解个人学习状态并获得补学资源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查看诊断、刷新画像、完成测验、查看个性化路径、选择推荐资源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识别班级风险并进行教学干预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查看学生风险、薄弱点、趋势与教师/课程孪生输出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维护基础数据和资源可用性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维护课程节点、资源、账号与系统配置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外部服务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提供生成式建议和网络资源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LLM 排序/建议、视频/文章检索、可嵌入视频过滤</w:t>
            </w:r>
          </w:p>
        </w:tc>
      </w:tr>
    </w:tbl>
    <w:p/>
    <w:p>
      <w:pPr>
        <w:pStyle w:val="Heading1"/>
      </w:pPr>
      <w:r>
        <w:t>3 业务流程需求</w:t>
      </w:r>
    </w:p>
    <w:p>
      <w:pPr>
        <w:spacing w:line="300" w:lineRule="auto"/>
      </w:pPr>
      <w:r>
        <w:t>系统应支持从学习行为采集到画像更新、资源推荐和测验反馈的闭环。当前实现中，测验成绩会同步进入数字孪生画像；路径重规划由接口或前端按钮触发，可作为后续事件驱动扩展。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14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2_activity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14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2 活动图：学习与反馈闭环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3_state_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3 状态机图：个性化学习路径生命周期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4_object_snap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4 对象图：学生数字孪生运行时快照</w:t>
      </w:r>
    </w:p>
    <w:p/>
    <w:p>
      <w:pPr>
        <w:pStyle w:val="Heading1"/>
      </w:pPr>
      <w:r>
        <w:t>4 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需求名称</w:t>
            </w:r>
          </w:p>
        </w:tc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需求描述</w:t>
            </w:r>
          </w:p>
        </w:tc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画像采集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系统应采集学习进度、测验分、LLM 互动日志和学习会话时长，并写入学生画像节点。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掌握度计算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系统应按既定权重计算节点掌握度，并以节点平均值形成整体掌握度。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诊断展示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系统应在学生诊断页展示整体掌握度、五维雷达、薄弱点、风险告警和趋势。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薄弱点识别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系统应识别 mastery_score &lt; 60 的节点，按掌握度升序排序，最多输出 10 个。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路径生成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系统应依据薄弱点生成 active 状态的个性化学习路径，并保存到 learning_plans。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资源推荐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系统应优先推荐课程绑定资源，并补充 Bilibili、YouTube、CSDN 资源；不可播放或需登录验证的视频不应推荐。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测验反馈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系统应记录 quiz_attempts，并将测验分同步回写到对应知识节点。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教师/课程输出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系统应输出 for_teacher_twin 与 for_course_twin 字段，支撑教师看板和课程画像聚合。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</w:tr>
    </w:tbl>
    <w:p/>
    <w:p>
      <w:pPr>
        <w:pStyle w:val="Heading1"/>
      </w:pPr>
      <w:r>
        <w:t>5 数据需求</w:t>
      </w:r>
    </w:p>
    <w:p>
      <w:pPr>
        <w:spacing w:line="300" w:lineRule="auto"/>
      </w:pPr>
      <w:r>
        <w:t>数字孪生核心数据由用户、课程、学习行为、测验记录、画像节点、历史快照和学习计划共同构成。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5_requirement_data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5 需求数据流图：数字孪生输入、处理与输出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数据对象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来源/表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用户身份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users、teacher_student_links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解析学生/教师身份和师生关系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课程结构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courses、course_nodes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提供知识节点、父子关系、节点路径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课程资源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resources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提供本地讲义、视频等优先推荐资源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测验记录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quiz_attempts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形成测验轨迹并更新节点测验分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学生画像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twin_profiles、twin_profile_nodes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存储整体掌握度和节点掌握度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趋势历史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twin_history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 30 天趋势并识别下滑风险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学习路径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learning_plans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 category='path' 的个性化路径结果</w:t>
            </w:r>
          </w:p>
        </w:tc>
      </w:tr>
    </w:tbl>
    <w:p/>
    <w:p>
      <w:pPr>
        <w:pStyle w:val="Heading1"/>
      </w:pPr>
      <w:r>
        <w:t>6 推荐依据与算法规则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5_mastery_ac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6 活动图：掌握度计算与薄弱点判定</w:t>
      </w:r>
    </w:p>
    <w:p/>
    <w:p>
      <w:pPr>
        <w:pStyle w:val="ListBullet"/>
      </w:pPr>
      <w:r>
        <w:t>测验得分 quiz_score 缺失时按 0 处理。</w:t>
      </w:r>
    </w:p>
    <w:p>
      <w:pPr>
        <w:pStyle w:val="ListBullet"/>
      </w:pPr>
      <w:r>
        <w:t>LLM 互动次数按 min(llm_interaction_count / 10, 1) * 100 归一化。</w:t>
      </w:r>
    </w:p>
    <w:p>
      <w:pPr>
        <w:pStyle w:val="ListBullet"/>
      </w:pPr>
      <w:r>
        <w:t>学习时长按 min(study_duration_minutes / 30, 1) * 100 归一化。</w:t>
      </w:r>
    </w:p>
    <w:p>
      <w:pPr>
        <w:pStyle w:val="ListBullet"/>
      </w:pPr>
      <w:r>
        <w:t>若 quiz_score &gt;= 100 且 progress &gt;= 100，则 mastery_score 不低于 90。</w:t>
      </w:r>
    </w:p>
    <w:p>
      <w:pPr>
        <w:pStyle w:val="ListBullet"/>
      </w:pPr>
      <w:r>
        <w:t>节点掌握度限制在 0 到 100 区间，并保留两位小数。</w:t>
      </w:r>
    </w:p>
    <w:p>
      <w:pPr>
        <w:pStyle w:val="ListBullet"/>
      </w:pPr>
      <w:r>
        <w:t>薄弱点阈值为 60 分，按分数升序推荐，最多取 10 个节点。</w:t>
      </w:r>
    </w:p>
    <w:p>
      <w:pPr>
        <w:pStyle w:val="Heading1"/>
      </w:pPr>
      <w:r>
        <w:t>7 接口需求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/api/digital-twin/collect/{username}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采集并刷新学生画像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/api/digital-twin/profile/{username}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获取原始 TwinProfile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/api/digital-twin/student-profile/{username}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获取诊断页摘要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/api/digital-twin/quiz-score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写入单节点测验分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/api/digital-twin/path/generate/{username}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生成个性化学习路径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/api/digital-twin/path/{username}/current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读取当前学习路径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PATCH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/api/digital-twin/path/{username}/node/{node_id}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更新路径节点掌握度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/api/digital-twin/student-course-profile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生成学生课程维度画像</w:t>
            </w:r>
          </w:p>
        </w:tc>
      </w:tr>
    </w:tbl>
    <w:p/>
    <w:p>
      <w:pPr>
        <w:pStyle w:val="Heading1"/>
      </w:pPr>
      <w:r>
        <w:t>8 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可用性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核心诊断接口应在数据库可用时稳定返回，外部视频/文章检索失败不得影响本地画像展示。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性能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学生画像摘要接口已有短缓存能力；路径生成应控制外部检索数量与超时。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LLM/API Key 等密钥不得硬编码进代码或文档正文，应通过 .env 配置。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可维护性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数字孪生、路径规划、资源推荐与数据库访问应保持模块边界清晰。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可扩展性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后续可将测验提交事件扩展为自动触发路径重规划。</w:t>
            </w:r>
          </w:p>
        </w:tc>
      </w:tr>
    </w:tbl>
    <w:p/>
    <w:p>
      <w:pPr>
        <w:pStyle w:val="Heading1"/>
      </w:pPr>
      <w:r>
        <w:t>9 验收标准</w:t>
      </w:r>
    </w:p>
    <w:p>
      <w:pPr>
        <w:pStyle w:val="ListNumber"/>
      </w:pPr>
      <w:r>
        <w:t>学生登录后可进入诊断页并看到整体掌握度、雷达、趋势、薄弱点和风险。</w:t>
      </w:r>
    </w:p>
    <w:p>
      <w:pPr>
        <w:pStyle w:val="ListNumber"/>
      </w:pPr>
      <w:r>
        <w:t>完成测验后，quiz_attempts 有记录，相关节点 quiz_score 与 mastery_score 可更新。</w:t>
      </w:r>
    </w:p>
    <w:p>
      <w:pPr>
        <w:pStyle w:val="ListNumber"/>
      </w:pPr>
      <w:r>
        <w:t>存在 mastery_score &lt; 60 的节点时，系统可以生成包含资源的学习路径。</w:t>
      </w:r>
    </w:p>
    <w:p>
      <w:pPr>
        <w:pStyle w:val="ListNumber"/>
      </w:pPr>
      <w:r>
        <w:t>推荐资源包含课程资源优先级，并可补充 Bilibili、YouTube、CSDN；不可播放 YouTube 视频不进入结果。</w:t>
      </w:r>
    </w:p>
    <w:p>
      <w:pPr>
        <w:pStyle w:val="ListNumber"/>
      </w:pPr>
      <w:r>
        <w:t>教师或课程侧能够消费学生孪生输出字段进行聚合分析。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内部需求与设计文档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AI-Education | 学生数字孪生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