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mkdir myapp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</w:rPr>
      </w:pPr>
      <w:r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npm init -y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</w:rPr>
        <w:t># -y表示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</w:rPr>
        <w:t>自动创建完成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检查</w:t>
      </w:r>
      <w:r>
        <w:rPr>
          <w:rStyle w:val="10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nodejs对es6的支持：npm install es-checker ,运行es-checker查看结果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目录结构说明：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/bin:用来启动应用（服务器）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/public: 存放静态资源目录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/routes：路由用于确定应用程序如何响应对特定端点的客户机请求，包含一个 URI（或路径）和一个特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定的 HTTP 请求方法（GET、POST 等）。每个路由可以具有一个或多个处理程序函数，这些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函数在路由匹配时执行。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/views: 模板文件所在目录 文件格式为.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ejs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目录app.js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程序main文件 这个是服务器启动的入口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demoProject目录结构如下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➜  demoProject tree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0"/>
        </w:rPr>
        <w:t>├── app.js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程序main文件 这个是服务器启动的入口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  <w:rFonts w:hint="eastAsia"/>
          <w:sz w:val="18"/>
          <w:szCs w:val="18"/>
          <w:lang w:val="en-US" w:eastAsia="zh-CN"/>
        </w:rPr>
      </w:pPr>
      <w:r>
        <w:rPr>
          <w:rStyle w:val="10"/>
        </w:rPr>
        <w:t xml:space="preserve">├── bin 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#应用启动bin目录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└── www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 xml:space="preserve">├── package.json 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#应用的依赖包信息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 xml:space="preserve">├── public  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#公共文件夹存放资源文件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├── images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├── javascripts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└── stylesheets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    └── style.css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0"/>
        </w:rPr>
        <w:t xml:space="preserve">├── routes 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#路由文件夹，实际上可以看做Controller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├── index.js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│   └── users.js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  <w:rFonts w:hint="eastAsia"/>
          <w:sz w:val="18"/>
          <w:szCs w:val="18"/>
          <w:lang w:val="en-US" w:eastAsia="zh-CN"/>
        </w:rPr>
      </w:pPr>
      <w:r>
        <w:rPr>
          <w:rStyle w:val="10"/>
        </w:rPr>
        <w:t xml:space="preserve">└── views </w:t>
      </w:r>
      <w:r>
        <w:rPr>
          <w:rStyle w:val="10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#顾名思义，就是视图了，存放模板文件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 xml:space="preserve">    ├── error.jade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 xml:space="preserve">    ├── index.jade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 xml:space="preserve">    └── layout.jade</w:t>
      </w:r>
    </w:p>
    <w:p>
      <w:pPr>
        <w:pStyle w:val="5"/>
        <w:keepNext w:val="0"/>
        <w:keepLines w:val="0"/>
        <w:widowControl/>
        <w:suppressLineNumbers w:val="0"/>
        <w:shd w:val="clear" w:fill="F1F1F1" w:themeFill="background1" w:themeFillShade="F2"/>
        <w:rPr>
          <w:rStyle w:val="10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1F1F1" w:themeFill="background1" w:themeFillShade="F2"/>
        <w:rPr>
          <w:rStyle w:val="10"/>
        </w:rPr>
      </w:pPr>
      <w:r>
        <w:rPr>
          <w:rStyle w:val="10"/>
        </w:rPr>
        <w:t>directories, 9 files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rPr>
          <w:rStyle w:val="10"/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br w:type="textWrapping"/>
      </w:r>
    </w:p>
    <w:p>
      <w:pPr>
        <w:numPr>
          <w:ilvl w:val="0"/>
          <w:numId w:val="3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数据库连接说明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17F10"/>
          <w:spacing w:val="0"/>
          <w:sz w:val="21"/>
          <w:szCs w:val="21"/>
        </w:rPr>
        <w:t>test.js 文件代码：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require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 //调用MySQL模块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//创建一个connection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createConnection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({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host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localhost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//主机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user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root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 </w:t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//MySQL认证用户名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password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123456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 //MySQL认证用户密码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database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test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//端口号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//创建一个connection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 connecting: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 + 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err.stack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connected as id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 + 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connection.threadId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90" w:firstLineChars="10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[connection connect]  succeed!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query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SELECT 1 + 1 AS solution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results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throw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The solution is: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results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hAnsi="Menlo" w:eastAsia="Menlo" w:cs="Menlo" w:asciiTheme="minorAscii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]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//关闭connection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connection.end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// </w:t>
      </w:r>
      <w:r>
        <w:rPr>
          <w:rFonts w:hint="eastAsia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The connection is terminated now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//可以使用connection.destroy();代替end取关闭连接，destroy没有回调，调用该方法之后，会立即断开连接，连接不会在触发任何事件或回调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执行以下命令输出就结果为：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$ node test.js</w:t>
      </w: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The solution is: 2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数据库连接参数说明：</w:t>
      </w:r>
    </w:p>
    <w:tbl>
      <w:tblPr>
        <w:tblStyle w:val="11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7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04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参数</w:t>
            </w:r>
          </w:p>
        </w:tc>
        <w:tc>
          <w:tcPr>
            <w:tcW w:w="70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主机地址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localhost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password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port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端口号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3306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database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charset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连接字符集（默认：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'UTF8_GENERAL_CI'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，注意字符集的字母都要大写）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localAddress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TCP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连接（可选）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socketPath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连接到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unix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域路径，当使用 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和 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port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时会被忽略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timezone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时区（默认：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'local'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连接超时（默认：不限制；单位：毫秒）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stringifyObjects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是否序列化对象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'false'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；与安全相关</w:t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instrText xml:space="preserve"> HYPERLINK "https://github.com/felixge/node-mysql/issues/501" </w:instrText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https://github.com/felixge/node-mysql/issues/501</w:t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typeCast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是否将列值转化为本地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类型值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queryFormat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自定义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语句格式化方法</w:t>
            </w:r>
            <w:r>
              <w:rPr>
                <w:rFonts w:hint="eastAsia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"https://github.com/felixge/node-mysql" \l "custom-format" </w:instrText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t>https://github.com/felixge/node-mysql#custom-format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supportBigNumbers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数据库支持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或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类型列时，需要设此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option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bigNumberStrings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supportBigNumbers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和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bigNumberStrings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启用 强制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或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列以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字符串类型返回（默认：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dateStrings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强制timestamp,datetime,data类型以字符串类型返回，而不是JavaScript Date类型（默认：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debug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开启调试（默认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：false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/>
              <w:jc w:val="center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multipleStatements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是否许一个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中有多个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MySQL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语句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flags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用于修改连接标志</w:t>
            </w:r>
            <w:r>
              <w:rPr>
                <w:rFonts w:hint="eastAsia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更多详情：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"https://github.com/felixge/node-mysql" \l "connection-flags" </w:instrTex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t>https://github.com/felixge/node-mysql#connection-flags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/>
              <w:jc w:val="center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使用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参数（与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crypto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createCredenitals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参数格式一至）或一个包含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配置文件名称的字符串，目前只捆绑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Amazon RDS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的配置文件</w:t>
            </w:r>
          </w:p>
        </w:tc>
      </w:tr>
    </w:tbl>
    <w:p>
      <w:pPr>
        <w:numPr>
          <w:ilvl w:val="0"/>
          <w:numId w:val="3"/>
        </w:numPr>
        <w:ind w:left="0"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建立连接池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可以使用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mysql.createPool(config)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建立多个连接：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mysql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require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//创建连接池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pool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mysql.createPool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({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host   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 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192.168.0.200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user   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root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password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abcd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//监听connection事件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connection.query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SESSION auto_increment_increment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//直接使用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SELECT 1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 AS solution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 rows, fields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i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throw err;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The solution is: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rows[0].solution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//共享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pool.getConnection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 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//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connected!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unless `err` is set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(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'SELECT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FROM userinfo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;',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 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release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(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'SELECT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FROM userinfo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     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release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知识点：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1）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结束数据库连接两种方法和区别</w:t>
      </w:r>
    </w:p>
    <w:p>
      <w:pPr>
        <w:numPr>
          <w:ilvl w:val="0"/>
          <w:numId w:val="0"/>
        </w:numPr>
        <w:ind w:leftChars="0" w:firstLine="421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前面的示例中我在结尾处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都会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调用一个connection.end()方法,这个方法connection.connect()对应，一个开始，一个结束！结束连接其实有两种方法end()，destory()；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end()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方法在queries都结束后执行，end()方法接收一个回调函数，queries执行出错，仍然后结束连接，错误会返回给回调函数err参数，可以在回调函数中处理！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destory()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比较暴力，没有回调函数，即刻执行，不管queries是否完成！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在Mysql中取消外键约束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FOREIGN_KEY_CHECKS=0;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Mysql中如果表和表之间建立的外键约束，则无法删除表及修改表结构。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解决方法是在Mysql中取消外键约束: 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SET FOREIGN_KEY_CHECKS=0;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然后将原来表的数据导出到sql语句，重新创建此表后，再把数据使用sql导入，然后再设置外键约束: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FOREIGN_KEY_CHECKS=1;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（3）其它连接池配置选项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waitForConnections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当连接池没有连接或超出最大限制时，设置为true且会把连接放入队列，设置为false会返回error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connectionLimit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连接数限制，默认：10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queueLimit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最大连接请求队列限制，设置为0表示不限制，默认：0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释放连接池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调用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connection.release()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方法，会把连接放回连接池，等待其它使用者使用!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（5）断开重连：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数据库可以因为各种原因导致连接不上，这种就必须有重连接机制！主要判断：</w:t>
      </w:r>
    </w:p>
    <w:p>
      <w:pPr>
        <w:numPr>
          <w:ilvl w:val="0"/>
          <w:numId w:val="0"/>
        </w:numP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errorcode:PROTOCOL_CONNECTION_LOST </w:t>
      </w:r>
    </w:p>
    <w:p>
      <w:pPr>
        <w:numPr>
          <w:ilvl w:val="0"/>
          <w:numId w:val="6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首先去数据库服务器停止MySQL服务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F2F5F4" w:sz="18" w:space="0"/>
          <w:shd w:val="clear" w:fill="FFFFFF"/>
        </w:rPr>
        <w:drawing>
          <wp:inline distT="0" distB="0" distL="114300" distR="114300">
            <wp:extent cx="3637280" cy="264795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2.运行断线重连代码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 mysql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'mysql'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db_config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host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192.168.0.200',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user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root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'abcd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3306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nodesample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 connection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 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connection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createConnection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db_config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);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进行断线重连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Date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setTimeout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2000);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//2秒重连一次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连接成功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});  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'erro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r'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 error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code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PROTOCOL_CONNECTION_LOST'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) {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else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throw 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380" w:firstLineChars="20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代码中在error事件中，判断返回errorcode是否为：PROTOCOL_CONNECTION_LOST ，如果是用setTimeout定时2秒重连！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从执行结果可以看出，大约2-3秒会输出重连输出信息，不断在尝试重新连接！</w:t>
      </w:r>
    </w:p>
    <w:p>
      <w:pPr>
        <w:numPr>
          <w:ilvl w:val="0"/>
          <w:numId w:val="7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去数据为服务器，开启mysql服务器，再看看执行结果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当数据库服务器mysql服务重新启动后，执行结果输出连接成功，不再输出断线重连日志^_^!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（6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）mysql安全方法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1.escape()　防止SQL注入，可以使用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pool.escape()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和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connect.escape()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mysql = require('mysql');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pool = mysql.createPool({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host: '192.168.0.200',     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user: 'root',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password:'abcd',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port:'3306',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database:'nodesample'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pool.getConnection(function(err,connection){  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connection.query('SELECT * FROM userinfo WHERE id = ' + '5 OR ID = 6',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function(err,result){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//console.log(err);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console.log(result);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connection.release();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connection.query('SELECT * FROM userinfo WHERE id = ' + pool.escape('5 OR ID = 6') ,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function(err,result){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//console.log(err);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console.log(result);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connection.release();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2.mysql.escapeId(identifier)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如果不能信任由用户提示的SQL标识符（数据库名，列名，表名），可以使用此方法，官方提供有示例（最常见的是通过列名来排序什么的...）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3.mysql.format准备查询，该函数会选择合适的转义方法转义参数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还有一些安全相关的方法可以自行查看一下官方说明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7）创建数据库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nodesample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USE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nodesample;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FOREIGN_KEY_CHECKS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`userinfo`;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`userinfo`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`Id`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AUTO_INCREMENT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'主键'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`UserName`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'用户名'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`UserPass`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'用户密码'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(`Id`)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InnoDB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CHARSET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utf8 COMMENT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'用户信息表'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(8)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SQLException: access denied for  @'localhost' (using password: no)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解决办法  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grant all privileges on *.* to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instrText xml:space="preserve"> HYPERLINK "mailto:joe@localhost" \t "http://blog.csdn.net/wengyupeng/article/details/_blank" </w:instrTex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joe@localhost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identified by '1';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1050" w:firstLineChars="50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flush privileges;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例如：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user: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 joe   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pwd: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 1 登陆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mysql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附：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grant 权限1,权限2,…权限n on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instrText xml:space="preserve"> HYPERLINK "http://blog.csdn.net/wengyupeng/article/details/javascript:;" \t "http://blog.csdn.net/wengyupeng/article/details/_self" </w:instrTex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数据库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名称.表名称 to 用户名@用户地址 identified by ‘连接口令’;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权限1,权限2,…权限n代表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select,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insert,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update,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delete,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create,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drop,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index,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alter,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grant,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references,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reload,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shutdown,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process,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file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等14个权限。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权限1,权限2,…权限n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被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all privileges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或者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all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代替，表示赋予用户全部权限。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数据库名称.表名称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被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*.*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代替，表示赋予用户操作服务器上所有数据库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所有表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用户地址可以是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localhost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，也可以是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ip地址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、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机器名字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、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域名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。也可以用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’%'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表示从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任何地址连接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‘连接口令’不能为空，否则创建失败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grant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select,insert,update,delete,create,drop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on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 xml:space="preserve"> vtdc.employee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to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 xml:space="preserve"> joe@10.163.225.87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identified by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给来自10.163.225.87的用户joe分配可对数据库vtdc的employee表进行select,insert,update,delete,create,drop等操作的权限，并设定口令为123。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vtdc.* to joe@10.163.225.87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给来自10.163.225.87的用户joe分配可对数据库vtdc所有表进行所有操作的权限，并设定口令为123。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*.* to joe@10.163.225.87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给来自10.163.225.87的用户joe分配可对所有数据库的所有表进行所有操作的权限，并设定口令为123。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*.* to joe@localhost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给本机用户joe分配可对所有数据库的所有表进行所有操作的权限，并设定口令为123。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53B"/>
    <w:multiLevelType w:val="multilevel"/>
    <w:tmpl w:val="5A194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1946A4"/>
    <w:multiLevelType w:val="singleLevel"/>
    <w:tmpl w:val="5A1946A4"/>
    <w:lvl w:ilvl="0" w:tentative="0">
      <w:start w:val="7"/>
      <w:numFmt w:val="decimal"/>
      <w:suff w:val="nothing"/>
      <w:lvlText w:val="%1 "/>
      <w:lvlJc w:val="left"/>
    </w:lvl>
  </w:abstractNum>
  <w:abstractNum w:abstractNumId="2">
    <w:nsid w:val="5A1CFFE6"/>
    <w:multiLevelType w:val="singleLevel"/>
    <w:tmpl w:val="5A1CFFE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1D14A1"/>
    <w:multiLevelType w:val="singleLevel"/>
    <w:tmpl w:val="5A1D1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D14FC"/>
    <w:multiLevelType w:val="singleLevel"/>
    <w:tmpl w:val="5A1D14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D1803"/>
    <w:multiLevelType w:val="singleLevel"/>
    <w:tmpl w:val="5A1D1803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A1D1825"/>
    <w:multiLevelType w:val="singleLevel"/>
    <w:tmpl w:val="5A1D182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500A"/>
    <w:rsid w:val="00542ED4"/>
    <w:rsid w:val="02186D1B"/>
    <w:rsid w:val="02E564AB"/>
    <w:rsid w:val="035D6F4B"/>
    <w:rsid w:val="03DB1127"/>
    <w:rsid w:val="05A11162"/>
    <w:rsid w:val="060805CC"/>
    <w:rsid w:val="06A516E0"/>
    <w:rsid w:val="0722751F"/>
    <w:rsid w:val="07B424F6"/>
    <w:rsid w:val="08A27A86"/>
    <w:rsid w:val="08F0323F"/>
    <w:rsid w:val="09AB4FC6"/>
    <w:rsid w:val="0A002C39"/>
    <w:rsid w:val="0A225C2E"/>
    <w:rsid w:val="0ACC65B8"/>
    <w:rsid w:val="0EB707D4"/>
    <w:rsid w:val="0FD640A8"/>
    <w:rsid w:val="101D5E6F"/>
    <w:rsid w:val="10B867A6"/>
    <w:rsid w:val="149B2B10"/>
    <w:rsid w:val="151124B6"/>
    <w:rsid w:val="1545699B"/>
    <w:rsid w:val="15507C11"/>
    <w:rsid w:val="157743F0"/>
    <w:rsid w:val="16030B2C"/>
    <w:rsid w:val="17E66713"/>
    <w:rsid w:val="18201AE5"/>
    <w:rsid w:val="185C403A"/>
    <w:rsid w:val="18623321"/>
    <w:rsid w:val="186F6F65"/>
    <w:rsid w:val="18996E12"/>
    <w:rsid w:val="191B7FB0"/>
    <w:rsid w:val="198776E2"/>
    <w:rsid w:val="1A286F09"/>
    <w:rsid w:val="1B022C31"/>
    <w:rsid w:val="1BB53A9E"/>
    <w:rsid w:val="1BC67052"/>
    <w:rsid w:val="1C172DFA"/>
    <w:rsid w:val="1C247D0B"/>
    <w:rsid w:val="1DD406B9"/>
    <w:rsid w:val="1E505C16"/>
    <w:rsid w:val="1E874440"/>
    <w:rsid w:val="1E905BC0"/>
    <w:rsid w:val="1EB326F8"/>
    <w:rsid w:val="1EC2635E"/>
    <w:rsid w:val="1ED61EF8"/>
    <w:rsid w:val="1F3A68D5"/>
    <w:rsid w:val="1F412C46"/>
    <w:rsid w:val="1FC62461"/>
    <w:rsid w:val="1FE63228"/>
    <w:rsid w:val="20380C0C"/>
    <w:rsid w:val="20435D6E"/>
    <w:rsid w:val="20C64A93"/>
    <w:rsid w:val="218F6AAA"/>
    <w:rsid w:val="21AA7AC5"/>
    <w:rsid w:val="21F12BA3"/>
    <w:rsid w:val="22060D49"/>
    <w:rsid w:val="22D703A9"/>
    <w:rsid w:val="23C448FE"/>
    <w:rsid w:val="23C85FA2"/>
    <w:rsid w:val="23F93C08"/>
    <w:rsid w:val="25382E54"/>
    <w:rsid w:val="258E7896"/>
    <w:rsid w:val="25E758A9"/>
    <w:rsid w:val="276A35C0"/>
    <w:rsid w:val="28271487"/>
    <w:rsid w:val="28E71785"/>
    <w:rsid w:val="2C063EBA"/>
    <w:rsid w:val="2D3069C5"/>
    <w:rsid w:val="2DCF0E77"/>
    <w:rsid w:val="2DEB7D27"/>
    <w:rsid w:val="2DFD1660"/>
    <w:rsid w:val="2E1972B7"/>
    <w:rsid w:val="30182FDF"/>
    <w:rsid w:val="31F92AEC"/>
    <w:rsid w:val="339B0039"/>
    <w:rsid w:val="34C57F45"/>
    <w:rsid w:val="35574DAE"/>
    <w:rsid w:val="35AD3B50"/>
    <w:rsid w:val="3608493F"/>
    <w:rsid w:val="387B56CF"/>
    <w:rsid w:val="38D7450A"/>
    <w:rsid w:val="3B803BFD"/>
    <w:rsid w:val="3C3D091A"/>
    <w:rsid w:val="3D9D41CF"/>
    <w:rsid w:val="3E2F51CD"/>
    <w:rsid w:val="3F44376C"/>
    <w:rsid w:val="3F8D5DE4"/>
    <w:rsid w:val="45752D57"/>
    <w:rsid w:val="46967470"/>
    <w:rsid w:val="477233D9"/>
    <w:rsid w:val="47DC1FF4"/>
    <w:rsid w:val="48360722"/>
    <w:rsid w:val="4A3D5712"/>
    <w:rsid w:val="4B720508"/>
    <w:rsid w:val="4B941A63"/>
    <w:rsid w:val="4C333AFE"/>
    <w:rsid w:val="4CA4532B"/>
    <w:rsid w:val="4CFC4220"/>
    <w:rsid w:val="4E061186"/>
    <w:rsid w:val="4FC05A8D"/>
    <w:rsid w:val="52960E85"/>
    <w:rsid w:val="536F3FB9"/>
    <w:rsid w:val="54B63012"/>
    <w:rsid w:val="55135C65"/>
    <w:rsid w:val="55525ECA"/>
    <w:rsid w:val="564568F0"/>
    <w:rsid w:val="56740137"/>
    <w:rsid w:val="568C21A1"/>
    <w:rsid w:val="57CD0C3C"/>
    <w:rsid w:val="59DA0972"/>
    <w:rsid w:val="5A2307AB"/>
    <w:rsid w:val="5A842723"/>
    <w:rsid w:val="5B1A1294"/>
    <w:rsid w:val="5B617871"/>
    <w:rsid w:val="5BB71D6B"/>
    <w:rsid w:val="5BFB6C53"/>
    <w:rsid w:val="5C7632CE"/>
    <w:rsid w:val="5E0676BF"/>
    <w:rsid w:val="5F083234"/>
    <w:rsid w:val="5F0946BD"/>
    <w:rsid w:val="5F694E94"/>
    <w:rsid w:val="603F39C5"/>
    <w:rsid w:val="615C5AE0"/>
    <w:rsid w:val="6162368C"/>
    <w:rsid w:val="61800F5C"/>
    <w:rsid w:val="61A17BE1"/>
    <w:rsid w:val="61E814E9"/>
    <w:rsid w:val="62444125"/>
    <w:rsid w:val="63543807"/>
    <w:rsid w:val="639C0346"/>
    <w:rsid w:val="647D7900"/>
    <w:rsid w:val="64DC01AE"/>
    <w:rsid w:val="65355FD6"/>
    <w:rsid w:val="657662DF"/>
    <w:rsid w:val="67713ABF"/>
    <w:rsid w:val="678627E8"/>
    <w:rsid w:val="67F70933"/>
    <w:rsid w:val="6888739B"/>
    <w:rsid w:val="69234A17"/>
    <w:rsid w:val="6A644E72"/>
    <w:rsid w:val="6B0F4FD4"/>
    <w:rsid w:val="6D39503C"/>
    <w:rsid w:val="6DF046FE"/>
    <w:rsid w:val="6E3769F8"/>
    <w:rsid w:val="6E481554"/>
    <w:rsid w:val="6E537936"/>
    <w:rsid w:val="6E625636"/>
    <w:rsid w:val="6E9313E3"/>
    <w:rsid w:val="6F5828D0"/>
    <w:rsid w:val="6FB40572"/>
    <w:rsid w:val="6FB5581F"/>
    <w:rsid w:val="70271A39"/>
    <w:rsid w:val="73EE5459"/>
    <w:rsid w:val="75841DC8"/>
    <w:rsid w:val="75B572A5"/>
    <w:rsid w:val="76402D16"/>
    <w:rsid w:val="76ED1A0A"/>
    <w:rsid w:val="786A3D59"/>
    <w:rsid w:val="79677F14"/>
    <w:rsid w:val="797A134A"/>
    <w:rsid w:val="79A57788"/>
    <w:rsid w:val="79CB1F45"/>
    <w:rsid w:val="7A686354"/>
    <w:rsid w:val="7B4156BF"/>
    <w:rsid w:val="7D60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2017-11-29T03:00:12Z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