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5F94D" w14:textId="47266848" w:rsidR="00B27DFD" w:rsidRDefault="000C5C87">
      <w:r w:rsidRPr="000C5C87">
        <w:t>经典MINI笑脸造型全新进化。可选配的全新钢琴黑外观套件，享受直击灵魂的浪漫</w:t>
      </w:r>
      <w:r>
        <w:rPr>
          <w:rFonts w:hint="eastAsia"/>
        </w:rPr>
        <w:t>。</w:t>
      </w:r>
    </w:p>
    <w:p w14:paraId="277B6375" w14:textId="0E14D671" w:rsidR="000C5C87" w:rsidRDefault="000C5C87">
      <w:pPr>
        <w:rPr>
          <w:rFonts w:hint="eastAsia"/>
        </w:rPr>
      </w:pPr>
      <w:r w:rsidRPr="000C5C87">
        <w:rPr>
          <w:rFonts w:hint="eastAsia"/>
        </w:rPr>
        <w:t>更宽大的后保险杠，全新居中设计后雾灯，为车身营造更低的视觉姿态。让气场和运动感，一路尾随你。全新轮眉造型，让精心选配的轮毂更吸睛。全新轮毂，创造更多的可能。全新曲棍球杆造型侧舷窗，为侧颜注入独一份运动感。全新自适应悬架，可选配减震器，最多可达</w:t>
      </w:r>
      <w:r w:rsidRPr="000C5C87">
        <w:t>50%减震效果。谁说舒适与运动，不可兼得？</w:t>
      </w:r>
    </w:p>
    <w:sectPr w:rsidR="000C5C87" w:rsidSect="002E0CE7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6D3"/>
    <w:rsid w:val="000C5C87"/>
    <w:rsid w:val="002E0CE7"/>
    <w:rsid w:val="009321F5"/>
    <w:rsid w:val="00B27DFD"/>
    <w:rsid w:val="00B956D3"/>
    <w:rsid w:val="00F7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7CA37"/>
  <w15:chartTrackingRefBased/>
  <w15:docId w15:val="{3DBBF93F-1471-4CE8-A8A5-AED560D37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俊杰</dc:creator>
  <cp:keywords/>
  <dc:description/>
  <cp:lastModifiedBy>汪 俊杰</cp:lastModifiedBy>
  <cp:revision>2</cp:revision>
  <dcterms:created xsi:type="dcterms:W3CDTF">2021-06-08T02:37:00Z</dcterms:created>
  <dcterms:modified xsi:type="dcterms:W3CDTF">2021-06-08T02:39:00Z</dcterms:modified>
</cp:coreProperties>
</file>