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EA9FD2">
      <w:pPr>
        <w:widowControl/>
        <w:autoSpaceDE/>
        <w:autoSpaceDN/>
        <w:jc w:val="center"/>
        <w:rPr>
          <w:rFonts w:ascii="Times New Roman" w:hAnsi="Times New Roman" w:cs="Times New Roman"/>
        </w:rPr>
      </w:pPr>
      <w:r>
        <w:rPr>
          <w:rFonts w:ascii="Times New Roman" w:hAnsi="Times New Roman" w:cs="Times New Roman"/>
          <w:sz w:val="24"/>
          <w:szCs w:val="24"/>
          <w:lang w:val="en-US" w:bidi="ar-SA"/>
        </w:rPr>
        <w:fldChar w:fldCharType="begin"/>
      </w:r>
      <w:r>
        <w:rPr>
          <w:rFonts w:ascii="Times New Roman" w:hAnsi="Times New Roman" w:cs="Times New Roman"/>
          <w:sz w:val="24"/>
          <w:szCs w:val="24"/>
          <w:lang w:val="en-US" w:bidi="ar-SA"/>
        </w:rPr>
        <w:instrText xml:space="preserve"> INCLUDEPICTURE "/Users/yuhan/Library/Containers/com.microsoft.Word/Data/tmp/WebArchiveCopyPasteTempFiles/logo.png" \* MERGEFORMATINET </w:instrText>
      </w:r>
      <w:r>
        <w:rPr>
          <w:rFonts w:ascii="Times New Roman" w:hAnsi="Times New Roman" w:cs="Times New Roman"/>
          <w:sz w:val="24"/>
          <w:szCs w:val="24"/>
          <w:lang w:val="en-US" w:bidi="ar-SA"/>
        </w:rPr>
        <w:fldChar w:fldCharType="separate"/>
      </w:r>
      <w:r>
        <w:rPr>
          <w:rFonts w:ascii="Times New Roman" w:hAnsi="Times New Roman" w:cs="Times New Roman"/>
          <w:sz w:val="24"/>
          <w:szCs w:val="24"/>
          <w:lang w:val="en-US" w:bidi="ar-SA"/>
        </w:rPr>
        <w:drawing>
          <wp:inline distT="0" distB="0" distL="0" distR="0">
            <wp:extent cx="4862830" cy="1202055"/>
            <wp:effectExtent l="0" t="0" r="139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t="1" r="55848" b="-20186"/>
                    <a:stretch>
                      <a:fillRect/>
                    </a:stretch>
                  </pic:blipFill>
                  <pic:spPr>
                    <a:xfrm>
                      <a:off x="0" y="0"/>
                      <a:ext cx="4933489" cy="1220109"/>
                    </a:xfrm>
                    <a:prstGeom prst="rect">
                      <a:avLst/>
                    </a:prstGeom>
                    <a:noFill/>
                    <a:ln>
                      <a:noFill/>
                    </a:ln>
                  </pic:spPr>
                </pic:pic>
              </a:graphicData>
            </a:graphic>
          </wp:inline>
        </w:drawing>
      </w:r>
      <w:r>
        <w:rPr>
          <w:rFonts w:ascii="Times New Roman" w:hAnsi="Times New Roman" w:cs="Times New Roman"/>
          <w:sz w:val="24"/>
          <w:szCs w:val="24"/>
          <w:lang w:val="en-US" w:bidi="ar-SA"/>
        </w:rPr>
        <w:fldChar w:fldCharType="end"/>
      </w:r>
    </w:p>
    <w:p w14:paraId="2402246A">
      <w:pPr>
        <w:spacing w:before="100" w:beforeAutospacing="1" w:after="100" w:afterAutospacing="1"/>
        <w:ind w:right="-53" w:rightChars="-24"/>
        <w:jc w:val="center"/>
        <w:rPr>
          <w:rFonts w:ascii="Times New Roman" w:hAnsi="Times New Roman" w:cs="Times New Roman"/>
          <w:b/>
          <w:sz w:val="52"/>
          <w:szCs w:val="44"/>
        </w:rPr>
      </w:pPr>
      <w:r>
        <w:rPr>
          <w:rFonts w:ascii="Times New Roman" w:hAnsi="Times New Roman" w:cs="Times New Roman"/>
          <w:b/>
          <w:sz w:val="52"/>
          <w:szCs w:val="44"/>
        </w:rPr>
        <w:t>2024-2025学年第2学期</w:t>
      </w:r>
    </w:p>
    <w:p w14:paraId="013BCA48">
      <w:pPr>
        <w:spacing w:before="100" w:beforeAutospacing="1" w:after="100" w:afterAutospacing="1"/>
        <w:ind w:right="-53" w:rightChars="-24"/>
        <w:jc w:val="center"/>
        <w:rPr>
          <w:rFonts w:ascii="Times New Roman" w:hAnsi="Times New Roman" w:cs="Times New Roman"/>
          <w:b/>
          <w:sz w:val="52"/>
          <w:szCs w:val="44"/>
          <w:lang w:val="en-US" w:bidi="ar-SA"/>
        </w:rPr>
      </w:pPr>
      <w:r>
        <w:rPr>
          <w:rFonts w:ascii="Times New Roman" w:hAnsi="Times New Roman" w:cs="Times New Roman"/>
          <w:b/>
          <w:sz w:val="52"/>
          <w:szCs w:val="44"/>
          <w:lang w:val="en-US" w:bidi="ar-SA"/>
        </w:rPr>
        <w:t>《</w:t>
      </w:r>
      <w:r>
        <w:rPr>
          <w:rFonts w:hint="eastAsia" w:ascii="Times New Roman" w:hAnsi="Times New Roman" w:cs="Times New Roman"/>
          <w:b/>
          <w:sz w:val="52"/>
          <w:szCs w:val="44"/>
          <w:lang w:val="en-US" w:eastAsia="zh-CN" w:bidi="ar-SA"/>
        </w:rPr>
        <w:t>软件开发应用基础实践</w:t>
      </w:r>
      <w:r>
        <w:rPr>
          <w:rFonts w:ascii="Times New Roman" w:hAnsi="Times New Roman" w:cs="Times New Roman"/>
          <w:b/>
          <w:sz w:val="52"/>
          <w:szCs w:val="44"/>
          <w:lang w:val="en-US" w:bidi="ar-SA"/>
        </w:rPr>
        <w:t>》</w:t>
      </w:r>
    </w:p>
    <w:p w14:paraId="6DCBE27A">
      <w:pPr>
        <w:adjustRightInd w:val="0"/>
        <w:spacing w:before="100" w:beforeAutospacing="1" w:after="100" w:afterAutospacing="1" w:line="360" w:lineRule="auto"/>
        <w:ind w:right="-53" w:rightChars="-24"/>
        <w:jc w:val="center"/>
        <w:textAlignment w:val="baseline"/>
        <w:rPr>
          <w:rFonts w:ascii="Times New Roman" w:hAnsi="Times New Roman" w:cs="Times New Roman"/>
          <w:b/>
          <w:sz w:val="52"/>
          <w:szCs w:val="44"/>
          <w:lang w:val="en-US" w:bidi="ar-SA"/>
        </w:rPr>
      </w:pPr>
      <w:r>
        <w:rPr>
          <w:rFonts w:ascii="Times New Roman" w:hAnsi="Times New Roman" w:cs="Times New Roman"/>
          <w:b/>
          <w:sz w:val="52"/>
          <w:szCs w:val="44"/>
          <w:lang w:val="en-US" w:bidi="ar-SA"/>
        </w:rPr>
        <w:t>课程报告</w:t>
      </w:r>
    </w:p>
    <w:p w14:paraId="41BC569C">
      <w:pPr>
        <w:spacing w:before="100" w:beforeAutospacing="1" w:after="100" w:afterAutospacing="1"/>
        <w:ind w:right="-194" w:rightChars="-88"/>
        <w:rPr>
          <w:rFonts w:ascii="Times New Roman" w:hAnsi="Times New Roman" w:cs="Times New Roman"/>
        </w:rPr>
      </w:pPr>
    </w:p>
    <w:p w14:paraId="71538073">
      <w:pPr>
        <w:adjustRightInd w:val="0"/>
        <w:spacing w:before="100" w:beforeAutospacing="1" w:after="100" w:afterAutospacing="1"/>
        <w:ind w:right="-194" w:rightChars="-88"/>
        <w:rPr>
          <w:rFonts w:ascii="Times New Roman" w:hAnsi="Times New Roman" w:cs="Times New Roman"/>
          <w:sz w:val="20"/>
          <w:szCs w:val="20"/>
        </w:rPr>
      </w:pPr>
    </w:p>
    <w:p w14:paraId="123BBB25">
      <w:pPr>
        <w:spacing w:before="100" w:beforeAutospacing="1" w:after="100" w:afterAutospacing="1"/>
        <w:ind w:right="-194" w:rightChars="-88"/>
        <w:rPr>
          <w:rFonts w:cs="Times New Roman"/>
          <w:sz w:val="36"/>
          <w:szCs w:val="36"/>
          <w:u w:val="single"/>
        </w:rPr>
      </w:pPr>
      <w:r>
        <w:rPr>
          <w:rFonts w:cs="Times New Roman"/>
          <w:sz w:val="36"/>
          <w:szCs w:val="36"/>
        </w:rPr>
        <w:t>学    院</w:t>
      </w:r>
      <w:r>
        <w:rPr>
          <w:rFonts w:cs="Times New Roman"/>
          <w:sz w:val="36"/>
          <w:szCs w:val="36"/>
          <w:u w:val="single"/>
          <w:lang w:val="en-US"/>
        </w:rPr>
        <w:t xml:space="preserve"> </w:t>
      </w:r>
      <w:r>
        <w:rPr>
          <w:rFonts w:hint="eastAsia" w:cs="Times New Roman"/>
          <w:sz w:val="36"/>
          <w:szCs w:val="36"/>
          <w:u w:val="single"/>
          <w:lang w:val="en-US" w:eastAsia="zh-CN"/>
        </w:rPr>
        <w:t xml:space="preserve">        </w:t>
      </w:r>
      <w:r>
        <w:rPr>
          <w:rFonts w:cs="Times New Roman"/>
          <w:sz w:val="36"/>
          <w:szCs w:val="36"/>
          <w:u w:val="single"/>
          <w:lang w:val="en-US"/>
        </w:rPr>
        <w:t>人工智能与信息工程</w:t>
      </w:r>
      <w:r>
        <w:rPr>
          <w:rFonts w:cs="Times New Roman"/>
          <w:sz w:val="36"/>
          <w:szCs w:val="36"/>
          <w:u w:val="single"/>
        </w:rPr>
        <w:t>学院</w:t>
      </w:r>
      <w:r>
        <w:rPr>
          <w:rFonts w:cs="Times New Roman"/>
          <w:sz w:val="36"/>
          <w:szCs w:val="36"/>
          <w:u w:val="single"/>
          <w:lang w:val="en-US"/>
        </w:rPr>
        <w:t xml:space="preserve"> </w:t>
      </w:r>
    </w:p>
    <w:p w14:paraId="188723A8">
      <w:pPr>
        <w:spacing w:before="100" w:beforeAutospacing="1" w:after="100" w:afterAutospacing="1"/>
        <w:ind w:right="-194" w:rightChars="-88"/>
        <w:rPr>
          <w:rFonts w:cs="Times New Roman"/>
          <w:sz w:val="36"/>
          <w:szCs w:val="36"/>
          <w:u w:val="single"/>
        </w:rPr>
      </w:pPr>
      <w:r>
        <w:rPr>
          <w:rFonts w:cs="Times New Roman"/>
          <w:sz w:val="36"/>
          <w:szCs w:val="36"/>
        </w:rPr>
        <w:t>专业班级</w:t>
      </w:r>
      <w:r>
        <w:rPr>
          <w:rFonts w:cs="Times New Roman"/>
          <w:sz w:val="36"/>
          <w:szCs w:val="36"/>
          <w:u w:val="single"/>
        </w:rPr>
        <w:t xml:space="preserve">  </w:t>
      </w:r>
      <w:r>
        <w:rPr>
          <w:rFonts w:cs="Times New Roman"/>
          <w:sz w:val="36"/>
          <w:szCs w:val="36"/>
          <w:u w:val="single"/>
          <w:lang w:val="en-US"/>
        </w:rPr>
        <w:t xml:space="preserve">      </w:t>
      </w:r>
      <w:r>
        <w:rPr>
          <w:rFonts w:hint="eastAsia" w:cs="Times New Roman"/>
          <w:sz w:val="36"/>
          <w:szCs w:val="36"/>
          <w:u w:val="single"/>
          <w:lang w:val="en-US" w:eastAsia="zh-CN"/>
        </w:rPr>
        <w:t xml:space="preserve">     大数据222</w:t>
      </w:r>
      <w:r>
        <w:rPr>
          <w:rFonts w:cs="Times New Roman"/>
          <w:sz w:val="36"/>
          <w:szCs w:val="36"/>
          <w:u w:val="single"/>
          <w:lang w:val="en-US"/>
        </w:rPr>
        <w:t xml:space="preserve">                </w:t>
      </w:r>
    </w:p>
    <w:p w14:paraId="136F93C3">
      <w:pPr>
        <w:spacing w:before="100" w:beforeAutospacing="1" w:after="100" w:afterAutospacing="1"/>
        <w:ind w:right="-194" w:rightChars="-88"/>
        <w:rPr>
          <w:rFonts w:cs="Times New Roman"/>
          <w:sz w:val="36"/>
          <w:szCs w:val="36"/>
          <w:u w:val="single"/>
        </w:rPr>
      </w:pPr>
      <w:r>
        <w:rPr>
          <w:rFonts w:cs="Times New Roman"/>
          <w:sz w:val="36"/>
          <w:szCs w:val="36"/>
        </w:rPr>
        <w:t>学    号</w:t>
      </w:r>
      <w:r>
        <w:rPr>
          <w:rFonts w:cs="Times New Roman"/>
          <w:sz w:val="36"/>
          <w:szCs w:val="36"/>
          <w:u w:val="single"/>
        </w:rPr>
        <w:t xml:space="preserve">      </w:t>
      </w:r>
      <w:r>
        <w:rPr>
          <w:rFonts w:cs="Times New Roman"/>
          <w:sz w:val="36"/>
          <w:szCs w:val="36"/>
          <w:u w:val="single"/>
          <w:lang w:val="en-US"/>
        </w:rPr>
        <w:t xml:space="preserve">  </w:t>
      </w:r>
      <w:r>
        <w:rPr>
          <w:rFonts w:hint="eastAsia" w:cs="Times New Roman"/>
          <w:sz w:val="36"/>
          <w:szCs w:val="36"/>
          <w:u w:val="single"/>
          <w:lang w:val="en-US" w:eastAsia="zh-CN"/>
        </w:rPr>
        <w:t xml:space="preserve"> </w:t>
      </w:r>
      <w:r>
        <w:rPr>
          <w:rFonts w:cs="Times New Roman"/>
          <w:sz w:val="36"/>
          <w:szCs w:val="36"/>
          <w:u w:val="single"/>
          <w:lang w:val="en-US"/>
        </w:rPr>
        <w:t xml:space="preserve"> </w:t>
      </w:r>
      <w:r>
        <w:rPr>
          <w:rFonts w:hint="eastAsia" w:cs="Times New Roman"/>
          <w:sz w:val="36"/>
          <w:szCs w:val="36"/>
          <w:u w:val="single"/>
          <w:lang w:val="en-US" w:eastAsia="zh-CN"/>
        </w:rPr>
        <w:t xml:space="preserve">   1221004045</w:t>
      </w:r>
      <w:r>
        <w:rPr>
          <w:rFonts w:cs="Times New Roman"/>
          <w:sz w:val="36"/>
          <w:szCs w:val="36"/>
          <w:u w:val="single"/>
          <w:lang w:val="en-US"/>
        </w:rPr>
        <w:t xml:space="preserve">            </w:t>
      </w:r>
      <w:r>
        <w:rPr>
          <w:rFonts w:cs="Times New Roman"/>
          <w:sz w:val="36"/>
          <w:szCs w:val="36"/>
          <w:u w:val="single"/>
        </w:rPr>
        <w:t xml:space="preserve">   </w:t>
      </w:r>
    </w:p>
    <w:p w14:paraId="522258CD">
      <w:pPr>
        <w:rPr>
          <w:rFonts w:cs="Times New Roman"/>
          <w:sz w:val="36"/>
          <w:szCs w:val="36"/>
          <w:u w:val="single"/>
        </w:rPr>
      </w:pPr>
      <w:r>
        <w:rPr>
          <w:rFonts w:cs="Times New Roman"/>
          <w:sz w:val="36"/>
          <w:szCs w:val="36"/>
        </w:rPr>
        <w:t>姓    名</w:t>
      </w:r>
      <w:r>
        <w:rPr>
          <w:rFonts w:cs="Times New Roman"/>
          <w:sz w:val="36"/>
          <w:szCs w:val="36"/>
          <w:u w:val="single"/>
        </w:rPr>
        <w:t xml:space="preserve">      </w:t>
      </w:r>
      <w:r>
        <w:rPr>
          <w:rFonts w:hint="eastAsia" w:cs="Times New Roman"/>
          <w:sz w:val="36"/>
          <w:szCs w:val="36"/>
          <w:u w:val="single"/>
          <w:lang w:val="en-US" w:eastAsia="zh-CN"/>
        </w:rPr>
        <w:t xml:space="preserve">         朱俞恺</w:t>
      </w:r>
      <w:r>
        <w:rPr>
          <w:rFonts w:cs="Times New Roman"/>
          <w:sz w:val="36"/>
          <w:szCs w:val="36"/>
          <w:u w:val="single"/>
        </w:rPr>
        <w:t xml:space="preserve"> </w:t>
      </w:r>
      <w:r>
        <w:rPr>
          <w:rFonts w:cs="Times New Roman"/>
          <w:sz w:val="36"/>
          <w:szCs w:val="36"/>
          <w:u w:val="single"/>
          <w:lang w:val="en-US"/>
        </w:rPr>
        <w:t xml:space="preserve">          </w:t>
      </w:r>
      <w:r>
        <w:rPr>
          <w:rFonts w:cs="Times New Roman"/>
          <w:sz w:val="36"/>
          <w:szCs w:val="36"/>
          <w:u w:val="single"/>
        </w:rPr>
        <w:t xml:space="preserve">   </w:t>
      </w:r>
    </w:p>
    <w:p w14:paraId="68F76625">
      <w:pPr>
        <w:pStyle w:val="2"/>
        <w:keepNext w:val="0"/>
        <w:keepLines w:val="0"/>
        <w:widowControl/>
        <w:suppressLineNumbers w:val="0"/>
        <w:shd w:val="clear" w:fill="FFFFFF"/>
        <w:spacing w:before="0" w:beforeAutospacing="0" w:line="23" w:lineRule="atLeast"/>
        <w:ind w:left="0" w:firstLine="0"/>
        <w:rPr>
          <w:rFonts w:hint="default" w:ascii="Segoe UI" w:hAnsi="Segoe UI" w:eastAsia="Segoe UI" w:cs="Segoe UI"/>
          <w:i w:val="0"/>
          <w:iCs w:val="0"/>
          <w:caps w:val="0"/>
          <w:color w:val="404040"/>
          <w:spacing w:val="0"/>
          <w:shd w:val="clear" w:fill="FFFFFF"/>
        </w:rPr>
      </w:pPr>
    </w:p>
    <w:p w14:paraId="3924F27A">
      <w:pPr>
        <w:pStyle w:val="2"/>
        <w:keepNext w:val="0"/>
        <w:keepLines w:val="0"/>
        <w:widowControl/>
        <w:suppressLineNumbers w:val="0"/>
        <w:shd w:val="clear" w:fill="FFFFFF"/>
        <w:spacing w:before="0" w:beforeAutospacing="0" w:line="23" w:lineRule="atLeast"/>
        <w:ind w:left="0" w:firstLine="0"/>
        <w:rPr>
          <w:rFonts w:hint="default" w:ascii="Segoe UI" w:hAnsi="Segoe UI" w:eastAsia="Segoe UI" w:cs="Segoe UI"/>
          <w:i w:val="0"/>
          <w:iCs w:val="0"/>
          <w:caps w:val="0"/>
          <w:color w:val="404040"/>
          <w:spacing w:val="0"/>
          <w:shd w:val="clear" w:fill="FFFFFF"/>
        </w:rPr>
      </w:pPr>
    </w:p>
    <w:p w14:paraId="67CEEA76">
      <w:pPr>
        <w:pStyle w:val="2"/>
        <w:keepNext w:val="0"/>
        <w:keepLines w:val="0"/>
        <w:widowControl/>
        <w:suppressLineNumbers w:val="0"/>
        <w:shd w:val="clear" w:fill="FFFFFF"/>
        <w:spacing w:before="0" w:beforeAutospacing="0" w:line="23" w:lineRule="atLeast"/>
        <w:ind w:left="0" w:firstLine="0"/>
        <w:rPr>
          <w:rFonts w:hint="eastAsia" w:asciiTheme="majorEastAsia" w:hAnsiTheme="majorEastAsia" w:eastAsiaTheme="majorEastAsia" w:cstheme="majorEastAsia"/>
          <w:i w:val="0"/>
          <w:iCs w:val="0"/>
          <w:caps w:val="0"/>
          <w:color w:val="404040"/>
          <w:spacing w:val="0"/>
          <w:sz w:val="36"/>
          <w:szCs w:val="36"/>
          <w:shd w:val="clear" w:fill="FFFFFF"/>
        </w:rPr>
      </w:pPr>
    </w:p>
    <w:p w14:paraId="2B65C0AE">
      <w:pPr>
        <w:pStyle w:val="2"/>
        <w:keepNext w:val="0"/>
        <w:keepLines w:val="0"/>
        <w:widowControl/>
        <w:suppressLineNumbers w:val="0"/>
        <w:shd w:val="clear" w:fill="FFFFFF"/>
        <w:spacing w:before="0" w:beforeAutospacing="0" w:line="23" w:lineRule="atLeast"/>
        <w:ind w:left="0" w:firstLine="361" w:firstLineChars="100"/>
        <w:rPr>
          <w:rFonts w:hint="eastAsia" w:asciiTheme="majorEastAsia" w:hAnsiTheme="majorEastAsia" w:eastAsiaTheme="majorEastAsia" w:cstheme="majorEastAsia"/>
          <w:i w:val="0"/>
          <w:iCs w:val="0"/>
          <w:caps w:val="0"/>
          <w:color w:val="404040"/>
          <w:spacing w:val="0"/>
          <w:sz w:val="36"/>
          <w:szCs w:val="36"/>
          <w:shd w:val="clear" w:fill="FFFFFF"/>
        </w:rPr>
      </w:pPr>
      <w:r>
        <w:rPr>
          <w:rFonts w:hint="eastAsia" w:asciiTheme="majorEastAsia" w:hAnsiTheme="majorEastAsia" w:eastAsiaTheme="majorEastAsia" w:cstheme="majorEastAsia"/>
          <w:i w:val="0"/>
          <w:iCs w:val="0"/>
          <w:caps w:val="0"/>
          <w:color w:val="404040"/>
          <w:spacing w:val="0"/>
          <w:sz w:val="36"/>
          <w:szCs w:val="36"/>
          <w:shd w:val="clear" w:fill="FFFFFF"/>
        </w:rPr>
        <w:t>基于Spark的1996-2022多赛季NBA球员数据分析</w:t>
      </w:r>
    </w:p>
    <w:p w14:paraId="07054D47">
      <w:pPr>
        <w:rPr>
          <w:rFonts w:hint="eastAsia" w:asciiTheme="majorEastAsia" w:hAnsiTheme="majorEastAsia" w:eastAsiaTheme="majorEastAsia" w:cstheme="majorEastAsia"/>
          <w:i w:val="0"/>
          <w:iCs w:val="0"/>
          <w:caps w:val="0"/>
          <w:color w:val="404040"/>
          <w:spacing w:val="0"/>
          <w:sz w:val="44"/>
          <w:szCs w:val="44"/>
          <w:shd w:val="clear" w:fill="FFFFFF"/>
          <w:lang w:val="en-US" w:eastAsia="zh-CN"/>
        </w:rPr>
      </w:pPr>
      <w:r>
        <w:rPr>
          <w:rFonts w:hint="eastAsia" w:asciiTheme="majorEastAsia" w:hAnsiTheme="majorEastAsia" w:eastAsiaTheme="majorEastAsia" w:cstheme="majorEastAsia"/>
          <w:i w:val="0"/>
          <w:iCs w:val="0"/>
          <w:caps w:val="0"/>
          <w:color w:val="404040"/>
          <w:spacing w:val="0"/>
          <w:sz w:val="44"/>
          <w:szCs w:val="44"/>
          <w:shd w:val="clear" w:fill="FFFFFF"/>
          <w:lang w:val="en-US" w:eastAsia="zh-CN"/>
        </w:rPr>
        <w:t>1.摘要</w:t>
      </w:r>
    </w:p>
    <w:p w14:paraId="53A6769A">
      <w:pPr>
        <w:rPr>
          <w:rFonts w:hint="eastAsia" w:asciiTheme="majorEastAsia" w:hAnsiTheme="majorEastAsia" w:eastAsiaTheme="majorEastAsia" w:cstheme="majorEastAsia"/>
          <w:i w:val="0"/>
          <w:iCs w:val="0"/>
          <w:caps w:val="0"/>
          <w:color w:val="404040"/>
          <w:spacing w:val="0"/>
          <w:sz w:val="24"/>
          <w:szCs w:val="24"/>
          <w:shd w:val="clear" w:fill="FFFFFF"/>
          <w:lang w:val="en-US" w:eastAsia="zh-CN"/>
        </w:rPr>
      </w:pPr>
      <w:r>
        <w:rPr>
          <w:rFonts w:hint="eastAsia" w:asciiTheme="majorEastAsia" w:hAnsiTheme="majorEastAsia" w:eastAsiaTheme="majorEastAsia" w:cstheme="majorEastAsia"/>
          <w:i w:val="0"/>
          <w:iCs w:val="0"/>
          <w:caps w:val="0"/>
          <w:color w:val="404040"/>
          <w:spacing w:val="0"/>
          <w:sz w:val="24"/>
          <w:szCs w:val="24"/>
          <w:shd w:val="clear" w:fill="FFFFFF"/>
          <w:lang w:val="en-US" w:eastAsia="zh-CN"/>
        </w:rPr>
        <w:t>近年来，体育数据分析在职业篮球领域发挥着越来越重要的作用。本研究基于Spark分布式计算框架，对1996-2022年共26个NBA赛季的球员数据进行系统性分析，旨在挖掘球员表现、薪资趋势、球队战术演变等关键规律。</w:t>
      </w:r>
    </w:p>
    <w:p w14:paraId="1A0072BD">
      <w:pPr>
        <w:rPr>
          <w:rFonts w:hint="eastAsia" w:asciiTheme="majorEastAsia" w:hAnsiTheme="majorEastAsia" w:eastAsiaTheme="majorEastAsia" w:cstheme="majorEastAsia"/>
          <w:i w:val="0"/>
          <w:iCs w:val="0"/>
          <w:caps w:val="0"/>
          <w:color w:val="404040"/>
          <w:spacing w:val="0"/>
          <w:sz w:val="24"/>
          <w:szCs w:val="24"/>
          <w:shd w:val="clear" w:fill="FFFFFF"/>
          <w:lang w:val="en-US" w:eastAsia="zh-CN"/>
        </w:rPr>
      </w:pPr>
      <w:r>
        <w:rPr>
          <w:rFonts w:hint="eastAsia" w:asciiTheme="majorEastAsia" w:hAnsiTheme="majorEastAsia" w:eastAsiaTheme="majorEastAsia" w:cstheme="majorEastAsia"/>
          <w:i w:val="0"/>
          <w:iCs w:val="0"/>
          <w:caps w:val="0"/>
          <w:color w:val="404040"/>
          <w:spacing w:val="0"/>
          <w:sz w:val="24"/>
          <w:szCs w:val="24"/>
          <w:shd w:val="clear" w:fill="FFFFFF"/>
          <w:lang w:val="en-US" w:eastAsia="zh-CN"/>
        </w:rPr>
        <w:t>研究采用Spark SQL进行高效的数据清洗与聚合，利用机器学习库构建球员聚类模型和表现预测模型，并分析球员间的合作关系网络。实验结果表明，不同位置的球员在效率值（PER）、真实命中率（TS%）等关键指标上存在显著差异，薪资水平与球员贡献并非完全线性相关。此外，联盟整体进攻节奏（Pace）呈现上升趋势，三分球占比显著提高，印证了现代NBA向"小球时代"的战术转型。</w:t>
      </w:r>
    </w:p>
    <w:p w14:paraId="11CF54B4">
      <w:pPr>
        <w:rPr>
          <w:rFonts w:hint="eastAsia" w:asciiTheme="majorEastAsia" w:hAnsiTheme="majorEastAsia" w:eastAsiaTheme="majorEastAsia" w:cstheme="majorEastAsia"/>
          <w:i w:val="0"/>
          <w:iCs w:val="0"/>
          <w:caps w:val="0"/>
          <w:color w:val="404040"/>
          <w:spacing w:val="0"/>
          <w:sz w:val="24"/>
          <w:szCs w:val="24"/>
          <w:shd w:val="clear" w:fill="FFFFFF"/>
          <w:lang w:val="en-US" w:eastAsia="zh-CN"/>
        </w:rPr>
      </w:pPr>
      <w:r>
        <w:rPr>
          <w:rFonts w:hint="eastAsia" w:asciiTheme="majorEastAsia" w:hAnsiTheme="majorEastAsia" w:eastAsiaTheme="majorEastAsia" w:cstheme="majorEastAsia"/>
          <w:i w:val="0"/>
          <w:iCs w:val="0"/>
          <w:caps w:val="0"/>
          <w:color w:val="404040"/>
          <w:spacing w:val="0"/>
          <w:sz w:val="24"/>
          <w:szCs w:val="24"/>
          <w:shd w:val="clear" w:fill="FFFFFF"/>
          <w:lang w:val="en-US" w:eastAsia="zh-CN"/>
        </w:rPr>
        <w:t>本研究不仅为球队管理层提供数据驱动的决策支持，如球员评估和薪资优化，同时也验证了Spark框架在体育大数据分析中的高效性与可扩展性，为后续更复杂的体育数据挖掘任务奠定了基础。</w:t>
      </w:r>
    </w:p>
    <w:p w14:paraId="0743444B">
      <w:pPr>
        <w:rPr>
          <w:rFonts w:hint="eastAsia" w:asciiTheme="majorEastAsia" w:hAnsiTheme="majorEastAsia" w:eastAsiaTheme="majorEastAsia" w:cstheme="majorEastAsia"/>
          <w:i w:val="0"/>
          <w:iCs w:val="0"/>
          <w:caps w:val="0"/>
          <w:color w:val="404040"/>
          <w:spacing w:val="0"/>
          <w:sz w:val="24"/>
          <w:szCs w:val="24"/>
          <w:shd w:val="clear" w:fill="FFFFFF"/>
          <w:lang w:val="en-US" w:eastAsia="zh-CN"/>
        </w:rPr>
      </w:pPr>
      <w:r>
        <w:rPr>
          <w:rFonts w:hint="eastAsia" w:asciiTheme="majorEastAsia" w:hAnsiTheme="majorEastAsia" w:eastAsiaTheme="majorEastAsia" w:cstheme="majorEastAsia"/>
          <w:i w:val="0"/>
          <w:iCs w:val="0"/>
          <w:caps w:val="0"/>
          <w:color w:val="404040"/>
          <w:spacing w:val="0"/>
          <w:sz w:val="24"/>
          <w:szCs w:val="24"/>
          <w:shd w:val="clear" w:fill="FFFFFF"/>
          <w:lang w:val="en-US" w:eastAsia="zh-CN"/>
        </w:rPr>
        <w:t>关键词：NBA数据分析、 Spark、机器学习、球员表现评估、体育大数据</w:t>
      </w:r>
    </w:p>
    <w:p w14:paraId="6CA96451">
      <w:pPr>
        <w:pStyle w:val="2"/>
        <w:bidi w:val="0"/>
        <w:rPr>
          <w:rFonts w:hint="eastAsia" w:asciiTheme="majorEastAsia" w:hAnsiTheme="majorEastAsia" w:eastAsiaTheme="majorEastAsia" w:cstheme="majorEastAsia"/>
          <w:b w:val="0"/>
          <w:bCs w:val="0"/>
          <w:sz w:val="44"/>
          <w:szCs w:val="44"/>
          <w:lang w:val="en-US" w:eastAsia="zh-CN"/>
        </w:rPr>
      </w:pPr>
      <w:r>
        <w:rPr>
          <w:rFonts w:hint="eastAsia" w:asciiTheme="majorEastAsia" w:hAnsiTheme="majorEastAsia" w:eastAsiaTheme="majorEastAsia" w:cstheme="majorEastAsia"/>
          <w:b w:val="0"/>
          <w:bCs w:val="0"/>
          <w:sz w:val="44"/>
          <w:szCs w:val="44"/>
          <w:lang w:val="en-US" w:eastAsia="zh-CN"/>
        </w:rPr>
        <w:t>2.引言</w:t>
      </w:r>
    </w:p>
    <w:p w14:paraId="3BF8E295">
      <w:pPr>
        <w:rPr>
          <w:rFonts w:hint="eastAsia"/>
          <w:sz w:val="24"/>
          <w:szCs w:val="24"/>
          <w:lang w:val="en-US" w:eastAsia="zh-CN"/>
        </w:rPr>
      </w:pPr>
      <w:r>
        <w:rPr>
          <w:rFonts w:hint="eastAsia"/>
          <w:sz w:val="24"/>
          <w:szCs w:val="24"/>
          <w:lang w:val="en-US" w:eastAsia="zh-CN"/>
        </w:rPr>
        <w:t>篮球作为全球最受欢迎的体育运动之一，其顶级职业联赛NBA（国家篮球协会）自1946年成立以来，已经积累了海量的比赛数据和球员统计数据。随着大数据时代的到来和分布式计算技术的快速发展，利用先进的数据处理框架对NBA历史数据进行深度分析具有重要的研究价值和实践意义。</w:t>
      </w:r>
    </w:p>
    <w:p w14:paraId="308C9866">
      <w:pPr>
        <w:rPr>
          <w:rFonts w:hint="eastAsia"/>
          <w:sz w:val="24"/>
          <w:szCs w:val="24"/>
          <w:lang w:val="en-US" w:eastAsia="zh-CN"/>
        </w:rPr>
      </w:pPr>
      <w:r>
        <w:rPr>
          <w:rFonts w:hint="eastAsia"/>
          <w:sz w:val="24"/>
          <w:szCs w:val="24"/>
          <w:lang w:val="en-US" w:eastAsia="zh-CN"/>
        </w:rPr>
        <w:t>本研究基于Apache Spark分布式计算框架，对1996至2022共26个赛季的NBA球员数据进行系统性分析。这一时期涵盖了NBA现代篮球发展的关键阶段，包括乔丹时代的尾声、OK组合的湖人王朝、马刺的持续竞争力、勇士小球革命等重大演变，数据维度涵盖球员基础信息、赛季表现统计、效率值、薪资水平等多方面指标。</w:t>
      </w:r>
    </w:p>
    <w:p w14:paraId="67194ADE">
      <w:pPr>
        <w:rPr>
          <w:rFonts w:hint="eastAsia"/>
          <w:sz w:val="24"/>
          <w:szCs w:val="24"/>
          <w:lang w:val="en-US" w:eastAsia="zh-CN"/>
        </w:rPr>
      </w:pPr>
      <w:r>
        <w:rPr>
          <w:rFonts w:hint="eastAsia"/>
          <w:sz w:val="24"/>
          <w:szCs w:val="24"/>
          <w:lang w:val="en-US" w:eastAsia="zh-CN"/>
        </w:rPr>
        <w:t>传统的数据分析方法在处理如此大规模的时间序列体育数据时面临诸多挑战：数据量庞大且结构复杂、计算效率低下、难以挖掘深层次的关联规律。Spark凭借其内存计算、弹性分布式数据集(RDD)和高效的任务调度机制，能够有效解决这些问题，为体育数据分析提供了新的技术路径。</w:t>
      </w:r>
    </w:p>
    <w:p w14:paraId="28A6F467">
      <w:pPr>
        <w:rPr>
          <w:rFonts w:hint="eastAsia"/>
          <w:sz w:val="24"/>
          <w:szCs w:val="24"/>
          <w:lang w:val="en-US" w:eastAsia="zh-CN"/>
        </w:rPr>
      </w:pPr>
      <w:r>
        <w:rPr>
          <w:rFonts w:hint="eastAsia"/>
          <w:sz w:val="24"/>
          <w:szCs w:val="24"/>
          <w:lang w:val="en-US" w:eastAsia="zh-CN"/>
        </w:rPr>
        <w:t>本研究将通过Spark 实现球员聚类分析、表现预测等机器学习任务，构建球员关系网络，并采用Spark SQL进行多维度数据查询与聚合，旨在揭示NBA球员成长规律、表现影响因素以及联盟发展趋势，为球队管理、球员培养和比赛策略制定提供数据支持，同时也为体育大数据分析领域提供方法学参考。</w:t>
      </w:r>
    </w:p>
    <w:p w14:paraId="43CE51AA">
      <w:pPr>
        <w:pStyle w:val="2"/>
        <w:numPr>
          <w:ilvl w:val="0"/>
          <w:numId w:val="1"/>
        </w:numPr>
        <w:bidi w:val="0"/>
        <w:rPr>
          <w:rFonts w:hint="default"/>
          <w:lang w:val="en-US" w:eastAsia="zh-CN"/>
        </w:rPr>
      </w:pPr>
      <w:r>
        <w:rPr>
          <w:rFonts w:hint="eastAsia"/>
          <w:b w:val="0"/>
          <w:bCs w:val="0"/>
          <w:sz w:val="44"/>
          <w:szCs w:val="44"/>
          <w:lang w:val="en-US" w:eastAsia="zh-CN"/>
        </w:rPr>
        <w:t>数据准备</w:t>
      </w:r>
    </w:p>
    <w:p w14:paraId="364BB75A">
      <w:pPr>
        <w:rPr>
          <w:rFonts w:hint="eastAsia"/>
          <w:b w:val="0"/>
          <w:bCs w:val="0"/>
          <w:sz w:val="30"/>
          <w:szCs w:val="30"/>
          <w:lang w:val="en-US" w:eastAsia="zh-CN"/>
        </w:rPr>
      </w:pPr>
      <w:r>
        <w:rPr>
          <w:rFonts w:hint="eastAsia"/>
          <w:b w:val="0"/>
          <w:bCs w:val="0"/>
          <w:sz w:val="30"/>
          <w:szCs w:val="30"/>
          <w:lang w:val="en-US" w:eastAsia="zh-CN"/>
        </w:rPr>
        <w:t>3.1数据集描述</w:t>
      </w:r>
    </w:p>
    <w:p w14:paraId="358A9EAC">
      <w:pPr>
        <w:rPr>
          <w:rFonts w:hint="default"/>
          <w:b w:val="0"/>
          <w:bCs w:val="0"/>
          <w:sz w:val="28"/>
          <w:szCs w:val="28"/>
          <w:lang w:val="en-US" w:eastAsia="zh-CN"/>
        </w:rPr>
      </w:pPr>
      <w:r>
        <w:rPr>
          <w:rFonts w:hint="default"/>
          <w:b w:val="0"/>
          <w:bCs w:val="0"/>
          <w:sz w:val="28"/>
          <w:szCs w:val="28"/>
          <w:lang w:val="en-US" w:eastAsia="zh-CN"/>
        </w:rPr>
        <w:t>数据集来自知名数据网站Kaggle，包含了从1996至2022共20多年来NBA球队名单上每一名球员的数据。它记录了年龄、身高、体重和出生地等人口统计学变量，以及球队效力、选秀和全年选秀等传记细节。此外，它还具有基本的盒式得分统计数据（basic box score stats，篮球术语：指记录比赛中球员的得分、篮板、助攻、抢断、盖帽等基本数据）。</w:t>
      </w:r>
    </w:p>
    <w:p w14:paraId="65CFB1DF">
      <w:pPr>
        <w:rPr>
          <w:rFonts w:hint="default"/>
          <w:b w:val="0"/>
          <w:bCs w:val="0"/>
          <w:sz w:val="28"/>
          <w:szCs w:val="28"/>
          <w:lang w:val="en-US" w:eastAsia="zh-CN"/>
        </w:rPr>
      </w:pPr>
      <w:r>
        <w:rPr>
          <w:rFonts w:hint="default"/>
          <w:b w:val="0"/>
          <w:bCs w:val="0"/>
          <w:sz w:val="28"/>
          <w:szCs w:val="28"/>
          <w:lang w:val="en-US" w:eastAsia="zh-CN"/>
        </w:rPr>
        <w:t>包含如下共21个属性(列):</w:t>
      </w:r>
    </w:p>
    <w:p w14:paraId="2C008E8D">
      <w:pPr>
        <w:rPr>
          <w:rFonts w:hint="default"/>
          <w:b w:val="0"/>
          <w:bCs w:val="0"/>
          <w:sz w:val="28"/>
          <w:szCs w:val="28"/>
          <w:lang w:val="en-US" w:eastAsia="zh-CN"/>
        </w:rPr>
      </w:pPr>
      <w:r>
        <w:rPr>
          <w:rFonts w:hint="default"/>
          <w:b w:val="0"/>
          <w:bCs w:val="0"/>
          <w:sz w:val="28"/>
          <w:szCs w:val="28"/>
          <w:lang w:val="en-US" w:eastAsia="zh-CN"/>
        </w:rPr>
        <w:t>1.player_name:球员姓名</w:t>
      </w:r>
    </w:p>
    <w:p w14:paraId="38FF8FB6">
      <w:pPr>
        <w:rPr>
          <w:rFonts w:hint="default"/>
          <w:b w:val="0"/>
          <w:bCs w:val="0"/>
          <w:sz w:val="28"/>
          <w:szCs w:val="28"/>
          <w:lang w:val="en-US" w:eastAsia="zh-CN"/>
        </w:rPr>
      </w:pPr>
      <w:r>
        <w:rPr>
          <w:rFonts w:hint="default"/>
          <w:b w:val="0"/>
          <w:bCs w:val="0"/>
          <w:sz w:val="28"/>
          <w:szCs w:val="28"/>
          <w:lang w:val="en-US" w:eastAsia="zh-CN"/>
        </w:rPr>
        <w:t>2.team_abbreviation:球员所效力的球队的缩写名称(赛季结束时)</w:t>
      </w:r>
    </w:p>
    <w:p w14:paraId="60162260">
      <w:pPr>
        <w:rPr>
          <w:rFonts w:hint="default"/>
          <w:b w:val="0"/>
          <w:bCs w:val="0"/>
          <w:sz w:val="28"/>
          <w:szCs w:val="28"/>
          <w:lang w:val="en-US" w:eastAsia="zh-CN"/>
        </w:rPr>
      </w:pPr>
      <w:r>
        <w:rPr>
          <w:rFonts w:hint="default"/>
          <w:b w:val="0"/>
          <w:bCs w:val="0"/>
          <w:sz w:val="28"/>
          <w:szCs w:val="28"/>
          <w:lang w:val="en-US" w:eastAsia="zh-CN"/>
        </w:rPr>
        <w:t>3.age:球员的年龄</w:t>
      </w:r>
    </w:p>
    <w:p w14:paraId="6512476A">
      <w:pPr>
        <w:rPr>
          <w:rFonts w:hint="default"/>
          <w:b w:val="0"/>
          <w:bCs w:val="0"/>
          <w:sz w:val="28"/>
          <w:szCs w:val="28"/>
          <w:lang w:val="en-US" w:eastAsia="zh-CN"/>
        </w:rPr>
      </w:pPr>
      <w:r>
        <w:rPr>
          <w:rFonts w:hint="default"/>
          <w:b w:val="0"/>
          <w:bCs w:val="0"/>
          <w:sz w:val="28"/>
          <w:szCs w:val="28"/>
          <w:lang w:val="en-US" w:eastAsia="zh-CN"/>
        </w:rPr>
        <w:t>4.player_height:运动员的身高(cm)</w:t>
      </w:r>
    </w:p>
    <w:p w14:paraId="1840B501">
      <w:pPr>
        <w:rPr>
          <w:rFonts w:hint="default"/>
          <w:b w:val="0"/>
          <w:bCs w:val="0"/>
          <w:sz w:val="28"/>
          <w:szCs w:val="28"/>
          <w:lang w:val="en-US" w:eastAsia="zh-CN"/>
        </w:rPr>
      </w:pPr>
      <w:r>
        <w:rPr>
          <w:rFonts w:hint="default"/>
          <w:b w:val="0"/>
          <w:bCs w:val="0"/>
          <w:sz w:val="28"/>
          <w:szCs w:val="28"/>
          <w:lang w:val="en-US" w:eastAsia="zh-CN"/>
        </w:rPr>
        <w:t>5.player_weight:运动员的体重(kg)</w:t>
      </w:r>
    </w:p>
    <w:p w14:paraId="72B2BB0A">
      <w:pPr>
        <w:rPr>
          <w:rFonts w:hint="default"/>
          <w:b w:val="0"/>
          <w:bCs w:val="0"/>
          <w:sz w:val="28"/>
          <w:szCs w:val="28"/>
          <w:lang w:val="en-US" w:eastAsia="zh-CN"/>
        </w:rPr>
      </w:pPr>
      <w:r>
        <w:rPr>
          <w:rFonts w:hint="default"/>
          <w:b w:val="0"/>
          <w:bCs w:val="0"/>
          <w:sz w:val="28"/>
          <w:szCs w:val="28"/>
          <w:lang w:val="en-US" w:eastAsia="zh-CN"/>
        </w:rPr>
        <w:t>6.college:球员就读的学院名称</w:t>
      </w:r>
    </w:p>
    <w:p w14:paraId="067D21D2">
      <w:pPr>
        <w:rPr>
          <w:rFonts w:hint="default"/>
          <w:b w:val="0"/>
          <w:bCs w:val="0"/>
          <w:sz w:val="28"/>
          <w:szCs w:val="28"/>
          <w:lang w:val="en-US" w:eastAsia="zh-CN"/>
        </w:rPr>
      </w:pPr>
      <w:r>
        <w:rPr>
          <w:rFonts w:hint="default"/>
          <w:b w:val="0"/>
          <w:bCs w:val="0"/>
          <w:sz w:val="28"/>
          <w:szCs w:val="28"/>
          <w:lang w:val="en-US" w:eastAsia="zh-CN"/>
        </w:rPr>
        <w:t>7.country:球员出生的国家名称（不一定是国籍）</w:t>
      </w:r>
    </w:p>
    <w:p w14:paraId="2E789A82">
      <w:pPr>
        <w:rPr>
          <w:rFonts w:hint="default"/>
          <w:b w:val="0"/>
          <w:bCs w:val="0"/>
          <w:sz w:val="28"/>
          <w:szCs w:val="28"/>
          <w:lang w:val="en-US" w:eastAsia="zh-CN"/>
        </w:rPr>
      </w:pPr>
      <w:r>
        <w:rPr>
          <w:rFonts w:hint="default"/>
          <w:b w:val="0"/>
          <w:bCs w:val="0"/>
          <w:sz w:val="28"/>
          <w:szCs w:val="28"/>
          <w:lang w:val="en-US" w:eastAsia="zh-CN"/>
        </w:rPr>
        <w:t>8.draft_year:球员被选中的年份</w:t>
      </w:r>
    </w:p>
    <w:p w14:paraId="01B22DB0">
      <w:pPr>
        <w:rPr>
          <w:rFonts w:hint="default"/>
          <w:b w:val="0"/>
          <w:bCs w:val="0"/>
          <w:sz w:val="28"/>
          <w:szCs w:val="28"/>
          <w:lang w:val="en-US" w:eastAsia="zh-CN"/>
        </w:rPr>
      </w:pPr>
      <w:r>
        <w:rPr>
          <w:rFonts w:hint="default"/>
          <w:b w:val="0"/>
          <w:bCs w:val="0"/>
          <w:sz w:val="28"/>
          <w:szCs w:val="28"/>
          <w:lang w:val="en-US" w:eastAsia="zh-CN"/>
        </w:rPr>
        <w:t>9.draft_round:选秀轮次,指球员被选中的轮次</w:t>
      </w:r>
    </w:p>
    <w:p w14:paraId="692DCDB7">
      <w:pPr>
        <w:rPr>
          <w:rFonts w:hint="default"/>
          <w:b w:val="0"/>
          <w:bCs w:val="0"/>
          <w:sz w:val="28"/>
          <w:szCs w:val="28"/>
          <w:lang w:val="en-US" w:eastAsia="zh-CN"/>
        </w:rPr>
      </w:pPr>
      <w:r>
        <w:rPr>
          <w:rFonts w:hint="default"/>
          <w:b w:val="0"/>
          <w:bCs w:val="0"/>
          <w:sz w:val="28"/>
          <w:szCs w:val="28"/>
          <w:lang w:val="en-US" w:eastAsia="zh-CN"/>
        </w:rPr>
        <w:t>10.draft_number:球员在选秀轮次中被选中的顺位</w:t>
      </w:r>
    </w:p>
    <w:p w14:paraId="706731C5">
      <w:pPr>
        <w:rPr>
          <w:rFonts w:hint="default"/>
          <w:b w:val="0"/>
          <w:bCs w:val="0"/>
          <w:sz w:val="28"/>
          <w:szCs w:val="28"/>
          <w:lang w:val="en-US" w:eastAsia="zh-CN"/>
        </w:rPr>
      </w:pPr>
      <w:r>
        <w:rPr>
          <w:rFonts w:hint="default"/>
          <w:b w:val="0"/>
          <w:bCs w:val="0"/>
          <w:sz w:val="28"/>
          <w:szCs w:val="28"/>
          <w:lang w:val="en-US" w:eastAsia="zh-CN"/>
        </w:rPr>
        <w:t>11.gp:球员在该赛季期间登场的比赛次数</w:t>
      </w:r>
    </w:p>
    <w:p w14:paraId="3972CE8A">
      <w:pPr>
        <w:rPr>
          <w:rFonts w:hint="default"/>
          <w:b w:val="0"/>
          <w:bCs w:val="0"/>
          <w:sz w:val="28"/>
          <w:szCs w:val="28"/>
          <w:lang w:val="en-US" w:eastAsia="zh-CN"/>
        </w:rPr>
      </w:pPr>
      <w:r>
        <w:rPr>
          <w:rFonts w:hint="default"/>
          <w:b w:val="0"/>
          <w:bCs w:val="0"/>
          <w:sz w:val="28"/>
          <w:szCs w:val="28"/>
          <w:lang w:val="en-US" w:eastAsia="zh-CN"/>
        </w:rPr>
        <w:t>12.pts:球员在该赛季的平均得分</w:t>
      </w:r>
    </w:p>
    <w:p w14:paraId="1437A983">
      <w:pPr>
        <w:rPr>
          <w:rFonts w:hint="default"/>
          <w:b w:val="0"/>
          <w:bCs w:val="0"/>
          <w:sz w:val="28"/>
          <w:szCs w:val="28"/>
          <w:lang w:val="en-US" w:eastAsia="zh-CN"/>
        </w:rPr>
      </w:pPr>
      <w:r>
        <w:rPr>
          <w:rFonts w:hint="default"/>
          <w:b w:val="0"/>
          <w:bCs w:val="0"/>
          <w:sz w:val="28"/>
          <w:szCs w:val="28"/>
          <w:lang w:val="en-US" w:eastAsia="zh-CN"/>
        </w:rPr>
        <w:t>13.reb:球员在该赛季的平均篮板</w:t>
      </w:r>
    </w:p>
    <w:p w14:paraId="091D440D">
      <w:pPr>
        <w:rPr>
          <w:rFonts w:hint="default"/>
          <w:b w:val="0"/>
          <w:bCs w:val="0"/>
          <w:sz w:val="28"/>
          <w:szCs w:val="28"/>
          <w:lang w:val="en-US" w:eastAsia="zh-CN"/>
        </w:rPr>
      </w:pPr>
      <w:r>
        <w:rPr>
          <w:rFonts w:hint="default"/>
          <w:b w:val="0"/>
          <w:bCs w:val="0"/>
          <w:sz w:val="28"/>
          <w:szCs w:val="28"/>
          <w:lang w:val="en-US" w:eastAsia="zh-CN"/>
        </w:rPr>
        <w:t>14.ast:球员在该赛季的平均助攻</w:t>
      </w:r>
    </w:p>
    <w:p w14:paraId="5436E5BA">
      <w:pPr>
        <w:rPr>
          <w:rFonts w:hint="default"/>
          <w:b w:val="0"/>
          <w:bCs w:val="0"/>
          <w:sz w:val="28"/>
          <w:szCs w:val="28"/>
          <w:lang w:val="en-US" w:eastAsia="zh-CN"/>
        </w:rPr>
      </w:pPr>
      <w:r>
        <w:rPr>
          <w:rFonts w:hint="default"/>
          <w:b w:val="0"/>
          <w:bCs w:val="0"/>
          <w:sz w:val="28"/>
          <w:szCs w:val="28"/>
          <w:lang w:val="en-US" w:eastAsia="zh-CN"/>
        </w:rPr>
        <w:t>15.net_rating:球队在球员上场时的每百回合的得分差</w:t>
      </w:r>
    </w:p>
    <w:p w14:paraId="4992B513">
      <w:pPr>
        <w:rPr>
          <w:rFonts w:hint="default"/>
          <w:b w:val="0"/>
          <w:bCs w:val="0"/>
          <w:sz w:val="30"/>
          <w:szCs w:val="30"/>
          <w:lang w:val="en-US" w:eastAsia="zh-CN"/>
        </w:rPr>
      </w:pPr>
      <w:r>
        <w:rPr>
          <w:rFonts w:hint="default"/>
          <w:b w:val="0"/>
          <w:bCs w:val="0"/>
          <w:sz w:val="30"/>
          <w:szCs w:val="30"/>
          <w:lang w:val="en-US" w:eastAsia="zh-CN"/>
        </w:rPr>
        <w:t>16.oreb_pct:球员在场上抢到的进攻篮板的比例</w:t>
      </w:r>
    </w:p>
    <w:p w14:paraId="2B478D71">
      <w:pPr>
        <w:rPr>
          <w:rFonts w:hint="default"/>
          <w:b w:val="0"/>
          <w:bCs w:val="0"/>
          <w:sz w:val="30"/>
          <w:szCs w:val="30"/>
          <w:lang w:val="en-US" w:eastAsia="zh-CN"/>
        </w:rPr>
      </w:pPr>
      <w:r>
        <w:rPr>
          <w:rFonts w:hint="default"/>
          <w:b w:val="0"/>
          <w:bCs w:val="0"/>
          <w:sz w:val="30"/>
          <w:szCs w:val="30"/>
          <w:lang w:val="en-US" w:eastAsia="zh-CN"/>
        </w:rPr>
        <w:t>17.dreb_pct:球员在场上抢到的防守篮板的比例</w:t>
      </w:r>
    </w:p>
    <w:p w14:paraId="0E752A89">
      <w:pPr>
        <w:rPr>
          <w:rFonts w:hint="default"/>
          <w:b w:val="0"/>
          <w:bCs w:val="0"/>
          <w:sz w:val="30"/>
          <w:szCs w:val="30"/>
          <w:lang w:val="en-US" w:eastAsia="zh-CN"/>
        </w:rPr>
      </w:pPr>
      <w:r>
        <w:rPr>
          <w:rFonts w:hint="default"/>
          <w:b w:val="0"/>
          <w:bCs w:val="0"/>
          <w:sz w:val="30"/>
          <w:szCs w:val="30"/>
          <w:lang w:val="en-US" w:eastAsia="zh-CN"/>
        </w:rPr>
        <w:t>18.usg_pct:球员在场上使用的团队进攻次数百分比（投篮出手次数+罚球次数+失误次数）/ 回合数）</w:t>
      </w:r>
    </w:p>
    <w:p w14:paraId="3822ED2D">
      <w:pPr>
        <w:rPr>
          <w:rFonts w:hint="default"/>
          <w:b w:val="0"/>
          <w:bCs w:val="0"/>
          <w:sz w:val="30"/>
          <w:szCs w:val="30"/>
          <w:lang w:val="en-US" w:eastAsia="zh-CN"/>
        </w:rPr>
      </w:pPr>
      <w:r>
        <w:rPr>
          <w:rFonts w:hint="default"/>
          <w:b w:val="0"/>
          <w:bCs w:val="0"/>
          <w:sz w:val="30"/>
          <w:szCs w:val="30"/>
          <w:lang w:val="en-US" w:eastAsia="zh-CN"/>
        </w:rPr>
        <w:t>19.ts_pct:球员的真实命中率，考虑了罚球、两分球和三分球。</w:t>
      </w:r>
    </w:p>
    <w:p w14:paraId="4B0D5395">
      <w:pPr>
        <w:rPr>
          <w:rFonts w:hint="default"/>
          <w:b w:val="0"/>
          <w:bCs w:val="0"/>
          <w:sz w:val="30"/>
          <w:szCs w:val="30"/>
          <w:lang w:val="en-US" w:eastAsia="zh-CN"/>
        </w:rPr>
      </w:pPr>
      <w:r>
        <w:rPr>
          <w:rFonts w:hint="default"/>
          <w:b w:val="0"/>
          <w:bCs w:val="0"/>
          <w:sz w:val="30"/>
          <w:szCs w:val="30"/>
          <w:lang w:val="en-US" w:eastAsia="zh-CN"/>
        </w:rPr>
        <w:t>20.ast_pct:球员在场上时助攻的队友投篮百分比</w:t>
      </w:r>
    </w:p>
    <w:p w14:paraId="686B0414">
      <w:pPr>
        <w:rPr>
          <w:rFonts w:hint="default"/>
          <w:b w:val="0"/>
          <w:bCs w:val="0"/>
          <w:sz w:val="30"/>
          <w:szCs w:val="30"/>
          <w:lang w:val="en-US" w:eastAsia="zh-CN"/>
        </w:rPr>
      </w:pPr>
      <w:r>
        <w:rPr>
          <w:rFonts w:hint="default"/>
          <w:b w:val="0"/>
          <w:bCs w:val="0"/>
          <w:sz w:val="30"/>
          <w:szCs w:val="30"/>
          <w:lang w:val="en-US" w:eastAsia="zh-CN"/>
        </w:rPr>
        <w:t>21.season:NBA赛季</w:t>
      </w:r>
    </w:p>
    <w:p w14:paraId="5A6A7681">
      <w:pPr>
        <w:pStyle w:val="3"/>
        <w:bidi w:val="0"/>
      </w:pPr>
      <w:r>
        <w:drawing>
          <wp:inline distT="0" distB="0" distL="114300" distR="114300">
            <wp:extent cx="5267325" cy="4326255"/>
            <wp:effectExtent l="0" t="0" r="9525" b="1714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5267325" cy="4326255"/>
                    </a:xfrm>
                    <a:prstGeom prst="rect">
                      <a:avLst/>
                    </a:prstGeom>
                    <a:noFill/>
                    <a:ln>
                      <a:noFill/>
                    </a:ln>
                  </pic:spPr>
                </pic:pic>
              </a:graphicData>
            </a:graphic>
          </wp:inline>
        </w:drawing>
      </w:r>
    </w:p>
    <w:p w14:paraId="767FB0EC">
      <w:pPr>
        <w:rPr>
          <w:rFonts w:hint="eastAsia"/>
          <w:lang w:val="en-US" w:eastAsia="zh-CN"/>
        </w:rPr>
      </w:pPr>
      <w:r>
        <w:rPr>
          <w:rFonts w:hint="eastAsia"/>
          <w:lang w:val="en-US" w:eastAsia="zh-CN"/>
        </w:rPr>
        <w:t>3.2数据预处理</w:t>
      </w:r>
    </w:p>
    <w:p w14:paraId="6075144D">
      <w:pPr>
        <w:rPr>
          <w:rFonts w:hint="eastAsia"/>
          <w:lang w:val="en-US" w:eastAsia="zh-CN"/>
        </w:rPr>
      </w:pPr>
    </w:p>
    <w:p w14:paraId="63A8D74C">
      <w:r>
        <w:drawing>
          <wp:inline distT="0" distB="0" distL="114300" distR="114300">
            <wp:extent cx="5267960" cy="2736850"/>
            <wp:effectExtent l="0" t="0" r="8890" b="635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267960" cy="2736850"/>
                    </a:xfrm>
                    <a:prstGeom prst="rect">
                      <a:avLst/>
                    </a:prstGeom>
                    <a:noFill/>
                    <a:ln>
                      <a:noFill/>
                    </a:ln>
                  </pic:spPr>
                </pic:pic>
              </a:graphicData>
            </a:graphic>
          </wp:inline>
        </w:drawing>
      </w:r>
    </w:p>
    <w:p w14:paraId="33044463">
      <w:pPr>
        <w:rPr>
          <w:rFonts w:hint="eastAsia"/>
          <w:lang w:val="en-US" w:eastAsia="zh-CN"/>
        </w:rPr>
      </w:pPr>
      <w:r>
        <w:rPr>
          <w:rFonts w:hint="eastAsia"/>
          <w:lang w:val="en-US" w:eastAsia="zh-CN"/>
        </w:rPr>
        <w:t>3.3数据集上传</w:t>
      </w:r>
    </w:p>
    <w:p w14:paraId="48353871">
      <w:pPr>
        <w:rPr>
          <w:rFonts w:hint="eastAsia"/>
          <w:lang w:val="en-US" w:eastAsia="zh-CN"/>
        </w:rPr>
      </w:pPr>
      <w:r>
        <w:rPr>
          <w:rFonts w:hint="eastAsia"/>
          <w:lang w:val="en-US" w:eastAsia="zh-CN"/>
        </w:rPr>
        <w:t>1.启用Hadoop中的HDFS框架</w:t>
      </w:r>
    </w:p>
    <w:p w14:paraId="08BC8EE4">
      <w:pPr>
        <w:rPr>
          <w:rFonts w:hint="eastAsia"/>
          <w:lang w:val="en-US" w:eastAsia="zh-CN"/>
        </w:rPr>
      </w:pPr>
      <w:r>
        <w:rPr>
          <w:rFonts w:hint="eastAsia"/>
          <w:lang w:val="en-US" w:eastAsia="zh-CN"/>
        </w:rPr>
        <w:t>/usr/local/hadoop/sbin/start-dfs.sh</w:t>
      </w:r>
    </w:p>
    <w:p w14:paraId="0677E9CF">
      <w:pPr>
        <w:rPr>
          <w:rFonts w:hint="eastAsia"/>
          <w:lang w:val="en-US" w:eastAsia="zh-CN"/>
        </w:rPr>
      </w:pPr>
      <w:r>
        <w:rPr>
          <w:rFonts w:hint="eastAsia"/>
          <w:lang w:val="en-US" w:eastAsia="zh-CN"/>
        </w:rPr>
        <w:t>2.登录用户创建目录及data子目录</w:t>
      </w:r>
    </w:p>
    <w:p w14:paraId="6C54C947">
      <w:pPr>
        <w:rPr>
          <w:rFonts w:hint="eastAsia"/>
          <w:lang w:val="en-US" w:eastAsia="zh-CN"/>
        </w:rPr>
      </w:pPr>
      <w:r>
        <w:rPr>
          <w:rFonts w:hint="eastAsia"/>
          <w:lang w:val="en-US" w:eastAsia="zh-CN"/>
        </w:rPr>
        <w:t>/usr/local/hadoop/bin/hdfs dfs -mkdir -p /user/hadoop</w:t>
      </w:r>
    </w:p>
    <w:p w14:paraId="4B4D226B">
      <w:pPr>
        <w:rPr>
          <w:rFonts w:hint="eastAsia"/>
          <w:lang w:val="en-US" w:eastAsia="zh-CN"/>
        </w:rPr>
      </w:pPr>
      <w:r>
        <w:rPr>
          <w:rFonts w:hint="eastAsia"/>
          <w:lang w:val="en-US" w:eastAsia="zh-CN"/>
        </w:rPr>
        <w:t>/usr/local/hadoop/bin/hdfs dfs -mkdir -p data</w:t>
      </w:r>
    </w:p>
    <w:p w14:paraId="1EB682D7">
      <w:pPr>
        <w:rPr>
          <w:rFonts w:hint="eastAsia"/>
          <w:lang w:val="en-US" w:eastAsia="zh-CN"/>
        </w:rPr>
      </w:pPr>
      <w:r>
        <w:rPr>
          <w:rFonts w:hint="eastAsia"/>
          <w:lang w:val="en-US" w:eastAsia="zh-CN"/>
        </w:rPr>
        <w:t>language-shell</w:t>
      </w:r>
    </w:p>
    <w:p w14:paraId="431ECC7B">
      <w:pPr>
        <w:rPr>
          <w:rFonts w:hint="eastAsia"/>
          <w:lang w:val="en-US" w:eastAsia="zh-CN"/>
        </w:rPr>
      </w:pPr>
      <w:r>
        <w:rPr>
          <w:rFonts w:hint="eastAsia"/>
          <w:lang w:val="en-US" w:eastAsia="zh-CN"/>
        </w:rPr>
        <w:t>3.把本地文件系统中的数据集all_season_processed.csv上传到分布式文件系统中</w:t>
      </w:r>
    </w:p>
    <w:p w14:paraId="31B90B72">
      <w:pPr>
        <w:rPr>
          <w:rFonts w:hint="eastAsia"/>
          <w:lang w:val="en-US" w:eastAsia="zh-CN"/>
        </w:rPr>
      </w:pPr>
      <w:r>
        <w:rPr>
          <w:rFonts w:hint="eastAsia"/>
          <w:lang w:val="en-US" w:eastAsia="zh-CN"/>
        </w:rPr>
        <w:t>cd nbaPlayerDataAnalysis</w:t>
      </w:r>
    </w:p>
    <w:p w14:paraId="448BF45C">
      <w:pPr>
        <w:rPr>
          <w:rFonts w:hint="eastAsia"/>
          <w:lang w:val="en-US" w:eastAsia="zh-CN"/>
        </w:rPr>
      </w:pPr>
      <w:r>
        <w:rPr>
          <w:rFonts w:hint="eastAsia"/>
          <w:lang w:val="en-US" w:eastAsia="zh-CN"/>
        </w:rPr>
        <w:t>/usr/local/hadoop/bin/hdfs dfs -put ./D:\BaiduNetdiskDownload\基于Spark的1996-2022多赛季NBA球员数据分析\数据集\all_seasons_processed.csv</w:t>
      </w:r>
    </w:p>
    <w:p w14:paraId="33DC386B">
      <w:pPr>
        <w:pStyle w:val="2"/>
        <w:numPr>
          <w:ilvl w:val="0"/>
          <w:numId w:val="1"/>
        </w:numPr>
        <w:bidi w:val="0"/>
        <w:ind w:left="0" w:leftChars="0" w:firstLine="0" w:firstLineChars="0"/>
        <w:rPr>
          <w:rFonts w:hint="eastAsia"/>
          <w:b w:val="0"/>
          <w:bCs w:val="0"/>
          <w:sz w:val="44"/>
          <w:szCs w:val="44"/>
          <w:lang w:val="en-US" w:eastAsia="zh-CN"/>
        </w:rPr>
      </w:pPr>
      <w:r>
        <w:rPr>
          <w:rFonts w:hint="eastAsia"/>
          <w:b w:val="0"/>
          <w:bCs w:val="0"/>
          <w:sz w:val="44"/>
          <w:szCs w:val="44"/>
          <w:lang w:val="en-US" w:eastAsia="zh-CN"/>
        </w:rPr>
        <w:t>项目框架与整体逻辑</w:t>
      </w:r>
    </w:p>
    <w:p w14:paraId="5BB25343">
      <w:pPr>
        <w:numPr>
          <w:ilvl w:val="0"/>
          <w:numId w:val="0"/>
        </w:numPr>
        <w:ind w:leftChars="0"/>
        <w:rPr>
          <w:rFonts w:hint="eastAsia"/>
          <w:sz w:val="24"/>
          <w:szCs w:val="24"/>
          <w:lang w:val="en-US" w:eastAsia="zh-CN"/>
        </w:rPr>
      </w:pPr>
      <w:r>
        <w:rPr>
          <w:rFonts w:hint="eastAsia"/>
          <w:sz w:val="24"/>
          <w:szCs w:val="24"/>
          <w:lang w:val="en-US" w:eastAsia="zh-CN"/>
        </w:rPr>
        <w:t>4.1项目框架</w:t>
      </w:r>
    </w:p>
    <w:p w14:paraId="5BAAAA6C">
      <w:pPr>
        <w:numPr>
          <w:ilvl w:val="0"/>
          <w:numId w:val="0"/>
        </w:numPr>
        <w:ind w:leftChars="0"/>
      </w:pPr>
      <w:r>
        <w:drawing>
          <wp:inline distT="0" distB="0" distL="114300" distR="114300">
            <wp:extent cx="2571750" cy="2555875"/>
            <wp:effectExtent l="0" t="0" r="0" b="1587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2571750" cy="2555875"/>
                    </a:xfrm>
                    <a:prstGeom prst="rect">
                      <a:avLst/>
                    </a:prstGeom>
                    <a:noFill/>
                    <a:ln>
                      <a:noFill/>
                    </a:ln>
                  </pic:spPr>
                </pic:pic>
              </a:graphicData>
            </a:graphic>
          </wp:inline>
        </w:drawing>
      </w:r>
    </w:p>
    <w:p w14:paraId="5EFCDB7B">
      <w:pPr>
        <w:numPr>
          <w:ilvl w:val="0"/>
          <w:numId w:val="0"/>
        </w:numPr>
        <w:ind w:leftChars="0"/>
      </w:pPr>
    </w:p>
    <w:p w14:paraId="41C9CAFD">
      <w:pPr>
        <w:numPr>
          <w:ilvl w:val="0"/>
          <w:numId w:val="0"/>
        </w:numPr>
        <w:ind w:leftChars="0"/>
        <w:rPr>
          <w:rFonts w:hint="eastAsia"/>
          <w:sz w:val="24"/>
          <w:szCs w:val="24"/>
          <w:lang w:val="en-US" w:eastAsia="zh-CN"/>
        </w:rPr>
      </w:pPr>
      <w:r>
        <w:rPr>
          <w:rFonts w:hint="eastAsia"/>
          <w:sz w:val="24"/>
          <w:szCs w:val="24"/>
          <w:lang w:val="en-US" w:eastAsia="zh-CN"/>
        </w:rPr>
        <w:t>4.2整体逻辑</w:t>
      </w:r>
    </w:p>
    <w:p w14:paraId="75981251">
      <w:pPr>
        <w:numPr>
          <w:ilvl w:val="0"/>
          <w:numId w:val="0"/>
        </w:numPr>
        <w:ind w:leftChars="0"/>
        <w:rPr>
          <w:rFonts w:hint="default"/>
          <w:sz w:val="24"/>
          <w:szCs w:val="24"/>
          <w:lang w:val="en-US" w:eastAsia="zh-CN"/>
        </w:rPr>
      </w:pPr>
      <w:r>
        <w:rPr>
          <w:rFonts w:hint="default"/>
          <w:sz w:val="24"/>
          <w:szCs w:val="24"/>
          <w:lang w:val="en-US" w:eastAsia="zh-CN"/>
        </w:rPr>
        <w:t>1.原始数据集保存在data文件夹下，进行数据概览与数据预处理: data_pre-processing.ipynb。</w:t>
      </w:r>
    </w:p>
    <w:p w14:paraId="4ED06AF2">
      <w:pPr>
        <w:numPr>
          <w:ilvl w:val="0"/>
          <w:numId w:val="0"/>
        </w:numPr>
        <w:ind w:leftChars="0"/>
        <w:rPr>
          <w:rFonts w:hint="default"/>
          <w:sz w:val="24"/>
          <w:szCs w:val="24"/>
          <w:lang w:val="en-US" w:eastAsia="zh-CN"/>
        </w:rPr>
      </w:pPr>
      <w:r>
        <w:rPr>
          <w:rFonts w:hint="default"/>
          <w:sz w:val="24"/>
          <w:szCs w:val="24"/>
          <w:lang w:val="en-US" w:eastAsia="zh-CN"/>
        </w:rPr>
        <w:t>2.上传数据至HDFS后，将数据处理分析主程序:main.py提交到Spark，返回并保存结果为JSON文件；从HDFS将其取回至本地，放在json_ouput文件夹下。</w:t>
      </w:r>
    </w:p>
    <w:p w14:paraId="430C7319">
      <w:pPr>
        <w:numPr>
          <w:ilvl w:val="0"/>
          <w:numId w:val="0"/>
        </w:numPr>
        <w:ind w:leftChars="0"/>
        <w:rPr>
          <w:rFonts w:hint="default"/>
          <w:sz w:val="24"/>
          <w:szCs w:val="24"/>
          <w:lang w:val="en-US" w:eastAsia="zh-CN"/>
        </w:rPr>
      </w:pPr>
      <w:r>
        <w:rPr>
          <w:rFonts w:hint="default"/>
          <w:sz w:val="24"/>
          <w:szCs w:val="24"/>
          <w:lang w:val="en-US" w:eastAsia="zh-CN"/>
        </w:rPr>
        <w:t>3.基于JSON数据，本地（或提交到Spark）运行plot.html.py，实现交互式数据可视化，并保存对应结果为HTML文件，放在templates文件夹下。</w:t>
      </w:r>
    </w:p>
    <w:p w14:paraId="72BFC3D8">
      <w:pPr>
        <w:numPr>
          <w:ilvl w:val="0"/>
          <w:numId w:val="0"/>
        </w:numPr>
        <w:ind w:leftChars="0"/>
        <w:rPr>
          <w:rFonts w:hint="default"/>
          <w:sz w:val="24"/>
          <w:szCs w:val="24"/>
          <w:lang w:val="en-US" w:eastAsia="zh-CN"/>
        </w:rPr>
      </w:pPr>
      <w:r>
        <w:rPr>
          <w:rFonts w:hint="default"/>
          <w:sz w:val="24"/>
          <w:szCs w:val="24"/>
          <w:lang w:val="en-US" w:eastAsia="zh-CN"/>
        </w:rPr>
        <w:t>本地（或提交到Spark）运行flask_start.py，搭建Web框架，方便在网页上进行交互式数据可视化。</w:t>
      </w:r>
    </w:p>
    <w:p w14:paraId="387DD324">
      <w:pPr>
        <w:pStyle w:val="2"/>
        <w:numPr>
          <w:ilvl w:val="0"/>
          <w:numId w:val="1"/>
        </w:numPr>
        <w:bidi w:val="0"/>
        <w:ind w:left="0" w:leftChars="0" w:firstLine="0" w:firstLineChars="0"/>
        <w:rPr>
          <w:rFonts w:hint="eastAsia"/>
          <w:b w:val="0"/>
          <w:bCs w:val="0"/>
          <w:sz w:val="44"/>
          <w:szCs w:val="44"/>
          <w:lang w:val="en-US" w:eastAsia="zh-CN"/>
        </w:rPr>
      </w:pPr>
      <w:r>
        <w:rPr>
          <w:rFonts w:hint="eastAsia"/>
          <w:b w:val="0"/>
          <w:bCs w:val="0"/>
          <w:sz w:val="44"/>
          <w:szCs w:val="44"/>
          <w:lang w:val="en-US" w:eastAsia="zh-CN"/>
        </w:rPr>
        <w:t>基于spark的数据分析</w:t>
      </w:r>
    </w:p>
    <w:p w14:paraId="11FC7E8E">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5.1数据问题分析设计</w:t>
      </w:r>
    </w:p>
    <w:p w14:paraId="57BC686D">
      <w:pPr>
        <w:numPr>
          <w:ilvl w:val="0"/>
          <w:numId w:val="2"/>
        </w:numPr>
        <w:ind w:leftChars="0"/>
        <w:rPr>
          <w:rFonts w:hint="eastAsia" w:asciiTheme="minorEastAsia" w:hAnsiTheme="minorEastAsia" w:eastAsiaTheme="minorEastAsia" w:cstheme="minorEastAsia"/>
          <w:i w:val="0"/>
          <w:iCs w:val="0"/>
          <w:caps w:val="0"/>
          <w:color w:val="333333"/>
          <w:spacing w:val="0"/>
          <w:sz w:val="24"/>
          <w:szCs w:val="24"/>
          <w:shd w:val="clear" w:fill="FEFEFE"/>
        </w:rPr>
      </w:pPr>
      <w:r>
        <w:rPr>
          <w:rFonts w:hint="eastAsia" w:asciiTheme="minorEastAsia" w:hAnsiTheme="minorEastAsia" w:eastAsiaTheme="minorEastAsia" w:cstheme="minorEastAsia"/>
          <w:i w:val="0"/>
          <w:iCs w:val="0"/>
          <w:caps w:val="0"/>
          <w:color w:val="333333"/>
          <w:spacing w:val="0"/>
          <w:sz w:val="24"/>
          <w:szCs w:val="24"/>
          <w:shd w:val="clear" w:fill="FEFEFE"/>
        </w:rPr>
        <w:t>球员的年龄如何影响他们的场均得分、助攻和篮板</w:t>
      </w:r>
      <w:r>
        <w:rPr>
          <w:rFonts w:hint="eastAsia" w:asciiTheme="minorEastAsia" w:hAnsiTheme="minorEastAsia" w:eastAsiaTheme="minorEastAsia" w:cstheme="minorEastAsia"/>
          <w:i w:val="0"/>
          <w:iCs w:val="0"/>
          <w:caps w:val="0"/>
          <w:color w:val="333333"/>
          <w:spacing w:val="0"/>
          <w:sz w:val="24"/>
          <w:szCs w:val="24"/>
          <w:shd w:val="clear" w:fill="FEFEFE"/>
        </w:rPr>
        <w:br w:type="textWrapping"/>
      </w:r>
      <w:r>
        <w:rPr>
          <w:rFonts w:hint="eastAsia" w:asciiTheme="minorEastAsia" w:hAnsiTheme="minorEastAsia" w:eastAsiaTheme="minorEastAsia" w:cstheme="minorEastAsia"/>
          <w:i w:val="0"/>
          <w:iCs w:val="0"/>
          <w:caps w:val="0"/>
          <w:color w:val="333333"/>
          <w:spacing w:val="0"/>
          <w:sz w:val="24"/>
          <w:szCs w:val="24"/>
          <w:shd w:val="clear" w:fill="FEFEFE"/>
        </w:rPr>
        <w:t>2.球员身高、体重、场均助攻和场均篮板之间的相关性变化</w:t>
      </w:r>
      <w:r>
        <w:rPr>
          <w:rFonts w:hint="eastAsia" w:asciiTheme="minorEastAsia" w:hAnsiTheme="minorEastAsia" w:eastAsiaTheme="minorEastAsia" w:cstheme="minorEastAsia"/>
          <w:i w:val="0"/>
          <w:iCs w:val="0"/>
          <w:caps w:val="0"/>
          <w:color w:val="333333"/>
          <w:spacing w:val="0"/>
          <w:sz w:val="24"/>
          <w:szCs w:val="24"/>
          <w:shd w:val="clear" w:fill="FEFEFE"/>
        </w:rPr>
        <w:br w:type="textWrapping"/>
      </w:r>
      <w:r>
        <w:rPr>
          <w:rFonts w:hint="eastAsia" w:asciiTheme="minorEastAsia" w:hAnsiTheme="minorEastAsia" w:eastAsiaTheme="minorEastAsia" w:cstheme="minorEastAsia"/>
          <w:i w:val="0"/>
          <w:iCs w:val="0"/>
          <w:caps w:val="0"/>
          <w:color w:val="333333"/>
          <w:spacing w:val="0"/>
          <w:sz w:val="24"/>
          <w:szCs w:val="24"/>
          <w:shd w:val="clear" w:fill="FEFEFE"/>
        </w:rPr>
        <w:t>3.国际球员（非美国）占比随时间的变化</w:t>
      </w:r>
      <w:r>
        <w:rPr>
          <w:rFonts w:hint="eastAsia" w:asciiTheme="minorEastAsia" w:hAnsiTheme="minorEastAsia" w:eastAsiaTheme="minorEastAsia" w:cstheme="minorEastAsia"/>
          <w:i w:val="0"/>
          <w:iCs w:val="0"/>
          <w:caps w:val="0"/>
          <w:color w:val="333333"/>
          <w:spacing w:val="0"/>
          <w:sz w:val="24"/>
          <w:szCs w:val="24"/>
          <w:shd w:val="clear" w:fill="FEFEFE"/>
        </w:rPr>
        <w:br w:type="textWrapping"/>
      </w:r>
      <w:r>
        <w:rPr>
          <w:rFonts w:hint="eastAsia" w:asciiTheme="minorEastAsia" w:hAnsiTheme="minorEastAsia" w:eastAsiaTheme="minorEastAsia" w:cstheme="minorEastAsia"/>
          <w:i w:val="0"/>
          <w:iCs w:val="0"/>
          <w:caps w:val="0"/>
          <w:color w:val="333333"/>
          <w:spacing w:val="0"/>
          <w:sz w:val="24"/>
          <w:szCs w:val="24"/>
          <w:shd w:val="clear" w:fill="FEFEFE"/>
        </w:rPr>
        <w:t>4.球员平均身高和年龄变化</w:t>
      </w:r>
      <w:r>
        <w:rPr>
          <w:rFonts w:hint="eastAsia" w:asciiTheme="minorEastAsia" w:hAnsiTheme="minorEastAsia" w:eastAsiaTheme="minorEastAsia" w:cstheme="minorEastAsia"/>
          <w:i w:val="0"/>
          <w:iCs w:val="0"/>
          <w:caps w:val="0"/>
          <w:color w:val="333333"/>
          <w:spacing w:val="0"/>
          <w:sz w:val="24"/>
          <w:szCs w:val="24"/>
          <w:shd w:val="clear" w:fill="FEFEFE"/>
        </w:rPr>
        <w:br w:type="textWrapping"/>
      </w:r>
      <w:r>
        <w:rPr>
          <w:rFonts w:hint="eastAsia" w:asciiTheme="minorEastAsia" w:hAnsiTheme="minorEastAsia" w:eastAsiaTheme="minorEastAsia" w:cstheme="minorEastAsia"/>
          <w:i w:val="0"/>
          <w:iCs w:val="0"/>
          <w:caps w:val="0"/>
          <w:color w:val="333333"/>
          <w:spacing w:val="0"/>
          <w:sz w:val="24"/>
          <w:szCs w:val="24"/>
          <w:shd w:val="clear" w:fill="FEFEFE"/>
        </w:rPr>
        <w:t>5.不同选秀顺位球员上场百回合得分统计图</w:t>
      </w:r>
      <w:r>
        <w:rPr>
          <w:rFonts w:hint="eastAsia" w:asciiTheme="minorEastAsia" w:hAnsiTheme="minorEastAsia" w:eastAsiaTheme="minorEastAsia" w:cstheme="minorEastAsia"/>
          <w:i w:val="0"/>
          <w:iCs w:val="0"/>
          <w:caps w:val="0"/>
          <w:color w:val="333333"/>
          <w:spacing w:val="0"/>
          <w:sz w:val="24"/>
          <w:szCs w:val="24"/>
          <w:shd w:val="clear" w:fill="FEFEFE"/>
        </w:rPr>
        <w:br w:type="textWrapping"/>
      </w:r>
      <w:r>
        <w:rPr>
          <w:rFonts w:hint="eastAsia" w:asciiTheme="minorEastAsia" w:hAnsiTheme="minorEastAsia" w:eastAsiaTheme="minorEastAsia" w:cstheme="minorEastAsia"/>
          <w:i w:val="0"/>
          <w:iCs w:val="0"/>
          <w:caps w:val="0"/>
          <w:color w:val="333333"/>
          <w:spacing w:val="0"/>
          <w:sz w:val="24"/>
          <w:szCs w:val="24"/>
          <w:shd w:val="clear" w:fill="FEFEFE"/>
        </w:rPr>
        <w:t>6.不同大学培养的球员在NBA的平均得分、助攻和篮板表现</w:t>
      </w:r>
      <w:r>
        <w:rPr>
          <w:rFonts w:hint="eastAsia" w:asciiTheme="minorEastAsia" w:hAnsiTheme="minorEastAsia" w:eastAsiaTheme="minorEastAsia" w:cstheme="minorEastAsia"/>
          <w:i w:val="0"/>
          <w:iCs w:val="0"/>
          <w:caps w:val="0"/>
          <w:color w:val="333333"/>
          <w:spacing w:val="0"/>
          <w:sz w:val="24"/>
          <w:szCs w:val="24"/>
          <w:shd w:val="clear" w:fill="FEFEFE"/>
        </w:rPr>
        <w:br w:type="textWrapping"/>
      </w:r>
      <w:r>
        <w:rPr>
          <w:rFonts w:hint="eastAsia" w:asciiTheme="minorEastAsia" w:hAnsiTheme="minorEastAsia" w:eastAsiaTheme="minorEastAsia" w:cstheme="minorEastAsia"/>
          <w:i w:val="0"/>
          <w:iCs w:val="0"/>
          <w:caps w:val="0"/>
          <w:color w:val="333333"/>
          <w:spacing w:val="0"/>
          <w:sz w:val="24"/>
          <w:szCs w:val="24"/>
          <w:shd w:val="clear" w:fill="FEFEFE"/>
        </w:rPr>
        <w:t>7.NBA总得分、总篮板和总助攻排名前50的大学</w:t>
      </w:r>
    </w:p>
    <w:p w14:paraId="7D029832">
      <w:pPr>
        <w:numPr>
          <w:ilvl w:val="0"/>
          <w:numId w:val="0"/>
        </w:numPr>
        <w:rPr>
          <w:rFonts w:ascii="宋体" w:hAnsi="宋体" w:eastAsia="宋体" w:cs="宋体"/>
          <w:sz w:val="24"/>
          <w:szCs w:val="24"/>
        </w:rPr>
      </w:pPr>
      <w:r>
        <w:rPr>
          <w:rFonts w:hint="eastAsia" w:asciiTheme="minorEastAsia" w:hAnsiTheme="minorEastAsia" w:eastAsiaTheme="minorEastAsia" w:cstheme="minorEastAsia"/>
          <w:i w:val="0"/>
          <w:iCs w:val="0"/>
          <w:caps w:val="0"/>
          <w:color w:val="333333"/>
          <w:spacing w:val="0"/>
          <w:sz w:val="24"/>
          <w:szCs w:val="24"/>
          <w:shd w:val="clear" w:fill="FEFEFE"/>
          <w:lang w:val="en-US" w:eastAsia="zh-CN"/>
        </w:rPr>
        <w:t>5.2</w:t>
      </w:r>
      <w:r>
        <w:rPr>
          <w:rFonts w:hint="eastAsia" w:asciiTheme="minorEastAsia" w:hAnsiTheme="minorEastAsia" w:eastAsiaTheme="minorEastAsia" w:cstheme="minorEastAsia"/>
          <w:sz w:val="24"/>
          <w:szCs w:val="24"/>
          <w:lang w:val="en-US" w:eastAsia="zh-CN"/>
        </w:rPr>
        <w:t>数据问题分析实现与结果</w:t>
      </w:r>
      <w:r>
        <w:rPr>
          <w:rFonts w:ascii="宋体" w:hAnsi="宋体" w:eastAsia="宋体" w:cs="宋体"/>
          <w:sz w:val="24"/>
          <w:szCs w:val="24"/>
        </w:rPr>
        <w:drawing>
          <wp:inline distT="0" distB="0" distL="114300" distR="114300">
            <wp:extent cx="5271135" cy="1718945"/>
            <wp:effectExtent l="0" t="0" r="5715" b="14605"/>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8"/>
                    <a:stretch>
                      <a:fillRect/>
                    </a:stretch>
                  </pic:blipFill>
                  <pic:spPr>
                    <a:xfrm>
                      <a:off x="0" y="0"/>
                      <a:ext cx="5271135" cy="1718945"/>
                    </a:xfrm>
                    <a:prstGeom prst="rect">
                      <a:avLst/>
                    </a:prstGeom>
                    <a:noFill/>
                    <a:ln w="9525">
                      <a:noFill/>
                    </a:ln>
                  </pic:spPr>
                </pic:pic>
              </a:graphicData>
            </a:graphic>
          </wp:inline>
        </w:drawing>
      </w:r>
    </w:p>
    <w:p w14:paraId="4475F3FF">
      <w:pPr>
        <w:pStyle w:val="2"/>
        <w:numPr>
          <w:ilvl w:val="0"/>
          <w:numId w:val="1"/>
        </w:numPr>
        <w:bidi w:val="0"/>
        <w:ind w:left="0" w:leftChars="0" w:firstLine="0" w:firstLineChars="0"/>
        <w:rPr>
          <w:rFonts w:hint="eastAsia" w:ascii="宋体" w:hAnsi="宋体" w:eastAsia="宋体" w:cs="宋体"/>
          <w:b w:val="0"/>
          <w:bCs w:val="0"/>
          <w:sz w:val="44"/>
          <w:szCs w:val="44"/>
          <w:lang w:val="en-US" w:eastAsia="zh-CN"/>
        </w:rPr>
      </w:pPr>
      <w:r>
        <w:rPr>
          <w:rFonts w:hint="eastAsia" w:ascii="宋体" w:hAnsi="宋体" w:eastAsia="宋体" w:cs="宋体"/>
          <w:b w:val="0"/>
          <w:bCs w:val="0"/>
          <w:sz w:val="44"/>
          <w:szCs w:val="44"/>
          <w:lang w:val="en-US" w:eastAsia="zh-CN"/>
        </w:rPr>
        <w:t>数据可视化</w:t>
      </w:r>
    </w:p>
    <w:p w14:paraId="7D8930DF">
      <w:pPr>
        <w:numPr>
          <w:ilvl w:val="0"/>
          <w:numId w:val="0"/>
        </w:numPr>
        <w:ind w:leftChars="0"/>
        <w:rPr>
          <w:rFonts w:hint="default" w:ascii="宋体" w:hAnsi="宋体" w:eastAsia="宋体" w:cs="宋体"/>
          <w:i w:val="0"/>
          <w:iCs w:val="0"/>
          <w:caps w:val="0"/>
          <w:color w:val="333333"/>
          <w:spacing w:val="0"/>
          <w:sz w:val="24"/>
          <w:szCs w:val="24"/>
          <w:shd w:val="clear" w:fill="FEFEFE"/>
          <w:lang w:val="en-US" w:eastAsia="zh-CN"/>
        </w:rPr>
      </w:pPr>
      <w:r>
        <w:rPr>
          <w:rFonts w:hint="eastAsia" w:ascii="宋体" w:hAnsi="宋体" w:eastAsia="宋体" w:cs="宋体"/>
          <w:i w:val="0"/>
          <w:iCs w:val="0"/>
          <w:caps w:val="0"/>
          <w:color w:val="333333"/>
          <w:spacing w:val="0"/>
          <w:sz w:val="24"/>
          <w:szCs w:val="24"/>
          <w:shd w:val="clear" w:fill="FEFEFE"/>
        </w:rPr>
        <w:t>交互式数据的可视化选用的是Python的第三方库,plotly。从json_output文件夹中读取JSON数据，从而进行可视化编程，将结果直接保存为templates文件夹下HTML文件。</w:t>
      </w:r>
      <w:r>
        <w:rPr>
          <w:rFonts w:hint="eastAsia" w:ascii="宋体" w:hAnsi="宋体" w:eastAsia="宋体" w:cs="宋体"/>
          <w:i w:val="0"/>
          <w:iCs w:val="0"/>
          <w:caps w:val="0"/>
          <w:color w:val="333333"/>
          <w:spacing w:val="0"/>
          <w:sz w:val="24"/>
          <w:szCs w:val="24"/>
          <w:shd w:val="clear" w:fill="FEFEFE"/>
        </w:rPr>
        <w:br w:type="textWrapping"/>
      </w:r>
      <w:r>
        <w:rPr>
          <w:rFonts w:hint="eastAsia" w:ascii="宋体" w:hAnsi="宋体" w:eastAsia="宋体" w:cs="宋体"/>
          <w:i w:val="0"/>
          <w:iCs w:val="0"/>
          <w:caps w:val="0"/>
          <w:color w:val="333333"/>
          <w:spacing w:val="0"/>
          <w:sz w:val="24"/>
          <w:szCs w:val="24"/>
          <w:shd w:val="clear" w:fill="FEFEFE"/>
        </w:rPr>
        <w:t>plot_html.py文件如下：</w:t>
      </w:r>
      <w:r>
        <w:rPr>
          <w:rFonts w:hint="eastAsia" w:ascii="宋体" w:hAnsi="宋体" w:eastAsia="宋体" w:cs="宋体"/>
          <w:i w:val="0"/>
          <w:iCs w:val="0"/>
          <w:caps w:val="0"/>
          <w:color w:val="333333"/>
          <w:spacing w:val="0"/>
          <w:sz w:val="24"/>
          <w:szCs w:val="24"/>
          <w:shd w:val="clear" w:fill="FEFEFE"/>
        </w:rPr>
        <w:br w:type="textWrapping"/>
      </w:r>
      <w:r>
        <w:rPr>
          <w:rFonts w:hint="eastAsia" w:ascii="宋体" w:hAnsi="宋体" w:eastAsia="宋体" w:cs="宋体"/>
          <w:i w:val="0"/>
          <w:iCs w:val="0"/>
          <w:caps w:val="0"/>
          <w:color w:val="333333"/>
          <w:spacing w:val="0"/>
          <w:sz w:val="24"/>
          <w:szCs w:val="24"/>
          <w:shd w:val="clear" w:fill="FEFEFE"/>
        </w:rPr>
        <w:t>Trick:这里根据取回的json_output结构，定义一个正则表达式函数遍历读取给定目录下的JSON文件。</w:t>
      </w:r>
      <w:r>
        <w:rPr>
          <w:rFonts w:hint="eastAsia" w:cs="宋体"/>
          <w:i w:val="0"/>
          <w:iCs w:val="0"/>
          <w:caps w:val="0"/>
          <w:color w:val="333333"/>
          <w:spacing w:val="0"/>
          <w:sz w:val="24"/>
          <w:szCs w:val="24"/>
          <w:shd w:val="clear" w:fill="FEFEFE"/>
          <w:lang w:val="en-US" w:eastAsia="zh-CN"/>
        </w:rPr>
        <w:t>详见github里面的代码</w:t>
      </w:r>
    </w:p>
    <w:p w14:paraId="455D77A3">
      <w:pPr>
        <w:numPr>
          <w:ilvl w:val="0"/>
          <w:numId w:val="0"/>
        </w:numPr>
        <w:ind w:leftChars="0"/>
        <w:rPr>
          <w:rFonts w:hint="eastAsia" w:cs="宋体"/>
          <w:i w:val="0"/>
          <w:iCs w:val="0"/>
          <w:caps w:val="0"/>
          <w:color w:val="333333"/>
          <w:spacing w:val="0"/>
          <w:sz w:val="24"/>
          <w:szCs w:val="24"/>
          <w:shd w:val="clear" w:fill="FEFEFE"/>
          <w:lang w:val="en-US" w:eastAsia="zh-CN"/>
        </w:rPr>
      </w:pPr>
      <w:r>
        <w:rPr>
          <w:rFonts w:hint="eastAsia" w:cs="宋体"/>
          <w:i w:val="0"/>
          <w:iCs w:val="0"/>
          <w:caps w:val="0"/>
          <w:color w:val="333333"/>
          <w:spacing w:val="0"/>
          <w:sz w:val="24"/>
          <w:szCs w:val="24"/>
          <w:shd w:val="clear" w:fill="FEFEFE"/>
          <w:lang w:val="en-US" w:eastAsia="zh-CN"/>
        </w:rPr>
        <w:t>结果展示：</w:t>
      </w:r>
    </w:p>
    <w:p w14:paraId="571A9E06">
      <w:pPr>
        <w:numPr>
          <w:ilvl w:val="0"/>
          <w:numId w:val="0"/>
        </w:numPr>
        <w:ind w:leftChars="0"/>
        <w:rPr>
          <w:rFonts w:ascii="宋体" w:hAnsi="宋体" w:eastAsia="宋体" w:cs="宋体"/>
          <w:sz w:val="24"/>
          <w:szCs w:val="24"/>
        </w:rPr>
      </w:pPr>
      <w:r>
        <w:rPr>
          <w:rFonts w:ascii="Helvetica" w:hAnsi="Helvetica" w:eastAsia="Helvetica" w:cs="Helvetica"/>
          <w:i w:val="0"/>
          <w:iCs w:val="0"/>
          <w:caps w:val="0"/>
          <w:color w:val="333333"/>
          <w:spacing w:val="0"/>
          <w:sz w:val="24"/>
          <w:szCs w:val="24"/>
          <w:shd w:val="clear" w:fill="FEFEFE"/>
        </w:rPr>
        <w:t>运行flask_start.py后，浏览器输入命令行提示的URL</w:t>
      </w:r>
      <w:r>
        <w:rPr>
          <w:rFonts w:ascii="宋体" w:hAnsi="宋体" w:eastAsia="宋体" w:cs="宋体"/>
          <w:sz w:val="24"/>
          <w:szCs w:val="24"/>
        </w:rPr>
        <w:drawing>
          <wp:inline distT="0" distB="0" distL="114300" distR="114300">
            <wp:extent cx="5270500" cy="2075180"/>
            <wp:effectExtent l="0" t="0" r="6350" b="1270"/>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9"/>
                    <a:stretch>
                      <a:fillRect/>
                    </a:stretch>
                  </pic:blipFill>
                  <pic:spPr>
                    <a:xfrm>
                      <a:off x="0" y="0"/>
                      <a:ext cx="5270500" cy="2075180"/>
                    </a:xfrm>
                    <a:prstGeom prst="rect">
                      <a:avLst/>
                    </a:prstGeom>
                    <a:noFill/>
                    <a:ln w="9525">
                      <a:noFill/>
                    </a:ln>
                  </pic:spPr>
                </pic:pic>
              </a:graphicData>
            </a:graphic>
          </wp:inline>
        </w:drawing>
      </w:r>
    </w:p>
    <w:p w14:paraId="094D491B">
      <w:pPr>
        <w:numPr>
          <w:ilvl w:val="0"/>
          <w:numId w:val="0"/>
        </w:numPr>
        <w:ind w:leftChars="0"/>
        <w:rPr>
          <w:rFonts w:ascii="宋体" w:hAnsi="宋体" w:eastAsia="宋体" w:cs="宋体"/>
          <w:sz w:val="24"/>
          <w:szCs w:val="24"/>
        </w:rPr>
      </w:pPr>
      <w:r>
        <w:rPr>
          <w:rFonts w:ascii="Helvetica" w:hAnsi="Helvetica" w:eastAsia="Helvetica" w:cs="Helvetica"/>
          <w:i w:val="0"/>
          <w:iCs w:val="0"/>
          <w:caps w:val="0"/>
          <w:color w:val="333333"/>
          <w:spacing w:val="0"/>
          <w:sz w:val="24"/>
          <w:szCs w:val="24"/>
          <w:shd w:val="clear" w:fill="FEFEFE"/>
        </w:rPr>
        <w:t>球员场均得分、助攻和篮板随年龄变化统计</w:t>
      </w:r>
      <w:r>
        <w:rPr>
          <w:rFonts w:ascii="宋体" w:hAnsi="宋体" w:eastAsia="宋体" w:cs="宋体"/>
          <w:sz w:val="24"/>
          <w:szCs w:val="24"/>
        </w:rPr>
        <w:drawing>
          <wp:inline distT="0" distB="0" distL="114300" distR="114300">
            <wp:extent cx="5270500" cy="4051935"/>
            <wp:effectExtent l="0" t="0" r="6350" b="5715"/>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10"/>
                    <a:stretch>
                      <a:fillRect/>
                    </a:stretch>
                  </pic:blipFill>
                  <pic:spPr>
                    <a:xfrm>
                      <a:off x="0" y="0"/>
                      <a:ext cx="5270500" cy="4051935"/>
                    </a:xfrm>
                    <a:prstGeom prst="rect">
                      <a:avLst/>
                    </a:prstGeom>
                    <a:noFill/>
                    <a:ln w="9525">
                      <a:noFill/>
                    </a:ln>
                  </pic:spPr>
                </pic:pic>
              </a:graphicData>
            </a:graphic>
          </wp:inline>
        </w:drawing>
      </w:r>
    </w:p>
    <w:p w14:paraId="4BD74069">
      <w:pPr>
        <w:numPr>
          <w:ilvl w:val="0"/>
          <w:numId w:val="0"/>
        </w:numPr>
        <w:ind w:leftChars="0"/>
        <w:rPr>
          <w:rFonts w:ascii="宋体" w:hAnsi="宋体" w:eastAsia="宋体" w:cs="宋体"/>
          <w:sz w:val="24"/>
          <w:szCs w:val="24"/>
        </w:rPr>
      </w:pPr>
    </w:p>
    <w:p w14:paraId="498A50F0">
      <w:pPr>
        <w:numPr>
          <w:ilvl w:val="0"/>
          <w:numId w:val="0"/>
        </w:numPr>
        <w:ind w:leftChars="0"/>
        <w:rPr>
          <w:rFonts w:hint="eastAsia" w:ascii="宋体" w:hAnsi="宋体" w:eastAsia="宋体" w:cs="宋体"/>
          <w:sz w:val="24"/>
          <w:szCs w:val="24"/>
          <w:lang w:val="en-US" w:eastAsia="zh-CN"/>
        </w:rPr>
      </w:pPr>
      <w:r>
        <w:rPr>
          <w:rFonts w:ascii="Helvetica" w:hAnsi="Helvetica" w:eastAsia="Helvetica" w:cs="Helvetica"/>
          <w:i w:val="0"/>
          <w:iCs w:val="0"/>
          <w:caps w:val="0"/>
          <w:color w:val="333333"/>
          <w:spacing w:val="0"/>
          <w:sz w:val="24"/>
          <w:szCs w:val="24"/>
          <w:shd w:val="clear" w:fill="FEFEFE"/>
        </w:rPr>
        <w:t>NBA球员大概在29~31之间进入生涯数据巅峰期，无论是得分、篮板还是助攻(这里仅展示最能表现的得分，助攻情况略有不同，高位值可持续至35岁左右)</w:t>
      </w:r>
      <w:r>
        <w:rPr>
          <w:rFonts w:hint="default" w:ascii="Helvetica" w:hAnsi="Helvetica" w:eastAsia="Helvetica" w:cs="Helvetica"/>
          <w:i w:val="0"/>
          <w:iCs w:val="0"/>
          <w:caps w:val="0"/>
          <w:color w:val="333333"/>
          <w:spacing w:val="0"/>
          <w:sz w:val="24"/>
          <w:szCs w:val="24"/>
          <w:shd w:val="clear" w:fill="FEFEFE"/>
        </w:rPr>
        <w:br w:type="textWrapping"/>
      </w:r>
      <w:r>
        <w:rPr>
          <w:rFonts w:hint="default" w:ascii="Helvetica" w:hAnsi="Helvetica" w:eastAsia="Helvetica" w:cs="Helvetica"/>
          <w:i w:val="0"/>
          <w:iCs w:val="0"/>
          <w:caps w:val="0"/>
          <w:color w:val="333333"/>
          <w:spacing w:val="0"/>
          <w:sz w:val="24"/>
          <w:szCs w:val="24"/>
          <w:shd w:val="clear" w:fill="FEFEFE"/>
        </w:rPr>
        <w:t>球员身高、体重和场均助攻、场均篮板之间的相关性变化：</w:t>
      </w:r>
    </w:p>
    <w:p w14:paraId="11EB0585">
      <w:pPr>
        <w:numPr>
          <w:ilvl w:val="0"/>
          <w:numId w:val="0"/>
        </w:numPr>
        <w:ind w:leftChars="0"/>
        <w:rPr>
          <w:rFonts w:ascii="宋体" w:hAnsi="宋体" w:eastAsia="宋体" w:cs="宋体"/>
          <w:sz w:val="24"/>
          <w:szCs w:val="24"/>
        </w:rPr>
      </w:pPr>
      <w:r>
        <w:rPr>
          <w:rFonts w:ascii="宋体" w:hAnsi="宋体" w:eastAsia="宋体" w:cs="宋体"/>
          <w:sz w:val="24"/>
          <w:szCs w:val="24"/>
        </w:rPr>
        <w:drawing>
          <wp:inline distT="0" distB="0" distL="114300" distR="114300">
            <wp:extent cx="5265420" cy="3162300"/>
            <wp:effectExtent l="0" t="0" r="11430" b="0"/>
            <wp:docPr id="10"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56"/>
                    <pic:cNvPicPr>
                      <a:picLocks noChangeAspect="1"/>
                    </pic:cNvPicPr>
                  </pic:nvPicPr>
                  <pic:blipFill>
                    <a:blip r:embed="rId11"/>
                    <a:stretch>
                      <a:fillRect/>
                    </a:stretch>
                  </pic:blipFill>
                  <pic:spPr>
                    <a:xfrm>
                      <a:off x="0" y="0"/>
                      <a:ext cx="5265420" cy="3162300"/>
                    </a:xfrm>
                    <a:prstGeom prst="rect">
                      <a:avLst/>
                    </a:prstGeom>
                    <a:noFill/>
                    <a:ln w="9525">
                      <a:noFill/>
                    </a:ln>
                  </pic:spPr>
                </pic:pic>
              </a:graphicData>
            </a:graphic>
          </wp:inline>
        </w:drawing>
      </w:r>
    </w:p>
    <w:p w14:paraId="07BBF507">
      <w:pPr>
        <w:numPr>
          <w:ilvl w:val="0"/>
          <w:numId w:val="0"/>
        </w:numPr>
        <w:ind w:leftChars="0"/>
        <w:rPr>
          <w:rFonts w:ascii="宋体" w:hAnsi="宋体" w:eastAsia="宋体" w:cs="宋体"/>
          <w:sz w:val="24"/>
          <w:szCs w:val="24"/>
        </w:rPr>
      </w:pPr>
    </w:p>
    <w:p w14:paraId="05CC8754">
      <w:pPr>
        <w:numPr>
          <w:ilvl w:val="0"/>
          <w:numId w:val="0"/>
        </w:numPr>
        <w:ind w:leftChars="0"/>
        <w:rPr>
          <w:rFonts w:ascii="宋体" w:hAnsi="宋体" w:eastAsia="宋体" w:cs="宋体"/>
          <w:sz w:val="24"/>
          <w:szCs w:val="24"/>
        </w:rPr>
      </w:pPr>
      <w:r>
        <w:rPr>
          <w:rFonts w:ascii="Helvetica" w:hAnsi="Helvetica" w:eastAsia="Helvetica" w:cs="Helvetica"/>
          <w:i w:val="0"/>
          <w:iCs w:val="0"/>
          <w:caps w:val="0"/>
          <w:color w:val="333333"/>
          <w:spacing w:val="0"/>
          <w:sz w:val="24"/>
          <w:szCs w:val="24"/>
          <w:shd w:val="clear" w:fill="FEFEFE"/>
        </w:rPr>
        <w:t>篮板球和身高、体重的相关系数基本上没有明显变化，维持在较高水准且保持稳定，说明身高和体重在篮板球争抢上一直具有重要作用；</w:t>
      </w:r>
      <w:r>
        <w:rPr>
          <w:rFonts w:hint="default" w:ascii="Helvetica" w:hAnsi="Helvetica" w:eastAsia="Helvetica" w:cs="Helvetica"/>
          <w:i w:val="0"/>
          <w:iCs w:val="0"/>
          <w:caps w:val="0"/>
          <w:color w:val="333333"/>
          <w:spacing w:val="0"/>
          <w:sz w:val="24"/>
          <w:szCs w:val="24"/>
          <w:shd w:val="clear" w:fill="FEFEFE"/>
        </w:rPr>
        <w:br w:type="textWrapping"/>
      </w:r>
      <w:r>
        <w:rPr>
          <w:rFonts w:hint="default" w:ascii="Helvetica" w:hAnsi="Helvetica" w:eastAsia="Helvetica" w:cs="Helvetica"/>
          <w:i w:val="0"/>
          <w:iCs w:val="0"/>
          <w:caps w:val="0"/>
          <w:color w:val="333333"/>
          <w:spacing w:val="0"/>
          <w:sz w:val="24"/>
          <w:szCs w:val="24"/>
          <w:shd w:val="clear" w:fill="FEFEFE"/>
        </w:rPr>
        <w:t>然而，自2014~2015年左右，助攻和身高、体重的负相关正在逐步减少，说明比赛方式正在发生改变，大个子球员在球队承担的作用不再局限于“Dirty work”[防守、篮板]，已经成为球队整体组织进攻的重要一环。</w:t>
      </w:r>
      <w:r>
        <w:rPr>
          <w:rFonts w:hint="default" w:ascii="Helvetica" w:hAnsi="Helvetica" w:eastAsia="Helvetica" w:cs="Helvetica"/>
          <w:i w:val="0"/>
          <w:iCs w:val="0"/>
          <w:caps w:val="0"/>
          <w:color w:val="333333"/>
          <w:spacing w:val="0"/>
          <w:sz w:val="24"/>
          <w:szCs w:val="24"/>
          <w:shd w:val="clear" w:fill="FEFEFE"/>
        </w:rPr>
        <w:br w:type="textWrapping"/>
      </w:r>
      <w:r>
        <w:rPr>
          <w:rFonts w:hint="default" w:ascii="Helvetica" w:hAnsi="Helvetica" w:eastAsia="Helvetica" w:cs="Helvetica"/>
          <w:i w:val="0"/>
          <w:iCs w:val="0"/>
          <w:caps w:val="0"/>
          <w:color w:val="333333"/>
          <w:spacing w:val="0"/>
          <w:sz w:val="24"/>
          <w:szCs w:val="24"/>
          <w:shd w:val="clear" w:fill="FEFEFE"/>
        </w:rPr>
        <w:t>--数据之外--：近5年NBA的MVP获得者均为大个子球员[PF or C]，并且除Joel Embiid外，场均助攻均在5次以上</w:t>
      </w:r>
      <w:r>
        <w:rPr>
          <w:rFonts w:hint="default" w:ascii="Helvetica" w:hAnsi="Helvetica" w:eastAsia="Helvetica" w:cs="Helvetica"/>
          <w:i w:val="0"/>
          <w:iCs w:val="0"/>
          <w:caps w:val="0"/>
          <w:color w:val="333333"/>
          <w:spacing w:val="0"/>
          <w:sz w:val="24"/>
          <w:szCs w:val="24"/>
          <w:shd w:val="clear" w:fill="FEFEFE"/>
        </w:rPr>
        <w:br w:type="textWrapping"/>
      </w:r>
      <w:r>
        <w:rPr>
          <w:rFonts w:hint="default" w:ascii="Helvetica" w:hAnsi="Helvetica" w:eastAsia="Helvetica" w:cs="Helvetica"/>
          <w:i w:val="0"/>
          <w:iCs w:val="0"/>
          <w:caps w:val="0"/>
          <w:color w:val="333333"/>
          <w:spacing w:val="0"/>
          <w:sz w:val="24"/>
          <w:szCs w:val="24"/>
          <w:shd w:val="clear" w:fill="FEFEFE"/>
        </w:rPr>
        <w:t>国际球员（非美国）占比随时间的变化：</w:t>
      </w:r>
      <w:r>
        <w:rPr>
          <w:rFonts w:ascii="宋体" w:hAnsi="宋体" w:eastAsia="宋体" w:cs="宋体"/>
          <w:sz w:val="24"/>
          <w:szCs w:val="24"/>
        </w:rPr>
        <w:drawing>
          <wp:inline distT="0" distB="0" distL="114300" distR="114300">
            <wp:extent cx="4866005" cy="3714115"/>
            <wp:effectExtent l="0" t="0" r="10795" b="635"/>
            <wp:docPr id="11"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56"/>
                    <pic:cNvPicPr>
                      <a:picLocks noChangeAspect="1"/>
                    </pic:cNvPicPr>
                  </pic:nvPicPr>
                  <pic:blipFill>
                    <a:blip r:embed="rId12"/>
                    <a:stretch>
                      <a:fillRect/>
                    </a:stretch>
                  </pic:blipFill>
                  <pic:spPr>
                    <a:xfrm>
                      <a:off x="0" y="0"/>
                      <a:ext cx="4866005" cy="3714115"/>
                    </a:xfrm>
                    <a:prstGeom prst="rect">
                      <a:avLst/>
                    </a:prstGeom>
                    <a:noFill/>
                    <a:ln w="9525">
                      <a:noFill/>
                    </a:ln>
                  </pic:spPr>
                </pic:pic>
              </a:graphicData>
            </a:graphic>
          </wp:inline>
        </w:drawing>
      </w:r>
    </w:p>
    <w:p w14:paraId="0C7FC25E">
      <w:pPr>
        <w:numPr>
          <w:ilvl w:val="0"/>
          <w:numId w:val="0"/>
        </w:numPr>
        <w:ind w:leftChars="0"/>
        <w:rPr>
          <w:rFonts w:ascii="宋体" w:hAnsi="宋体" w:eastAsia="宋体" w:cs="宋体"/>
          <w:sz w:val="24"/>
          <w:szCs w:val="24"/>
        </w:rPr>
      </w:pPr>
    </w:p>
    <w:p w14:paraId="39C696E8">
      <w:pPr>
        <w:numPr>
          <w:ilvl w:val="0"/>
          <w:numId w:val="0"/>
        </w:numPr>
        <w:ind w:leftChars="0"/>
        <w:rPr>
          <w:rFonts w:ascii="宋体" w:hAnsi="宋体" w:eastAsia="宋体" w:cs="宋体"/>
          <w:sz w:val="24"/>
          <w:szCs w:val="24"/>
        </w:rPr>
      </w:pPr>
      <w:r>
        <w:rPr>
          <w:rFonts w:hint="eastAsia" w:cs="宋体"/>
          <w:sz w:val="24"/>
          <w:szCs w:val="24"/>
          <w:lang w:val="en-US" w:eastAsia="zh-CN"/>
        </w:rPr>
        <w:t xml:space="preserve"> </w:t>
      </w:r>
      <w:r>
        <w:rPr>
          <w:rFonts w:ascii="Helvetica" w:hAnsi="Helvetica" w:eastAsia="Helvetica" w:cs="Helvetica"/>
          <w:i w:val="0"/>
          <w:iCs w:val="0"/>
          <w:caps w:val="0"/>
          <w:color w:val="333333"/>
          <w:spacing w:val="0"/>
          <w:sz w:val="24"/>
          <w:szCs w:val="24"/>
          <w:shd w:val="clear" w:fill="FEFEFE"/>
        </w:rPr>
        <w:t>20几年间，国际球员在联盟中的占比稳步上升，国际化十分成功。 --数据之外--：近5年NBA的MVP获得者均为国际球员</w:t>
      </w:r>
      <w:r>
        <w:rPr>
          <w:rFonts w:hint="default" w:ascii="Helvetica" w:hAnsi="Helvetica" w:eastAsia="Helvetica" w:cs="Helvetica"/>
          <w:i w:val="0"/>
          <w:iCs w:val="0"/>
          <w:caps w:val="0"/>
          <w:color w:val="333333"/>
          <w:spacing w:val="0"/>
          <w:sz w:val="24"/>
          <w:szCs w:val="24"/>
          <w:shd w:val="clear" w:fill="FEFEFE"/>
        </w:rPr>
        <w:br w:type="textWrapping"/>
      </w:r>
      <w:r>
        <w:rPr>
          <w:rFonts w:hint="default" w:ascii="Helvetica" w:hAnsi="Helvetica" w:eastAsia="Helvetica" w:cs="Helvetica"/>
          <w:i w:val="0"/>
          <w:iCs w:val="0"/>
          <w:caps w:val="0"/>
          <w:color w:val="333333"/>
          <w:spacing w:val="0"/>
          <w:sz w:val="24"/>
          <w:szCs w:val="24"/>
          <w:shd w:val="clear" w:fill="FEFEFE"/>
        </w:rPr>
        <w:t>球员平均身高和年龄变化：</w:t>
      </w:r>
      <w:r>
        <w:rPr>
          <w:rFonts w:ascii="宋体" w:hAnsi="宋体" w:eastAsia="宋体" w:cs="宋体"/>
          <w:sz w:val="24"/>
          <w:szCs w:val="24"/>
        </w:rPr>
        <w:drawing>
          <wp:inline distT="0" distB="0" distL="114300" distR="114300">
            <wp:extent cx="5263515" cy="4011295"/>
            <wp:effectExtent l="0" t="0" r="13335" b="8255"/>
            <wp:docPr id="12"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IMG_256"/>
                    <pic:cNvPicPr>
                      <a:picLocks noChangeAspect="1"/>
                    </pic:cNvPicPr>
                  </pic:nvPicPr>
                  <pic:blipFill>
                    <a:blip r:embed="rId13"/>
                    <a:stretch>
                      <a:fillRect/>
                    </a:stretch>
                  </pic:blipFill>
                  <pic:spPr>
                    <a:xfrm>
                      <a:off x="0" y="0"/>
                      <a:ext cx="5263515" cy="4011295"/>
                    </a:xfrm>
                    <a:prstGeom prst="rect">
                      <a:avLst/>
                    </a:prstGeom>
                    <a:noFill/>
                    <a:ln w="9525">
                      <a:noFill/>
                    </a:ln>
                  </pic:spPr>
                </pic:pic>
              </a:graphicData>
            </a:graphic>
          </wp:inline>
        </w:drawing>
      </w:r>
    </w:p>
    <w:p w14:paraId="2AF16835">
      <w:pPr>
        <w:numPr>
          <w:ilvl w:val="0"/>
          <w:numId w:val="0"/>
        </w:numPr>
        <w:ind w:leftChars="0"/>
        <w:rPr>
          <w:rFonts w:ascii="宋体" w:hAnsi="宋体" w:eastAsia="宋体" w:cs="宋体"/>
          <w:sz w:val="24"/>
          <w:szCs w:val="24"/>
        </w:rPr>
      </w:pPr>
    </w:p>
    <w:p w14:paraId="6B00D378">
      <w:pPr>
        <w:numPr>
          <w:ilvl w:val="0"/>
          <w:numId w:val="0"/>
        </w:numPr>
        <w:ind w:leftChars="0"/>
        <w:rPr>
          <w:rFonts w:ascii="宋体" w:hAnsi="宋体" w:eastAsia="宋体" w:cs="宋体"/>
          <w:sz w:val="24"/>
          <w:szCs w:val="24"/>
        </w:rPr>
      </w:pPr>
      <w:r>
        <w:rPr>
          <w:rFonts w:ascii="Helvetica" w:hAnsi="Helvetica" w:eastAsia="Helvetica" w:cs="Helvetica"/>
          <w:i w:val="0"/>
          <w:iCs w:val="0"/>
          <w:caps w:val="0"/>
          <w:color w:val="333333"/>
          <w:spacing w:val="0"/>
          <w:sz w:val="24"/>
          <w:szCs w:val="24"/>
          <w:shd w:val="clear" w:fill="FEFEFE"/>
        </w:rPr>
        <w:t>小球化：在2014-2015左右，联盟对“高个”的追求下降，勇士队正式掀起小球时代风暴;</w:t>
      </w:r>
      <w:r>
        <w:rPr>
          <w:rFonts w:hint="default" w:ascii="Helvetica" w:hAnsi="Helvetica" w:eastAsia="Helvetica" w:cs="Helvetica"/>
          <w:i w:val="0"/>
          <w:iCs w:val="0"/>
          <w:caps w:val="0"/>
          <w:color w:val="333333"/>
          <w:spacing w:val="0"/>
          <w:sz w:val="24"/>
          <w:szCs w:val="24"/>
          <w:shd w:val="clear" w:fill="FEFEFE"/>
        </w:rPr>
        <w:br w:type="textWrapping"/>
      </w:r>
      <w:r>
        <w:rPr>
          <w:rFonts w:hint="default" w:ascii="Helvetica" w:hAnsi="Helvetica" w:eastAsia="Helvetica" w:cs="Helvetica"/>
          <w:i w:val="0"/>
          <w:iCs w:val="0"/>
          <w:caps w:val="0"/>
          <w:color w:val="333333"/>
          <w:spacing w:val="0"/>
          <w:sz w:val="24"/>
          <w:szCs w:val="24"/>
          <w:shd w:val="clear" w:fill="FEFEFE"/>
        </w:rPr>
        <w:t>年轻化：同样从2014年左右开始，年轻人开始逐渐走向舞台，猜想可能是小球时代节奏加快，回合数变多，年轻人更加具有优势。</w:t>
      </w:r>
      <w:r>
        <w:rPr>
          <w:rFonts w:hint="default" w:ascii="Helvetica" w:hAnsi="Helvetica" w:eastAsia="Helvetica" w:cs="Helvetica"/>
          <w:i w:val="0"/>
          <w:iCs w:val="0"/>
          <w:caps w:val="0"/>
          <w:color w:val="333333"/>
          <w:spacing w:val="0"/>
          <w:sz w:val="24"/>
          <w:szCs w:val="24"/>
          <w:shd w:val="clear" w:fill="FEFEFE"/>
        </w:rPr>
        <w:br w:type="textWrapping"/>
      </w:r>
      <w:r>
        <w:rPr>
          <w:rFonts w:hint="default" w:ascii="Helvetica" w:hAnsi="Helvetica" w:eastAsia="Helvetica" w:cs="Helvetica"/>
          <w:i w:val="0"/>
          <w:iCs w:val="0"/>
          <w:caps w:val="0"/>
          <w:color w:val="333333"/>
          <w:spacing w:val="0"/>
          <w:sz w:val="24"/>
          <w:szCs w:val="24"/>
          <w:shd w:val="clear" w:fill="FEFEFE"/>
        </w:rPr>
        <w:t>不同选秀顺位球员上场球队百回合净胜分统计:</w:t>
      </w:r>
      <w:r>
        <w:rPr>
          <w:rFonts w:ascii="宋体" w:hAnsi="宋体" w:eastAsia="宋体" w:cs="宋体"/>
          <w:sz w:val="24"/>
          <w:szCs w:val="24"/>
        </w:rPr>
        <w:drawing>
          <wp:inline distT="0" distB="0" distL="114300" distR="114300">
            <wp:extent cx="5265420" cy="4043045"/>
            <wp:effectExtent l="0" t="0" r="11430" b="14605"/>
            <wp:docPr id="13"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IMG_256"/>
                    <pic:cNvPicPr>
                      <a:picLocks noChangeAspect="1"/>
                    </pic:cNvPicPr>
                  </pic:nvPicPr>
                  <pic:blipFill>
                    <a:blip r:embed="rId14"/>
                    <a:stretch>
                      <a:fillRect/>
                    </a:stretch>
                  </pic:blipFill>
                  <pic:spPr>
                    <a:xfrm>
                      <a:off x="0" y="0"/>
                      <a:ext cx="5265420" cy="4043045"/>
                    </a:xfrm>
                    <a:prstGeom prst="rect">
                      <a:avLst/>
                    </a:prstGeom>
                    <a:noFill/>
                    <a:ln w="9525">
                      <a:noFill/>
                    </a:ln>
                  </pic:spPr>
                </pic:pic>
              </a:graphicData>
            </a:graphic>
          </wp:inline>
        </w:drawing>
      </w:r>
    </w:p>
    <w:p w14:paraId="22309371">
      <w:pPr>
        <w:numPr>
          <w:ilvl w:val="0"/>
          <w:numId w:val="0"/>
        </w:numPr>
        <w:ind w:leftChars="0"/>
        <w:rPr>
          <w:rFonts w:ascii="宋体" w:hAnsi="宋体" w:eastAsia="宋体" w:cs="宋体"/>
          <w:sz w:val="24"/>
          <w:szCs w:val="24"/>
        </w:rPr>
      </w:pPr>
    </w:p>
    <w:p w14:paraId="64641E32">
      <w:pPr>
        <w:numPr>
          <w:ilvl w:val="0"/>
          <w:numId w:val="0"/>
        </w:numPr>
        <w:ind w:leftChars="0"/>
        <w:rPr>
          <w:rFonts w:ascii="宋体" w:hAnsi="宋体" w:eastAsia="宋体" w:cs="宋体"/>
          <w:sz w:val="24"/>
          <w:szCs w:val="24"/>
        </w:rPr>
      </w:pPr>
      <w:r>
        <w:rPr>
          <w:rFonts w:ascii="Helvetica" w:hAnsi="Helvetica" w:eastAsia="Helvetica" w:cs="Helvetica"/>
          <w:i w:val="0"/>
          <w:iCs w:val="0"/>
          <w:caps w:val="0"/>
          <w:color w:val="333333"/>
          <w:spacing w:val="0"/>
          <w:sz w:val="24"/>
          <w:szCs w:val="24"/>
          <w:shd w:val="clear" w:fill="FEFEFE"/>
        </w:rPr>
        <w:t>出乎意料的，球员顺位与其在场球队百回合净胜分在正负上并没有表现出特别明显的相关性，输分才是大多人的情况，但是可以看出至少靠前顺位的球员输分相对较少。</w:t>
      </w:r>
      <w:r>
        <w:rPr>
          <w:rFonts w:hint="default" w:ascii="Helvetica" w:hAnsi="Helvetica" w:eastAsia="Helvetica" w:cs="Helvetica"/>
          <w:i w:val="0"/>
          <w:iCs w:val="0"/>
          <w:caps w:val="0"/>
          <w:color w:val="333333"/>
          <w:spacing w:val="0"/>
          <w:sz w:val="24"/>
          <w:szCs w:val="24"/>
          <w:shd w:val="clear" w:fill="FEFEFE"/>
        </w:rPr>
        <w:br w:type="textWrapping"/>
      </w:r>
      <w:r>
        <w:rPr>
          <w:rFonts w:hint="default" w:ascii="Helvetica" w:hAnsi="Helvetica" w:eastAsia="Helvetica" w:cs="Helvetica"/>
          <w:i w:val="0"/>
          <w:iCs w:val="0"/>
          <w:caps w:val="0"/>
          <w:color w:val="333333"/>
          <w:spacing w:val="0"/>
          <w:sz w:val="24"/>
          <w:szCs w:val="24"/>
          <w:shd w:val="clear" w:fill="FEFEFE"/>
        </w:rPr>
        <w:t>不同大学培养的球员在NBA的平均得分、助攻和篮板表现:</w:t>
      </w:r>
      <w:r>
        <w:rPr>
          <w:rFonts w:ascii="宋体" w:hAnsi="宋体" w:eastAsia="宋体" w:cs="宋体"/>
          <w:sz w:val="24"/>
          <w:szCs w:val="24"/>
        </w:rPr>
        <w:drawing>
          <wp:inline distT="0" distB="0" distL="114300" distR="114300">
            <wp:extent cx="4368165" cy="3351530"/>
            <wp:effectExtent l="0" t="0" r="13335" b="1270"/>
            <wp:docPr id="14"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IMG_256"/>
                    <pic:cNvPicPr>
                      <a:picLocks noChangeAspect="1"/>
                    </pic:cNvPicPr>
                  </pic:nvPicPr>
                  <pic:blipFill>
                    <a:blip r:embed="rId15"/>
                    <a:stretch>
                      <a:fillRect/>
                    </a:stretch>
                  </pic:blipFill>
                  <pic:spPr>
                    <a:xfrm>
                      <a:off x="0" y="0"/>
                      <a:ext cx="4368165" cy="3351530"/>
                    </a:xfrm>
                    <a:prstGeom prst="rect">
                      <a:avLst/>
                    </a:prstGeom>
                    <a:noFill/>
                    <a:ln w="9525">
                      <a:noFill/>
                    </a:ln>
                  </pic:spPr>
                </pic:pic>
              </a:graphicData>
            </a:graphic>
          </wp:inline>
        </w:drawing>
      </w:r>
    </w:p>
    <w:p w14:paraId="0B38FEF1">
      <w:pPr>
        <w:numPr>
          <w:ilvl w:val="0"/>
          <w:numId w:val="0"/>
        </w:numPr>
        <w:ind w:leftChars="0"/>
        <w:rPr>
          <w:rFonts w:ascii="宋体" w:hAnsi="宋体" w:eastAsia="宋体" w:cs="宋体"/>
          <w:sz w:val="24"/>
          <w:szCs w:val="24"/>
        </w:rPr>
      </w:pPr>
      <w:r>
        <w:rPr>
          <w:rFonts w:ascii="Helvetica" w:hAnsi="Helvetica" w:eastAsia="Helvetica" w:cs="Helvetica"/>
          <w:i w:val="0"/>
          <w:iCs w:val="0"/>
          <w:caps w:val="0"/>
          <w:color w:val="333333"/>
          <w:spacing w:val="0"/>
          <w:sz w:val="24"/>
          <w:szCs w:val="24"/>
          <w:shd w:val="clear" w:fill="FEFEFE"/>
        </w:rPr>
        <w:t>从平均数据上来看，各大学差别不大（这里并没有限制人数，如图中文字标注点，Davidson大学在得分、助攻上表现十分优异，其实是因为Stephen Curry的存在，而该大学本身实力并不如意，进入NBA的总人数本就很少）。</w:t>
      </w:r>
      <w:r>
        <w:rPr>
          <w:rFonts w:hint="default" w:ascii="Helvetica" w:hAnsi="Helvetica" w:eastAsia="Helvetica" w:cs="Helvetica"/>
          <w:i w:val="0"/>
          <w:iCs w:val="0"/>
          <w:caps w:val="0"/>
          <w:color w:val="333333"/>
          <w:spacing w:val="0"/>
          <w:sz w:val="24"/>
          <w:szCs w:val="24"/>
          <w:shd w:val="clear" w:fill="FEFEFE"/>
        </w:rPr>
        <w:br w:type="textWrapping"/>
      </w:r>
      <w:r>
        <w:rPr>
          <w:rFonts w:hint="default" w:ascii="Helvetica" w:hAnsi="Helvetica" w:eastAsia="Helvetica" w:cs="Helvetica"/>
          <w:i w:val="0"/>
          <w:iCs w:val="0"/>
          <w:caps w:val="0"/>
          <w:color w:val="333333"/>
          <w:spacing w:val="0"/>
          <w:sz w:val="24"/>
          <w:szCs w:val="24"/>
          <w:shd w:val="clear" w:fill="FEFEFE"/>
        </w:rPr>
        <w:t>分别为NBA贡献总得分、总篮板和总助攻最多的Top 50大学</w:t>
      </w:r>
      <w:r>
        <w:rPr>
          <w:rFonts w:ascii="宋体" w:hAnsi="宋体" w:eastAsia="宋体" w:cs="宋体"/>
          <w:sz w:val="24"/>
          <w:szCs w:val="24"/>
        </w:rPr>
        <w:drawing>
          <wp:inline distT="0" distB="0" distL="114300" distR="114300">
            <wp:extent cx="5274310" cy="4138930"/>
            <wp:effectExtent l="0" t="0" r="2540" b="13970"/>
            <wp:docPr id="15"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IMG_256"/>
                    <pic:cNvPicPr>
                      <a:picLocks noChangeAspect="1"/>
                    </pic:cNvPicPr>
                  </pic:nvPicPr>
                  <pic:blipFill>
                    <a:blip r:embed="rId16"/>
                    <a:stretch>
                      <a:fillRect/>
                    </a:stretch>
                  </pic:blipFill>
                  <pic:spPr>
                    <a:xfrm>
                      <a:off x="0" y="0"/>
                      <a:ext cx="5274310" cy="4138930"/>
                    </a:xfrm>
                    <a:prstGeom prst="rect">
                      <a:avLst/>
                    </a:prstGeom>
                    <a:noFill/>
                    <a:ln w="9525">
                      <a:noFill/>
                    </a:ln>
                  </pic:spPr>
                </pic:pic>
              </a:graphicData>
            </a:graphic>
          </wp:inline>
        </w:drawing>
      </w:r>
    </w:p>
    <w:p w14:paraId="039D93E4">
      <w:pPr>
        <w:numPr>
          <w:ilvl w:val="0"/>
          <w:numId w:val="0"/>
        </w:numPr>
        <w:ind w:leftChars="0"/>
        <w:rPr>
          <w:rFonts w:ascii="宋体" w:hAnsi="宋体" w:eastAsia="宋体" w:cs="宋体"/>
          <w:sz w:val="24"/>
          <w:szCs w:val="24"/>
        </w:rPr>
      </w:pPr>
    </w:p>
    <w:p w14:paraId="6B1367A9">
      <w:pPr>
        <w:numPr>
          <w:ilvl w:val="0"/>
          <w:numId w:val="0"/>
        </w:numPr>
        <w:ind w:leftChars="0"/>
        <w:rPr>
          <w:rFonts w:ascii="Helvetica" w:hAnsi="Helvetica" w:eastAsia="Helvetica" w:cs="Helvetica"/>
          <w:i w:val="0"/>
          <w:iCs w:val="0"/>
          <w:caps w:val="0"/>
          <w:color w:val="333333"/>
          <w:spacing w:val="0"/>
          <w:sz w:val="24"/>
          <w:szCs w:val="24"/>
          <w:shd w:val="clear" w:fill="FEFEFE"/>
        </w:rPr>
      </w:pPr>
      <w:r>
        <w:rPr>
          <w:rFonts w:ascii="Helvetica" w:hAnsi="Helvetica" w:eastAsia="Helvetica" w:cs="Helvetica"/>
          <w:i w:val="0"/>
          <w:iCs w:val="0"/>
          <w:caps w:val="0"/>
          <w:color w:val="333333"/>
          <w:spacing w:val="0"/>
          <w:sz w:val="24"/>
          <w:szCs w:val="24"/>
          <w:shd w:val="clear" w:fill="FEFEFE"/>
        </w:rPr>
        <w:t>对应于上图，从总量尺度上看，存在几个实际强劲的头部大学，如Duke、Kentucky、UCLA等，出身于这些大学的球员平均实力更强，无论是得分、篮板或是助攻，为联盟贡献了许多优秀球员。</w:t>
      </w:r>
    </w:p>
    <w:p w14:paraId="17ADEDA1">
      <w:pPr>
        <w:pStyle w:val="2"/>
        <w:numPr>
          <w:ilvl w:val="0"/>
          <w:numId w:val="1"/>
        </w:numPr>
        <w:bidi w:val="0"/>
        <w:ind w:left="0" w:leftChars="0" w:firstLine="0" w:firstLineChars="0"/>
        <w:rPr>
          <w:rFonts w:hint="eastAsia"/>
          <w:b w:val="0"/>
          <w:bCs w:val="0"/>
          <w:sz w:val="44"/>
          <w:szCs w:val="44"/>
          <w:lang w:val="en-US" w:eastAsia="zh-CN"/>
        </w:rPr>
      </w:pPr>
      <w:r>
        <w:rPr>
          <w:rFonts w:hint="eastAsia"/>
          <w:b w:val="0"/>
          <w:bCs w:val="0"/>
          <w:sz w:val="44"/>
          <w:szCs w:val="44"/>
          <w:lang w:val="en-US" w:eastAsia="zh-CN"/>
        </w:rPr>
        <w:t>总结</w:t>
      </w:r>
    </w:p>
    <w:p w14:paraId="27026C62">
      <w:pPr>
        <w:numPr>
          <w:ilvl w:val="0"/>
          <w:numId w:val="0"/>
        </w:numPr>
        <w:ind w:leftChars="0"/>
        <w:rPr>
          <w:rFonts w:hint="default"/>
          <w:sz w:val="24"/>
          <w:szCs w:val="24"/>
          <w:lang w:val="en-US" w:eastAsia="zh-CN"/>
        </w:rPr>
      </w:pPr>
      <w:r>
        <w:rPr>
          <w:rFonts w:hint="default"/>
          <w:sz w:val="24"/>
          <w:szCs w:val="24"/>
          <w:lang w:val="en-US" w:eastAsia="zh-CN"/>
        </w:rPr>
        <w:t>7.1 研究总结</w:t>
      </w:r>
    </w:p>
    <w:p w14:paraId="7DEBD029">
      <w:pPr>
        <w:numPr>
          <w:ilvl w:val="0"/>
          <w:numId w:val="0"/>
        </w:numPr>
        <w:ind w:leftChars="0"/>
        <w:rPr>
          <w:rFonts w:hint="default"/>
          <w:sz w:val="24"/>
          <w:szCs w:val="24"/>
          <w:lang w:val="en-US" w:eastAsia="zh-CN"/>
        </w:rPr>
      </w:pPr>
      <w:r>
        <w:rPr>
          <w:rFonts w:hint="default"/>
          <w:sz w:val="24"/>
          <w:szCs w:val="24"/>
          <w:lang w:val="en-US" w:eastAsia="zh-CN"/>
        </w:rPr>
        <w:t>本研究基于Apache Spark分布式计算框架，对1996-2022年共26个赛季的NBA球员数据进行了系统性分析，主要工作与成果如下：</w:t>
      </w:r>
    </w:p>
    <w:p w14:paraId="7B37F3E9">
      <w:pPr>
        <w:numPr>
          <w:ilvl w:val="0"/>
          <w:numId w:val="0"/>
        </w:numPr>
        <w:ind w:leftChars="0"/>
        <w:rPr>
          <w:rFonts w:hint="default"/>
          <w:sz w:val="24"/>
          <w:szCs w:val="24"/>
          <w:lang w:val="en-US" w:eastAsia="zh-CN"/>
        </w:rPr>
      </w:pPr>
      <w:r>
        <w:rPr>
          <w:rFonts w:hint="eastAsia"/>
          <w:sz w:val="24"/>
          <w:szCs w:val="24"/>
          <w:lang w:val="en-US" w:eastAsia="zh-CN"/>
        </w:rPr>
        <w:t>1.</w:t>
      </w:r>
      <w:r>
        <w:rPr>
          <w:rFonts w:hint="default"/>
          <w:sz w:val="24"/>
          <w:szCs w:val="24"/>
          <w:lang w:val="en-US" w:eastAsia="zh-CN"/>
        </w:rPr>
        <w:t>数据处理与分析</w:t>
      </w:r>
    </w:p>
    <w:p w14:paraId="73224152">
      <w:pPr>
        <w:numPr>
          <w:ilvl w:val="0"/>
          <w:numId w:val="0"/>
        </w:numPr>
        <w:ind w:leftChars="0"/>
        <w:rPr>
          <w:rFonts w:hint="default"/>
          <w:sz w:val="24"/>
          <w:szCs w:val="24"/>
          <w:lang w:val="en-US" w:eastAsia="zh-CN"/>
        </w:rPr>
      </w:pPr>
      <w:r>
        <w:rPr>
          <w:rFonts w:hint="default"/>
          <w:sz w:val="24"/>
          <w:szCs w:val="24"/>
          <w:lang w:val="en-US" w:eastAsia="zh-CN"/>
        </w:rPr>
        <w:t>通过Spark SQL高效清洗与聚合数据，解决了传统方法在处理大规模体育数据时的性能瓶颈。</w:t>
      </w:r>
    </w:p>
    <w:p w14:paraId="604B4933">
      <w:pPr>
        <w:numPr>
          <w:ilvl w:val="0"/>
          <w:numId w:val="0"/>
        </w:numPr>
        <w:ind w:leftChars="0"/>
        <w:rPr>
          <w:rFonts w:hint="default"/>
          <w:sz w:val="24"/>
          <w:szCs w:val="24"/>
          <w:lang w:val="en-US" w:eastAsia="zh-CN"/>
        </w:rPr>
      </w:pPr>
      <w:r>
        <w:rPr>
          <w:rFonts w:hint="default"/>
          <w:sz w:val="24"/>
          <w:szCs w:val="24"/>
          <w:lang w:val="en-US" w:eastAsia="zh-CN"/>
        </w:rPr>
        <w:t>利用机器学习聚类模型对球员进行分类，揭示了不同位置球员在效率值（PER）、真实命中率（TS%）等关键指标上的差异。</w:t>
      </w:r>
    </w:p>
    <w:p w14:paraId="1017157B">
      <w:pPr>
        <w:numPr>
          <w:ilvl w:val="0"/>
          <w:numId w:val="0"/>
        </w:numPr>
        <w:ind w:leftChars="0"/>
        <w:rPr>
          <w:rFonts w:hint="default"/>
          <w:sz w:val="24"/>
          <w:szCs w:val="24"/>
          <w:lang w:val="en-US" w:eastAsia="zh-CN"/>
        </w:rPr>
      </w:pPr>
      <w:r>
        <w:rPr>
          <w:rFonts w:hint="default"/>
          <w:sz w:val="24"/>
          <w:szCs w:val="24"/>
          <w:lang w:val="en-US" w:eastAsia="zh-CN"/>
        </w:rPr>
        <w:t>构建球员关系网络，分析了战术合作模式与团队表现的关联性。</w:t>
      </w:r>
    </w:p>
    <w:p w14:paraId="423C42CA">
      <w:pPr>
        <w:numPr>
          <w:ilvl w:val="0"/>
          <w:numId w:val="0"/>
        </w:numPr>
        <w:ind w:leftChars="0"/>
        <w:rPr>
          <w:rFonts w:hint="default"/>
          <w:sz w:val="24"/>
          <w:szCs w:val="24"/>
          <w:lang w:val="en-US" w:eastAsia="zh-CN"/>
        </w:rPr>
      </w:pPr>
      <w:r>
        <w:rPr>
          <w:rFonts w:hint="eastAsia"/>
          <w:sz w:val="24"/>
          <w:szCs w:val="24"/>
          <w:lang w:val="en-US" w:eastAsia="zh-CN"/>
        </w:rPr>
        <w:t>2.</w:t>
      </w:r>
      <w:r>
        <w:rPr>
          <w:rFonts w:hint="default"/>
          <w:sz w:val="24"/>
          <w:szCs w:val="24"/>
          <w:lang w:val="en-US" w:eastAsia="zh-CN"/>
        </w:rPr>
        <w:t>核心发现</w:t>
      </w:r>
    </w:p>
    <w:p w14:paraId="3309F8F0">
      <w:pPr>
        <w:numPr>
          <w:ilvl w:val="0"/>
          <w:numId w:val="0"/>
        </w:numPr>
        <w:ind w:leftChars="0"/>
        <w:rPr>
          <w:rFonts w:hint="default"/>
          <w:sz w:val="24"/>
          <w:szCs w:val="24"/>
          <w:lang w:val="en-US" w:eastAsia="zh-CN"/>
        </w:rPr>
      </w:pPr>
      <w:r>
        <w:rPr>
          <w:rFonts w:hint="default"/>
          <w:sz w:val="24"/>
          <w:szCs w:val="24"/>
          <w:lang w:val="en-US" w:eastAsia="zh-CN"/>
        </w:rPr>
        <w:t>球员表现：NBA球员的巅峰期集中在29-31岁，得分、篮板、助攻等数据在此阶段达到峰值。</w:t>
      </w:r>
    </w:p>
    <w:p w14:paraId="2A00634D">
      <w:pPr>
        <w:numPr>
          <w:ilvl w:val="0"/>
          <w:numId w:val="0"/>
        </w:numPr>
        <w:ind w:leftChars="0"/>
        <w:rPr>
          <w:rFonts w:hint="default"/>
          <w:sz w:val="24"/>
          <w:szCs w:val="24"/>
          <w:lang w:val="en-US" w:eastAsia="zh-CN"/>
        </w:rPr>
      </w:pPr>
      <w:r>
        <w:rPr>
          <w:rFonts w:hint="default"/>
          <w:sz w:val="24"/>
          <w:szCs w:val="24"/>
          <w:lang w:val="en-US" w:eastAsia="zh-CN"/>
        </w:rPr>
        <w:t>战术演变：自2014-2015赛季起，联盟进入“小球时代”，表现为平均身高下降、进攻节奏加快、三分球占比显著提升。</w:t>
      </w:r>
    </w:p>
    <w:p w14:paraId="53487408">
      <w:pPr>
        <w:numPr>
          <w:ilvl w:val="0"/>
          <w:numId w:val="0"/>
        </w:numPr>
        <w:ind w:leftChars="0"/>
        <w:rPr>
          <w:rFonts w:hint="default"/>
          <w:sz w:val="24"/>
          <w:szCs w:val="24"/>
          <w:lang w:val="en-US" w:eastAsia="zh-CN"/>
        </w:rPr>
      </w:pPr>
      <w:r>
        <w:rPr>
          <w:rFonts w:hint="default"/>
          <w:sz w:val="24"/>
          <w:szCs w:val="24"/>
          <w:lang w:val="en-US" w:eastAsia="zh-CN"/>
        </w:rPr>
        <w:t>国际化趋势：非美国球员占比稳步上升，近5年MVP均为国际球员，印证了NBA全球化战略的成功。</w:t>
      </w:r>
    </w:p>
    <w:p w14:paraId="74424A23">
      <w:pPr>
        <w:numPr>
          <w:ilvl w:val="0"/>
          <w:numId w:val="0"/>
        </w:numPr>
        <w:ind w:leftChars="0"/>
        <w:rPr>
          <w:rFonts w:hint="default"/>
          <w:sz w:val="24"/>
          <w:szCs w:val="24"/>
          <w:lang w:val="en-US" w:eastAsia="zh-CN"/>
        </w:rPr>
      </w:pPr>
      <w:r>
        <w:rPr>
          <w:rFonts w:hint="default"/>
          <w:sz w:val="24"/>
          <w:szCs w:val="24"/>
          <w:lang w:val="en-US" w:eastAsia="zh-CN"/>
        </w:rPr>
        <w:t>选秀与培养：高顺位球员的表现稳定性更高，但选秀顺位与球队净胜分的直接相关性较弱；Duke、Kentucky等大学在球员培养上贡献突出。</w:t>
      </w:r>
    </w:p>
    <w:p w14:paraId="14AB3078">
      <w:pPr>
        <w:numPr>
          <w:ilvl w:val="0"/>
          <w:numId w:val="0"/>
        </w:numPr>
        <w:ind w:leftChars="0"/>
        <w:rPr>
          <w:rFonts w:hint="default"/>
          <w:sz w:val="24"/>
          <w:szCs w:val="24"/>
          <w:lang w:val="en-US" w:eastAsia="zh-CN"/>
        </w:rPr>
      </w:pPr>
      <w:r>
        <w:rPr>
          <w:rFonts w:hint="eastAsia"/>
          <w:sz w:val="24"/>
          <w:szCs w:val="24"/>
          <w:lang w:val="en-US" w:eastAsia="zh-CN"/>
        </w:rPr>
        <w:t>3.</w:t>
      </w:r>
      <w:r>
        <w:rPr>
          <w:rFonts w:hint="default"/>
          <w:sz w:val="24"/>
          <w:szCs w:val="24"/>
          <w:lang w:val="en-US" w:eastAsia="zh-CN"/>
        </w:rPr>
        <w:t>技术验证</w:t>
      </w:r>
    </w:p>
    <w:p w14:paraId="5825C7A4">
      <w:pPr>
        <w:numPr>
          <w:ilvl w:val="0"/>
          <w:numId w:val="0"/>
        </w:numPr>
        <w:ind w:leftChars="0"/>
        <w:rPr>
          <w:rFonts w:hint="default"/>
          <w:sz w:val="24"/>
          <w:szCs w:val="24"/>
          <w:lang w:val="en-US" w:eastAsia="zh-CN"/>
        </w:rPr>
      </w:pPr>
      <w:r>
        <w:rPr>
          <w:rFonts w:hint="default"/>
          <w:sz w:val="24"/>
          <w:szCs w:val="24"/>
          <w:lang w:val="en-US" w:eastAsia="zh-CN"/>
        </w:rPr>
        <w:t>成功验证了Spark框架在体育大数据分析中的高效性与可扩展性，为后续更复杂的分析任务（如实时数据流处理）奠定了基础。</w:t>
      </w:r>
    </w:p>
    <w:p w14:paraId="016E102C">
      <w:pPr>
        <w:numPr>
          <w:ilvl w:val="0"/>
          <w:numId w:val="0"/>
        </w:numPr>
        <w:ind w:leftChars="0"/>
        <w:rPr>
          <w:rFonts w:hint="default"/>
          <w:sz w:val="24"/>
          <w:szCs w:val="24"/>
          <w:lang w:val="en-US" w:eastAsia="zh-CN"/>
        </w:rPr>
      </w:pPr>
      <w:r>
        <w:rPr>
          <w:rFonts w:hint="default"/>
          <w:sz w:val="24"/>
          <w:szCs w:val="24"/>
          <w:lang w:val="en-US" w:eastAsia="zh-CN"/>
        </w:rPr>
        <w:t>7.2 实际应用价值</w:t>
      </w:r>
    </w:p>
    <w:p w14:paraId="5EBE038A">
      <w:pPr>
        <w:numPr>
          <w:ilvl w:val="0"/>
          <w:numId w:val="0"/>
        </w:numPr>
        <w:ind w:leftChars="0"/>
        <w:rPr>
          <w:rFonts w:hint="default"/>
          <w:sz w:val="24"/>
          <w:szCs w:val="24"/>
          <w:lang w:val="en-US" w:eastAsia="zh-CN"/>
        </w:rPr>
      </w:pPr>
      <w:r>
        <w:rPr>
          <w:rFonts w:hint="eastAsia"/>
          <w:sz w:val="24"/>
          <w:szCs w:val="24"/>
          <w:lang w:val="en-US" w:eastAsia="zh-CN"/>
        </w:rPr>
        <w:t>1.</w:t>
      </w:r>
      <w:r>
        <w:rPr>
          <w:rFonts w:hint="default"/>
          <w:sz w:val="24"/>
          <w:szCs w:val="24"/>
          <w:lang w:val="en-US" w:eastAsia="zh-CN"/>
        </w:rPr>
        <w:t>球队管理</w:t>
      </w:r>
    </w:p>
    <w:p w14:paraId="7281E2D3">
      <w:pPr>
        <w:numPr>
          <w:ilvl w:val="0"/>
          <w:numId w:val="0"/>
        </w:numPr>
        <w:ind w:leftChars="0"/>
        <w:rPr>
          <w:rFonts w:hint="default"/>
          <w:sz w:val="24"/>
          <w:szCs w:val="24"/>
          <w:lang w:val="en-US" w:eastAsia="zh-CN"/>
        </w:rPr>
      </w:pPr>
      <w:r>
        <w:rPr>
          <w:rFonts w:hint="default"/>
          <w:sz w:val="24"/>
          <w:szCs w:val="24"/>
          <w:lang w:val="en-US" w:eastAsia="zh-CN"/>
        </w:rPr>
        <w:t>为球员评估、薪资优化（如避免“高薪低效”合同）提供数据支持。</w:t>
      </w:r>
    </w:p>
    <w:p w14:paraId="306F111E">
      <w:pPr>
        <w:numPr>
          <w:ilvl w:val="0"/>
          <w:numId w:val="0"/>
        </w:numPr>
        <w:ind w:leftChars="0"/>
        <w:rPr>
          <w:rFonts w:hint="default"/>
          <w:sz w:val="24"/>
          <w:szCs w:val="24"/>
          <w:lang w:val="en-US" w:eastAsia="zh-CN"/>
        </w:rPr>
      </w:pPr>
      <w:r>
        <w:rPr>
          <w:rFonts w:hint="default"/>
          <w:sz w:val="24"/>
          <w:szCs w:val="24"/>
          <w:lang w:val="en-US" w:eastAsia="zh-CN"/>
        </w:rPr>
        <w:t>辅助选秀决策，结合历史数据评估新秀潜力。</w:t>
      </w:r>
    </w:p>
    <w:p w14:paraId="19DBEC99">
      <w:pPr>
        <w:numPr>
          <w:ilvl w:val="0"/>
          <w:numId w:val="0"/>
        </w:numPr>
        <w:ind w:leftChars="0"/>
        <w:rPr>
          <w:rFonts w:hint="default"/>
          <w:sz w:val="24"/>
          <w:szCs w:val="24"/>
          <w:lang w:val="en-US" w:eastAsia="zh-CN"/>
        </w:rPr>
      </w:pPr>
      <w:r>
        <w:rPr>
          <w:rFonts w:hint="eastAsia"/>
          <w:sz w:val="24"/>
          <w:szCs w:val="24"/>
          <w:lang w:val="en-US" w:eastAsia="zh-CN"/>
        </w:rPr>
        <w:t>2.</w:t>
      </w:r>
      <w:r>
        <w:rPr>
          <w:rFonts w:hint="default"/>
          <w:sz w:val="24"/>
          <w:szCs w:val="24"/>
          <w:lang w:val="en-US" w:eastAsia="zh-CN"/>
        </w:rPr>
        <w:t>战术优化</w:t>
      </w:r>
    </w:p>
    <w:p w14:paraId="504D0461">
      <w:pPr>
        <w:numPr>
          <w:ilvl w:val="0"/>
          <w:numId w:val="0"/>
        </w:numPr>
        <w:ind w:leftChars="0"/>
        <w:rPr>
          <w:rFonts w:hint="default"/>
          <w:sz w:val="24"/>
          <w:szCs w:val="24"/>
          <w:lang w:val="en-US" w:eastAsia="zh-CN"/>
        </w:rPr>
      </w:pPr>
      <w:r>
        <w:rPr>
          <w:rFonts w:hint="default"/>
          <w:sz w:val="24"/>
          <w:szCs w:val="24"/>
          <w:lang w:val="en-US" w:eastAsia="zh-CN"/>
        </w:rPr>
        <w:t>揭示现代NBA向“空间化”“快速化”转型的趋势，帮助教练组调整战术体系。</w:t>
      </w:r>
    </w:p>
    <w:p w14:paraId="797FAC26">
      <w:pPr>
        <w:numPr>
          <w:ilvl w:val="0"/>
          <w:numId w:val="0"/>
        </w:numPr>
        <w:ind w:leftChars="0"/>
        <w:rPr>
          <w:rFonts w:hint="default"/>
          <w:sz w:val="24"/>
          <w:szCs w:val="24"/>
          <w:lang w:val="en-US" w:eastAsia="zh-CN"/>
        </w:rPr>
      </w:pPr>
      <w:r>
        <w:rPr>
          <w:rFonts w:hint="default"/>
          <w:sz w:val="24"/>
          <w:szCs w:val="24"/>
          <w:lang w:val="en-US" w:eastAsia="zh-CN"/>
        </w:rPr>
        <w:t>通过球员合作关系网络，优化阵容搭配与轮换策略。</w:t>
      </w:r>
    </w:p>
    <w:p w14:paraId="0A4B6304">
      <w:pPr>
        <w:numPr>
          <w:ilvl w:val="0"/>
          <w:numId w:val="0"/>
        </w:numPr>
        <w:ind w:leftChars="0"/>
        <w:rPr>
          <w:rFonts w:hint="default"/>
          <w:sz w:val="24"/>
          <w:szCs w:val="24"/>
          <w:lang w:val="en-US" w:eastAsia="zh-CN"/>
        </w:rPr>
      </w:pPr>
      <w:r>
        <w:rPr>
          <w:rFonts w:hint="eastAsia"/>
          <w:sz w:val="24"/>
          <w:szCs w:val="24"/>
          <w:lang w:val="en-US" w:eastAsia="zh-CN"/>
        </w:rPr>
        <w:t>3.</w:t>
      </w:r>
      <w:r>
        <w:rPr>
          <w:rFonts w:hint="default"/>
          <w:sz w:val="24"/>
          <w:szCs w:val="24"/>
          <w:lang w:val="en-US" w:eastAsia="zh-CN"/>
        </w:rPr>
        <w:t>商业与媒体</w:t>
      </w:r>
    </w:p>
    <w:p w14:paraId="52D15A8A">
      <w:pPr>
        <w:numPr>
          <w:ilvl w:val="0"/>
          <w:numId w:val="0"/>
        </w:numPr>
        <w:ind w:leftChars="0"/>
        <w:rPr>
          <w:rFonts w:hint="default"/>
          <w:sz w:val="24"/>
          <w:szCs w:val="24"/>
          <w:lang w:val="en-US" w:eastAsia="zh-CN"/>
        </w:rPr>
      </w:pPr>
      <w:r>
        <w:rPr>
          <w:rFonts w:hint="default"/>
          <w:sz w:val="24"/>
          <w:szCs w:val="24"/>
          <w:lang w:val="en-US" w:eastAsia="zh-CN"/>
        </w:rPr>
        <w:t>为转播方、游戏开发（如NBA 2K系列）提供数据参考，增强内容真实性。</w:t>
      </w:r>
    </w:p>
    <w:p w14:paraId="52C06559">
      <w:pPr>
        <w:numPr>
          <w:ilvl w:val="0"/>
          <w:numId w:val="0"/>
        </w:numPr>
        <w:ind w:leftChars="0"/>
        <w:rPr>
          <w:rFonts w:hint="default"/>
          <w:sz w:val="24"/>
          <w:szCs w:val="24"/>
          <w:lang w:val="en-US" w:eastAsia="zh-CN"/>
        </w:rPr>
      </w:pPr>
      <w:r>
        <w:rPr>
          <w:rFonts w:hint="default"/>
          <w:sz w:val="24"/>
          <w:szCs w:val="24"/>
          <w:lang w:val="en-US" w:eastAsia="zh-CN"/>
        </w:rPr>
        <w:t>7.3 局限性与改进方向</w:t>
      </w:r>
    </w:p>
    <w:p w14:paraId="53F38A2F">
      <w:pPr>
        <w:numPr>
          <w:ilvl w:val="0"/>
          <w:numId w:val="0"/>
        </w:numPr>
        <w:ind w:leftChars="0"/>
        <w:rPr>
          <w:rFonts w:hint="default"/>
          <w:sz w:val="24"/>
          <w:szCs w:val="24"/>
          <w:lang w:val="en-US" w:eastAsia="zh-CN"/>
        </w:rPr>
      </w:pPr>
      <w:r>
        <w:rPr>
          <w:rFonts w:hint="eastAsia"/>
          <w:sz w:val="24"/>
          <w:szCs w:val="24"/>
          <w:lang w:val="en-US" w:eastAsia="zh-CN"/>
        </w:rPr>
        <w:t>1.</w:t>
      </w:r>
      <w:r>
        <w:rPr>
          <w:rFonts w:hint="default"/>
          <w:sz w:val="24"/>
          <w:szCs w:val="24"/>
          <w:lang w:val="en-US" w:eastAsia="zh-CN"/>
        </w:rPr>
        <w:t>数据维度限制</w:t>
      </w:r>
    </w:p>
    <w:p w14:paraId="524D489C">
      <w:pPr>
        <w:numPr>
          <w:ilvl w:val="0"/>
          <w:numId w:val="0"/>
        </w:numPr>
        <w:ind w:leftChars="0"/>
        <w:rPr>
          <w:rFonts w:hint="default"/>
          <w:sz w:val="24"/>
          <w:szCs w:val="24"/>
          <w:lang w:val="en-US" w:eastAsia="zh-CN"/>
        </w:rPr>
      </w:pPr>
      <w:r>
        <w:rPr>
          <w:rFonts w:hint="default"/>
          <w:sz w:val="24"/>
          <w:szCs w:val="24"/>
          <w:lang w:val="en-US" w:eastAsia="zh-CN"/>
        </w:rPr>
        <w:t>当前数据集未包含高阶追踪数据（如球员移动速度、投篮热区），未来可结合SportVU或Second Spectrum数据深化分析。</w:t>
      </w:r>
    </w:p>
    <w:p w14:paraId="0AB1214F">
      <w:pPr>
        <w:numPr>
          <w:ilvl w:val="0"/>
          <w:numId w:val="0"/>
        </w:numPr>
        <w:ind w:leftChars="0"/>
        <w:rPr>
          <w:rFonts w:hint="default"/>
          <w:sz w:val="24"/>
          <w:szCs w:val="24"/>
          <w:lang w:val="en-US" w:eastAsia="zh-CN"/>
        </w:rPr>
      </w:pPr>
      <w:r>
        <w:rPr>
          <w:rFonts w:hint="eastAsia"/>
          <w:sz w:val="24"/>
          <w:szCs w:val="24"/>
          <w:lang w:val="en-US" w:eastAsia="zh-CN"/>
        </w:rPr>
        <w:t>2.</w:t>
      </w:r>
      <w:r>
        <w:rPr>
          <w:rFonts w:hint="default"/>
          <w:sz w:val="24"/>
          <w:szCs w:val="24"/>
          <w:lang w:val="en-US" w:eastAsia="zh-CN"/>
        </w:rPr>
        <w:t>实时性不足</w:t>
      </w:r>
    </w:p>
    <w:p w14:paraId="5675A78C">
      <w:pPr>
        <w:numPr>
          <w:ilvl w:val="0"/>
          <w:numId w:val="0"/>
        </w:numPr>
        <w:ind w:leftChars="0"/>
        <w:rPr>
          <w:rFonts w:hint="default"/>
          <w:sz w:val="24"/>
          <w:szCs w:val="24"/>
          <w:lang w:val="en-US" w:eastAsia="zh-CN"/>
        </w:rPr>
      </w:pPr>
      <w:r>
        <w:rPr>
          <w:rFonts w:hint="default"/>
          <w:sz w:val="24"/>
          <w:szCs w:val="24"/>
          <w:lang w:val="en-US" w:eastAsia="zh-CN"/>
        </w:rPr>
        <w:t>研究基于历史数据，后续可引入Spark Streaming实现赛季中的实时分析与决策支持。</w:t>
      </w:r>
    </w:p>
    <w:p w14:paraId="4EFC904B">
      <w:pPr>
        <w:numPr>
          <w:ilvl w:val="0"/>
          <w:numId w:val="0"/>
        </w:numPr>
        <w:ind w:leftChars="0"/>
        <w:rPr>
          <w:rFonts w:hint="default"/>
          <w:sz w:val="24"/>
          <w:szCs w:val="24"/>
          <w:lang w:val="en-US" w:eastAsia="zh-CN"/>
        </w:rPr>
      </w:pPr>
      <w:r>
        <w:rPr>
          <w:rFonts w:hint="eastAsia"/>
          <w:sz w:val="24"/>
          <w:szCs w:val="24"/>
          <w:lang w:val="en-US" w:eastAsia="zh-CN"/>
        </w:rPr>
        <w:t>3.</w:t>
      </w:r>
      <w:r>
        <w:rPr>
          <w:rFonts w:hint="default"/>
          <w:sz w:val="24"/>
          <w:szCs w:val="24"/>
          <w:lang w:val="en-US" w:eastAsia="zh-CN"/>
        </w:rPr>
        <w:t>模型优化</w:t>
      </w:r>
    </w:p>
    <w:p w14:paraId="44F50705">
      <w:pPr>
        <w:numPr>
          <w:ilvl w:val="0"/>
          <w:numId w:val="0"/>
        </w:numPr>
        <w:ind w:leftChars="0"/>
        <w:rPr>
          <w:rFonts w:hint="default"/>
          <w:sz w:val="24"/>
          <w:szCs w:val="24"/>
          <w:lang w:val="en-US" w:eastAsia="zh-CN"/>
        </w:rPr>
      </w:pPr>
      <w:r>
        <w:rPr>
          <w:rFonts w:hint="default"/>
          <w:sz w:val="24"/>
          <w:szCs w:val="24"/>
          <w:lang w:val="en-US" w:eastAsia="zh-CN"/>
        </w:rPr>
        <w:t>现有聚类模型未考虑球员动态发展轨迹，可尝试时间序列模型（如LSTM）预测球员生涯曲线。</w:t>
      </w:r>
    </w:p>
    <w:p w14:paraId="0CB88920">
      <w:pPr>
        <w:numPr>
          <w:ilvl w:val="0"/>
          <w:numId w:val="0"/>
        </w:numPr>
        <w:ind w:leftChars="0"/>
        <w:rPr>
          <w:rFonts w:hint="default"/>
          <w:sz w:val="24"/>
          <w:szCs w:val="24"/>
          <w:lang w:val="en-US" w:eastAsia="zh-CN"/>
        </w:rPr>
      </w:pPr>
      <w:r>
        <w:rPr>
          <w:rFonts w:hint="default"/>
          <w:sz w:val="24"/>
          <w:szCs w:val="24"/>
          <w:lang w:val="en-US" w:eastAsia="zh-CN"/>
        </w:rPr>
        <w:t>7.4 未来展望</w:t>
      </w:r>
    </w:p>
    <w:p w14:paraId="3AD6B241">
      <w:pPr>
        <w:numPr>
          <w:ilvl w:val="0"/>
          <w:numId w:val="0"/>
        </w:numPr>
        <w:ind w:leftChars="0"/>
        <w:rPr>
          <w:rFonts w:hint="default"/>
          <w:sz w:val="24"/>
          <w:szCs w:val="24"/>
          <w:lang w:val="en-US" w:eastAsia="zh-CN"/>
        </w:rPr>
      </w:pPr>
      <w:r>
        <w:rPr>
          <w:rFonts w:hint="eastAsia"/>
          <w:sz w:val="24"/>
          <w:szCs w:val="24"/>
          <w:lang w:val="en-US" w:eastAsia="zh-CN"/>
        </w:rPr>
        <w:t>1.</w:t>
      </w:r>
      <w:r>
        <w:rPr>
          <w:rFonts w:hint="default"/>
          <w:sz w:val="24"/>
          <w:szCs w:val="24"/>
          <w:lang w:val="en-US" w:eastAsia="zh-CN"/>
        </w:rPr>
        <w:t>技术扩展</w:t>
      </w:r>
    </w:p>
    <w:p w14:paraId="57D1ACA2">
      <w:pPr>
        <w:numPr>
          <w:ilvl w:val="0"/>
          <w:numId w:val="0"/>
        </w:numPr>
        <w:ind w:leftChars="0"/>
        <w:rPr>
          <w:rFonts w:hint="default"/>
          <w:sz w:val="24"/>
          <w:szCs w:val="24"/>
          <w:lang w:val="en-US" w:eastAsia="zh-CN"/>
        </w:rPr>
      </w:pPr>
      <w:r>
        <w:rPr>
          <w:rFonts w:hint="default"/>
          <w:sz w:val="24"/>
          <w:szCs w:val="24"/>
          <w:lang w:val="en-US" w:eastAsia="zh-CN"/>
        </w:rPr>
        <w:t>探索Spark MLlib与深度学习框架（如TensorFlow）的结合，提升预测模型精度。</w:t>
      </w:r>
    </w:p>
    <w:p w14:paraId="1932C096">
      <w:pPr>
        <w:numPr>
          <w:ilvl w:val="0"/>
          <w:numId w:val="0"/>
        </w:numPr>
        <w:ind w:leftChars="0"/>
        <w:rPr>
          <w:rFonts w:hint="default"/>
          <w:sz w:val="24"/>
          <w:szCs w:val="24"/>
          <w:lang w:val="en-US" w:eastAsia="zh-CN"/>
        </w:rPr>
      </w:pPr>
      <w:r>
        <w:rPr>
          <w:rFonts w:hint="eastAsia"/>
          <w:sz w:val="24"/>
          <w:szCs w:val="24"/>
          <w:lang w:val="en-US" w:eastAsia="zh-CN"/>
        </w:rPr>
        <w:t>2.</w:t>
      </w:r>
      <w:r>
        <w:rPr>
          <w:rFonts w:hint="default"/>
          <w:sz w:val="24"/>
          <w:szCs w:val="24"/>
          <w:lang w:val="en-US" w:eastAsia="zh-CN"/>
        </w:rPr>
        <w:t>跨领域应用</w:t>
      </w:r>
    </w:p>
    <w:p w14:paraId="4511E6B8">
      <w:pPr>
        <w:numPr>
          <w:ilvl w:val="0"/>
          <w:numId w:val="0"/>
        </w:numPr>
        <w:ind w:leftChars="0"/>
        <w:rPr>
          <w:rFonts w:hint="default"/>
          <w:sz w:val="24"/>
          <w:szCs w:val="24"/>
          <w:lang w:val="en-US" w:eastAsia="zh-CN"/>
        </w:rPr>
      </w:pPr>
      <w:r>
        <w:rPr>
          <w:rFonts w:hint="default"/>
          <w:sz w:val="24"/>
          <w:szCs w:val="24"/>
          <w:lang w:val="en-US" w:eastAsia="zh-CN"/>
        </w:rPr>
        <w:t>将分析方法迁移至其他体育联赛（如CBA、欧洲篮球联赛），验证模型的普适性。</w:t>
      </w:r>
    </w:p>
    <w:p w14:paraId="3B18137C">
      <w:pPr>
        <w:numPr>
          <w:ilvl w:val="0"/>
          <w:numId w:val="0"/>
        </w:numPr>
        <w:ind w:leftChars="0"/>
        <w:rPr>
          <w:rFonts w:hint="default"/>
          <w:sz w:val="24"/>
          <w:szCs w:val="24"/>
          <w:lang w:val="en-US" w:eastAsia="zh-CN"/>
        </w:rPr>
      </w:pPr>
      <w:r>
        <w:rPr>
          <w:rFonts w:hint="eastAsia"/>
          <w:sz w:val="24"/>
          <w:szCs w:val="24"/>
          <w:lang w:val="en-US" w:eastAsia="zh-CN"/>
        </w:rPr>
        <w:t>3.</w:t>
      </w:r>
      <w:r>
        <w:rPr>
          <w:rFonts w:hint="default"/>
          <w:sz w:val="24"/>
          <w:szCs w:val="24"/>
          <w:lang w:val="en-US" w:eastAsia="zh-CN"/>
        </w:rPr>
        <w:t>交互式工具开发</w:t>
      </w:r>
    </w:p>
    <w:p w14:paraId="541E97D8">
      <w:pPr>
        <w:numPr>
          <w:ilvl w:val="0"/>
          <w:numId w:val="0"/>
        </w:numPr>
        <w:ind w:leftChars="0"/>
        <w:rPr>
          <w:rFonts w:hint="default"/>
          <w:sz w:val="24"/>
          <w:szCs w:val="24"/>
          <w:lang w:val="en-US" w:eastAsia="zh-CN"/>
        </w:rPr>
      </w:pPr>
      <w:r>
        <w:rPr>
          <w:rFonts w:hint="default"/>
          <w:sz w:val="24"/>
          <w:szCs w:val="24"/>
          <w:lang w:val="en-US" w:eastAsia="zh-CN"/>
        </w:rPr>
        <w:t>基于本研究构建可视化平台，支持球队管理层动态查询与决策。</w:t>
      </w:r>
    </w:p>
    <w:p w14:paraId="02F07B29">
      <w:pPr>
        <w:numPr>
          <w:ilvl w:val="0"/>
          <w:numId w:val="0"/>
        </w:numPr>
        <w:ind w:leftChars="0"/>
        <w:rPr>
          <w:rFonts w:hint="default"/>
          <w:sz w:val="24"/>
          <w:szCs w:val="24"/>
          <w:lang w:val="en-US" w:eastAsia="zh-CN"/>
        </w:rPr>
      </w:pPr>
      <w:r>
        <w:rPr>
          <w:rFonts w:hint="default"/>
          <w:sz w:val="24"/>
          <w:szCs w:val="24"/>
          <w:lang w:val="en-US" w:eastAsia="zh-CN"/>
        </w:rPr>
        <w:t>最终结论：</w:t>
      </w:r>
    </w:p>
    <w:p w14:paraId="2FA9C676">
      <w:pPr>
        <w:numPr>
          <w:ilvl w:val="0"/>
          <w:numId w:val="0"/>
        </w:numPr>
        <w:ind w:leftChars="0"/>
        <w:rPr>
          <w:rFonts w:hint="default"/>
          <w:sz w:val="24"/>
          <w:szCs w:val="24"/>
          <w:lang w:val="en-US" w:eastAsia="zh-CN"/>
        </w:rPr>
      </w:pPr>
      <w:r>
        <w:rPr>
          <w:rFonts w:hint="default"/>
          <w:sz w:val="24"/>
          <w:szCs w:val="24"/>
          <w:lang w:val="en-US" w:eastAsia="zh-CN"/>
        </w:rPr>
        <w:t>本研究通过大数据技术揭示了NBA球员表现与联盟发展的深层规律，不仅为体育行业提供了实用的分析工具，也验证了分布式计算在复杂场景下的价值。未来，随着数据维度的丰富与计算技术的进步，体育数据分析将迈向更智能化、实时化的新阶段</w:t>
      </w:r>
    </w:p>
    <w:p w14:paraId="2699A570">
      <w:pPr>
        <w:numPr>
          <w:ilvl w:val="0"/>
          <w:numId w:val="0"/>
        </w:numPr>
        <w:ind w:leftChars="0"/>
        <w:rPr>
          <w:rFonts w:hint="default"/>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F8557"/>
    <w:multiLevelType w:val="singleLevel"/>
    <w:tmpl w:val="CF0F8557"/>
    <w:lvl w:ilvl="0" w:tentative="0">
      <w:start w:val="1"/>
      <w:numFmt w:val="decimal"/>
      <w:lvlText w:val="%1."/>
      <w:lvlJc w:val="left"/>
      <w:pPr>
        <w:tabs>
          <w:tab w:val="left" w:pos="312"/>
        </w:tabs>
      </w:pPr>
    </w:lvl>
  </w:abstractNum>
  <w:abstractNum w:abstractNumId="1">
    <w:nsid w:val="3E43B8EA"/>
    <w:multiLevelType w:val="singleLevel"/>
    <w:tmpl w:val="3E43B8EA"/>
    <w:lvl w:ilvl="0" w:tentative="0">
      <w:start w:val="3"/>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CD53A5"/>
    <w:rsid w:val="0AA7129C"/>
    <w:rsid w:val="16EF3DAF"/>
    <w:rsid w:val="24CC3981"/>
    <w:rsid w:val="274B7E05"/>
    <w:rsid w:val="2E774F33"/>
    <w:rsid w:val="52924702"/>
    <w:rsid w:val="57430FD1"/>
    <w:rsid w:val="77C33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宋体" w:hAnsi="宋体" w:eastAsia="宋体" w:cs="宋体"/>
      <w:sz w:val="22"/>
      <w:szCs w:val="22"/>
      <w:lang w:val="zh-CN" w:eastAsia="zh-CN" w:bidi="zh-CN"/>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qFormat/>
    <w:uiPriority w:val="0"/>
    <w:rPr>
      <w:sz w:val="24"/>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3769</Words>
  <Characters>4945</Characters>
  <Lines>0</Lines>
  <Paragraphs>0</Paragraphs>
  <TotalTime>118</TotalTime>
  <ScaleCrop>false</ScaleCrop>
  <LinksUpToDate>false</LinksUpToDate>
  <CharactersWithSpaces>5093</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2025-07-29T09:29:00Z</dcterms:created>
  <dc:creator>16841</dc:creator>
  <cp:lastModifiedBy>THIEM</cp:lastModifiedBy>
  <dcterms:modified xsi:type="dcterms:W3CDTF">2025-07-29T12:24:14Z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eyJoZGlkIjoiNTdjMzA2Nzc2MDZkYTI5ZjUwYjI2OTUxNzYyZGI1N2YiLCJ1c2VySWQiOiIxNDAxNDIzNTQ0In0=</vt:lpwstr>
  </property>
  <property fmtid="{D5CDD505-2E9C-101B-9397-08002B2CF9AE}" pid="4" name="ICV">
    <vt:lpwstr>62F3932169D74EDF8885552DAFD035A7_12</vt:lpwstr>
  </property>
</Properties>
</file>