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F59507">
      <w:pPr>
        <w:jc w:val="center"/>
        <w:rPr>
          <w:rFonts w:ascii="宋体" w:hAnsi="宋体" w:eastAsia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</w:rPr>
        <w:t>计 算 机 体 系 结 构（研 讨 课）实 验 报 告</w:t>
      </w:r>
    </w:p>
    <w:p w14:paraId="32B0943A">
      <w:pPr>
        <w:jc w:val="center"/>
        <w:rPr>
          <w:rFonts w:hint="eastAsia" w:ascii="楷体" w:hAnsi="楷体" w:eastAsia="楷体"/>
          <w:szCs w:val="21"/>
          <w:u w:val="single"/>
        </w:rPr>
      </w:pPr>
      <w:r>
        <w:rPr>
          <w:rFonts w:hint="eastAsia" w:ascii="楷体" w:hAnsi="楷体" w:eastAsia="楷体"/>
          <w:szCs w:val="21"/>
        </w:rPr>
        <w:t>实验项目</w:t>
      </w:r>
      <w:r>
        <w:rPr>
          <w:rFonts w:hint="eastAsia" w:ascii="Times New Roman" w:hAnsi="Times New Roman" w:eastAsia="楷体" w:cs="Times New Roman"/>
          <w:szCs w:val="21"/>
          <w:u w:val="single"/>
        </w:rPr>
        <w:t xml:space="preserve">   p</w:t>
      </w:r>
      <w:r>
        <w:rPr>
          <w:rFonts w:ascii="Times New Roman" w:hAnsi="Times New Roman" w:eastAsia="楷体" w:cs="Times New Roman"/>
          <w:szCs w:val="21"/>
          <w:u w:val="single"/>
        </w:rPr>
        <w:t>rj5</w:t>
      </w:r>
      <w:r>
        <w:rPr>
          <w:rFonts w:hint="eastAsia" w:ascii="Times New Roman" w:hAnsi="Times New Roman" w:eastAsia="楷体" w:cs="Times New Roman"/>
          <w:szCs w:val="21"/>
          <w:u w:val="single"/>
        </w:rPr>
        <w:t xml:space="preserve">   </w:t>
      </w:r>
      <w:r>
        <w:rPr>
          <w:rFonts w:hint="eastAsia" w:ascii="楷体" w:hAnsi="楷体" w:eastAsia="楷体"/>
          <w:szCs w:val="21"/>
        </w:rPr>
        <w:t>小组编号</w:t>
      </w:r>
      <w:r>
        <w:rPr>
          <w:rFonts w:hint="eastAsia" w:ascii="楷体" w:hAnsi="楷体" w:eastAsia="楷体"/>
          <w:szCs w:val="21"/>
          <w:u w:val="single"/>
        </w:rPr>
        <w:t xml:space="preserve">    </w:t>
      </w:r>
      <w:r>
        <w:rPr>
          <w:rFonts w:ascii="Times New Roman" w:hAnsi="Times New Roman" w:eastAsia="楷体" w:cs="Times New Roman"/>
          <w:szCs w:val="21"/>
          <w:u w:val="single"/>
        </w:rPr>
        <w:t>28</w:t>
      </w:r>
      <w:r>
        <w:rPr>
          <w:rFonts w:hint="eastAsia" w:ascii="Times New Roman" w:hAnsi="Times New Roman" w:eastAsia="楷体" w:cs="Times New Roman"/>
          <w:szCs w:val="21"/>
          <w:u w:val="single"/>
        </w:rPr>
        <w:t xml:space="preserve">    </w:t>
      </w:r>
      <w:r>
        <w:rPr>
          <w:rFonts w:hint="eastAsia" w:ascii="楷体" w:hAnsi="楷体" w:eastAsia="楷体"/>
          <w:szCs w:val="21"/>
        </w:rPr>
        <w:t>组员姓名</w:t>
      </w:r>
      <w:r>
        <w:rPr>
          <w:rFonts w:hint="eastAsia" w:ascii="楷体" w:hAnsi="楷体" w:eastAsia="楷体"/>
          <w:szCs w:val="21"/>
          <w:u w:val="single"/>
        </w:rPr>
        <w:t xml:space="preserve">    刘景平、张钰堃、付博宇   </w:t>
      </w:r>
    </w:p>
    <w:p w14:paraId="176C4AAE">
      <w:pPr>
        <w:jc w:val="center"/>
        <w:rPr>
          <w:rFonts w:hint="eastAsia" w:ascii="楷体" w:hAnsi="楷体" w:eastAsia="楷体"/>
          <w:b/>
          <w:bCs/>
          <w:szCs w:val="21"/>
        </w:rPr>
      </w:pPr>
      <w:r>
        <w:rPr>
          <w:rFonts w:hint="eastAsia" w:ascii="楷体" w:hAnsi="楷体" w:eastAsia="楷体"/>
          <w:b/>
          <w:bCs/>
          <w:szCs w:val="21"/>
        </w:rPr>
        <w:pict>
          <v:rect id="_x0000_i1025" o:spt="1" style="height:1.5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28D53AA">
      <w:pPr>
        <w:rPr>
          <w:rFonts w:ascii="楷体" w:hAnsi="楷体" w:eastAsia="楷体"/>
          <w:b/>
          <w:bCs/>
          <w:szCs w:val="21"/>
        </w:rPr>
      </w:pPr>
    </w:p>
    <w:p w14:paraId="168551EA">
      <w:pPr>
        <w:pStyle w:val="4"/>
        <w:numPr>
          <w:ilvl w:val="0"/>
          <w:numId w:val="1"/>
        </w:numPr>
        <w:ind w:firstLineChars="0"/>
        <w:rPr>
          <w:rFonts w:ascii="宋体" w:hAnsi="宋体" w:eastAsia="宋体"/>
          <w:b/>
          <w:bCs/>
          <w:sz w:val="29"/>
          <w:szCs w:val="29"/>
        </w:rPr>
      </w:pPr>
      <w:r>
        <w:rPr>
          <w:rFonts w:hint="eastAsia" w:ascii="宋体" w:hAnsi="宋体" w:eastAsia="宋体"/>
          <w:b/>
          <w:bCs/>
          <w:sz w:val="29"/>
          <w:szCs w:val="29"/>
        </w:rPr>
        <w:t>实验目标</w:t>
      </w:r>
    </w:p>
    <w:p w14:paraId="5EB2F491">
      <w:pPr>
        <w:ind w:firstLine="36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在exp13实现的CPU基础上完成：</w:t>
      </w:r>
    </w:p>
    <w:p w14:paraId="78FF461B">
      <w:pPr>
        <w:pStyle w:val="4"/>
        <w:numPr>
          <w:ilvl w:val="0"/>
          <w:numId w:val="2"/>
        </w:numPr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将CPU对外接口修改为类SRAM总线接口。</w:t>
      </w:r>
    </w:p>
    <w:p w14:paraId="5E4905BF">
      <w:pPr>
        <w:pStyle w:val="4"/>
        <w:numPr>
          <w:ilvl w:val="0"/>
          <w:numId w:val="2"/>
        </w:numPr>
        <w:ind w:firstLineChars="0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在采用握手机制的blockRAM的SoC验证环境中完成exp14对应func的随机延迟功能验证。</w:t>
      </w:r>
    </w:p>
    <w:p w14:paraId="1518C718">
      <w:pPr>
        <w:jc w:val="center"/>
        <w:rPr>
          <w:rFonts w:ascii="宋体" w:hAnsi="宋体" w:eastAsia="宋体"/>
          <w:szCs w:val="21"/>
        </w:rPr>
      </w:pPr>
      <w:r>
        <w:drawing>
          <wp:inline distT="0" distB="0" distL="0" distR="0">
            <wp:extent cx="3752850" cy="2927350"/>
            <wp:effectExtent l="0" t="0" r="0" b="6350"/>
            <wp:docPr id="1043039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0399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4775" cy="293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93B62"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>由讲义可知，与原有的SRAM接口信号相比，req对应en，wr对应|wen，wstrb对应wen，</w:t>
      </w:r>
    </w:p>
    <w:p w14:paraId="1B7581F3"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最主要的变化是新增了三个信号size、addr_ok、data_ok。</w:t>
      </w:r>
    </w:p>
    <w:p w14:paraId="47B096D9">
      <w:pPr>
        <w:rPr>
          <w:rFonts w:ascii="宋体" w:hAnsi="宋体" w:eastAsia="宋体"/>
          <w:szCs w:val="21"/>
        </w:rPr>
      </w:pPr>
    </w:p>
    <w:p w14:paraId="12583D07">
      <w:pPr>
        <w:pStyle w:val="4"/>
        <w:numPr>
          <w:ilvl w:val="0"/>
          <w:numId w:val="1"/>
        </w:numPr>
        <w:ind w:firstLineChars="0"/>
        <w:rPr>
          <w:rFonts w:hint="eastAsia" w:ascii="宋体" w:hAnsi="宋体" w:eastAsia="宋体"/>
          <w:b/>
          <w:bCs/>
          <w:sz w:val="29"/>
          <w:szCs w:val="29"/>
        </w:rPr>
      </w:pPr>
      <w:r>
        <w:rPr>
          <w:rFonts w:hint="eastAsia" w:ascii="宋体" w:hAnsi="宋体" w:eastAsia="宋体"/>
          <w:b/>
          <w:bCs/>
          <w:sz w:val="29"/>
          <w:szCs w:val="29"/>
        </w:rPr>
        <w:t>逻辑电路结构与仿真波形相关说明</w:t>
      </w:r>
    </w:p>
    <w:p w14:paraId="107933CB">
      <w:pPr>
        <w:pStyle w:val="4"/>
        <w:numPr>
          <w:ilvl w:val="0"/>
          <w:numId w:val="3"/>
        </w:numPr>
        <w:ind w:firstLineChars="0"/>
        <w:rPr>
          <w:rFonts w:ascii="宋体" w:hAnsi="宋体" w:eastAsia="宋体"/>
          <w:sz w:val="25"/>
          <w:szCs w:val="25"/>
        </w:rPr>
      </w:pPr>
      <w:r>
        <w:rPr>
          <w:rFonts w:hint="eastAsia" w:ascii="宋体" w:hAnsi="宋体" w:eastAsia="宋体"/>
          <w:sz w:val="25"/>
          <w:szCs w:val="25"/>
        </w:rPr>
        <w:t>size信号</w:t>
      </w:r>
    </w:p>
    <w:p w14:paraId="3F93CC46">
      <w:pPr>
        <w:jc w:val="center"/>
        <w:rPr>
          <w:rFonts w:hint="eastAsia" w:ascii="宋体" w:hAnsi="宋体" w:eastAsia="宋体"/>
          <w:szCs w:val="21"/>
        </w:rPr>
      </w:pPr>
      <w:r>
        <w:drawing>
          <wp:inline distT="0" distB="0" distL="0" distR="0">
            <wp:extent cx="2204720" cy="2590800"/>
            <wp:effectExtent l="0" t="0" r="5080" b="0"/>
            <wp:docPr id="11458487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84871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4941" cy="260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B97C9">
      <w:pPr>
        <w:ind w:firstLine="420" w:firstLineChars="20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根据讲义中表8.2的描述，根据请求的属性直接生成，代码如下：</w:t>
      </w:r>
    </w:p>
    <w:p w14:paraId="4E815982">
      <w:pPr>
        <w:ind w:firstLine="420" w:firstLineChars="200"/>
        <w:rPr>
          <w:rFonts w:hint="eastAsia" w:ascii="宋体" w:hAnsi="宋体" w:eastAsia="宋体"/>
          <w:szCs w:val="21"/>
        </w:rPr>
      </w:pPr>
    </w:p>
    <w:p w14:paraId="66D3B2D8">
      <w:pPr>
        <w:rPr>
          <w:rFonts w:ascii="宋体" w:hAnsi="宋体" w:eastAsia="宋体"/>
          <w:szCs w:val="21"/>
        </w:rPr>
      </w:pPr>
      <w:r>
        <w:drawing>
          <wp:inline distT="0" distB="0" distL="0" distR="0">
            <wp:extent cx="3837940" cy="126365"/>
            <wp:effectExtent l="0" t="0" r="0" b="6985"/>
            <wp:docPr id="410860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86038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3152" cy="17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0A34D">
      <w:pPr>
        <w:rPr>
          <w:rFonts w:hint="eastAsia" w:ascii="宋体" w:hAnsi="宋体" w:eastAsia="宋体"/>
          <w:szCs w:val="21"/>
        </w:rPr>
      </w:pPr>
    </w:p>
    <w:p w14:paraId="6E9584E9">
      <w:pPr>
        <w:rPr>
          <w:rFonts w:ascii="宋体" w:hAnsi="宋体" w:eastAsia="宋体"/>
          <w:szCs w:val="21"/>
        </w:rPr>
      </w:pPr>
      <w:r>
        <w:drawing>
          <wp:inline distT="0" distB="0" distL="0" distR="0">
            <wp:extent cx="4881245" cy="2324100"/>
            <wp:effectExtent l="0" t="0" r="0" b="0"/>
            <wp:docPr id="12784412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44126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786" cy="23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27D30">
      <w:pPr>
        <w:rPr>
          <w:rFonts w:hint="eastAsia" w:ascii="宋体" w:hAnsi="宋体" w:eastAsia="宋体"/>
          <w:szCs w:val="21"/>
        </w:rPr>
      </w:pPr>
    </w:p>
    <w:p w14:paraId="0264D7B7">
      <w:pPr>
        <w:rPr>
          <w:rFonts w:hint="eastAsia" w:ascii="宋体" w:hAnsi="宋体" w:eastAsia="宋体"/>
          <w:sz w:val="27"/>
          <w:szCs w:val="27"/>
        </w:rPr>
      </w:pPr>
      <w:r>
        <w:rPr>
          <w:rFonts w:hint="eastAsia" w:ascii="宋体" w:hAnsi="宋体" w:eastAsia="宋体"/>
          <w:sz w:val="27"/>
          <w:szCs w:val="27"/>
        </w:rPr>
        <w:t>（二）IF阶段调整</w:t>
      </w:r>
    </w:p>
    <w:p w14:paraId="525FF598">
      <w:pPr>
        <w:rPr>
          <w:rFonts w:ascii="宋体" w:hAnsi="宋体" w:eastAsia="宋体"/>
          <w:sz w:val="23"/>
          <w:szCs w:val="23"/>
        </w:rPr>
      </w:pPr>
      <w:r>
        <w:rPr>
          <w:rFonts w:hint="eastAsia" w:ascii="宋体" w:hAnsi="宋体" w:eastAsia="宋体"/>
          <w:sz w:val="23"/>
          <w:szCs w:val="23"/>
        </w:rPr>
        <w:t>1.考虑ready_go</w:t>
      </w:r>
    </w:p>
    <w:p w14:paraId="44A4D488"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>·pre-IF阶段：目前cpu设计令取指请求由preIF发出，指令返回在IF完成。不同于之前preIF发出的请求总是能被接受，ready_go可以恒为1；从类SRAM总线反馈回来的addr_ok不时刻为1，会有取指地址请求没有被接收的情况发生，所以我们需要对ready_go进行修改。仅当req &amp; addr_ok 为1的时候ready_go置1.</w:t>
      </w:r>
    </w:p>
    <w:p w14:paraId="2AB7E185">
      <w:pPr>
        <w:rPr>
          <w:rFonts w:ascii="宋体" w:hAnsi="宋体" w:eastAsia="宋体"/>
          <w:szCs w:val="21"/>
        </w:rPr>
      </w:pPr>
    </w:p>
    <w:p w14:paraId="710CAE4A">
      <w:pPr>
        <w:tabs>
          <w:tab w:val="left" w:pos="1740"/>
        </w:tabs>
        <w:jc w:val="center"/>
        <w:rPr>
          <w:rFonts w:ascii="宋体" w:hAnsi="宋体" w:eastAsia="宋体"/>
          <w:szCs w:val="21"/>
        </w:rPr>
      </w:pPr>
      <w:r>
        <w:drawing>
          <wp:inline distT="0" distB="0" distL="0" distR="0">
            <wp:extent cx="4098290" cy="688975"/>
            <wp:effectExtent l="0" t="0" r="0" b="0"/>
            <wp:docPr id="14717063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706399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268" cy="70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DCC23">
      <w:pPr>
        <w:tabs>
          <w:tab w:val="left" w:pos="1740"/>
        </w:tabs>
        <w:jc w:val="center"/>
        <w:rPr>
          <w:rFonts w:hint="eastAsia" w:ascii="宋体" w:hAnsi="宋体" w:eastAsia="宋体"/>
          <w:szCs w:val="21"/>
        </w:rPr>
      </w:pPr>
    </w:p>
    <w:p w14:paraId="2E8D5EE2"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>·IF阶段：原本ready_go可以恒为1。引入类SRAM总线后，只有data_ok返回1的时候指令码才真正出现在接口上，只在此时IF的ready_go可以置1.</w:t>
      </w:r>
    </w:p>
    <w:p w14:paraId="07DBD1E2">
      <w:pPr>
        <w:rPr>
          <w:rFonts w:ascii="宋体" w:hAnsi="宋体" w:eastAsia="宋体"/>
          <w:szCs w:val="21"/>
        </w:rPr>
      </w:pPr>
    </w:p>
    <w:p w14:paraId="06B7ADC2">
      <w:pPr>
        <w:jc w:val="center"/>
        <w:rPr>
          <w:rFonts w:ascii="宋体" w:hAnsi="宋体" w:eastAsia="宋体"/>
          <w:szCs w:val="21"/>
        </w:rPr>
      </w:pPr>
      <w:r>
        <w:drawing>
          <wp:inline distT="0" distB="0" distL="0" distR="0">
            <wp:extent cx="2895600" cy="370840"/>
            <wp:effectExtent l="0" t="0" r="0" b="0"/>
            <wp:docPr id="2365002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50023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2423" cy="37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7E065">
      <w:pPr>
        <w:jc w:val="center"/>
        <w:rPr>
          <w:rFonts w:hint="eastAsia" w:ascii="宋体" w:hAnsi="宋体" w:eastAsia="宋体"/>
          <w:szCs w:val="21"/>
        </w:rPr>
      </w:pPr>
    </w:p>
    <w:p w14:paraId="4E45E870">
      <w:pPr>
        <w:rPr>
          <w:rFonts w:ascii="宋体" w:hAnsi="宋体" w:eastAsia="宋体"/>
          <w:sz w:val="23"/>
          <w:szCs w:val="23"/>
        </w:rPr>
      </w:pPr>
      <w:r>
        <w:rPr>
          <w:rFonts w:hint="eastAsia" w:ascii="宋体" w:hAnsi="宋体" w:eastAsia="宋体"/>
          <w:sz w:val="23"/>
          <w:szCs w:val="23"/>
        </w:rPr>
        <w:t>2.考虑allowin</w:t>
      </w:r>
    </w:p>
    <w:p w14:paraId="0953301A"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>·pre-IF与IF：对于可能出现的pre_if_ready_go = 1， fs_allowin = 0的情况选择简单的解决方案，仅当IF级allowin为1时pre-IF 级才可以发出地址请求</w:t>
      </w:r>
    </w:p>
    <w:p w14:paraId="30F2302B"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>·IF与ID：对于fs_ready_go = 1，ds_allowin = 0的情况，因为不能像pre-IF一样避免，我们采用教材推荐的临时缓存方案，设置一组触发器来暂存（temporary）IF级取回的指令：</w:t>
      </w:r>
    </w:p>
    <w:p w14:paraId="28FA8C66">
      <w:pPr>
        <w:rPr>
          <w:rFonts w:hint="eastAsia" w:ascii="宋体" w:hAnsi="宋体" w:eastAsia="宋体"/>
          <w:szCs w:val="21"/>
        </w:rPr>
      </w:pPr>
    </w:p>
    <w:p w14:paraId="7DACF507">
      <w:pPr>
        <w:tabs>
          <w:tab w:val="left" w:pos="1296"/>
        </w:tabs>
        <w:jc w:val="center"/>
        <w:rPr>
          <w:rFonts w:ascii="宋体" w:hAnsi="宋体" w:eastAsia="宋体"/>
          <w:szCs w:val="21"/>
        </w:rPr>
      </w:pPr>
      <w:r>
        <w:drawing>
          <wp:inline distT="0" distB="0" distL="0" distR="0">
            <wp:extent cx="4735830" cy="2849880"/>
            <wp:effectExtent l="0" t="0" r="7620" b="7620"/>
            <wp:docPr id="20798878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88781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2455" cy="28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51C60">
      <w:pPr>
        <w:tabs>
          <w:tab w:val="left" w:pos="1296"/>
        </w:tabs>
        <w:jc w:val="center"/>
        <w:rPr>
          <w:rFonts w:hint="eastAsia" w:ascii="宋体" w:hAnsi="宋体" w:eastAsia="宋体"/>
          <w:szCs w:val="21"/>
        </w:rPr>
      </w:pPr>
    </w:p>
    <w:p w14:paraId="3F110E2C">
      <w:pPr>
        <w:rPr>
          <w:rFonts w:hint="eastAsia"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>即在fs_ready_go为1的情况下，若ds_allow_in为0，使用该触发器暂存读到的指令inst_sram_rdata；一旦ds允许进入，在这个时钟上升沿立刻将暂存的temp_inst送到ds级同时将该触发器清零，表示该指令缓存不再有有效指令；当该组触发器有有效数据时选择该组触发器保存的数据作为fs取回的指令送往ds：</w:t>
      </w:r>
    </w:p>
    <w:p w14:paraId="6DBD47A4">
      <w:pPr>
        <w:rPr>
          <w:rFonts w:ascii="宋体" w:hAnsi="宋体" w:eastAsia="宋体"/>
          <w:szCs w:val="21"/>
        </w:rPr>
      </w:pPr>
    </w:p>
    <w:p w14:paraId="5BBE9D36">
      <w:pPr>
        <w:jc w:val="center"/>
        <w:rPr>
          <w:rFonts w:ascii="宋体" w:hAnsi="宋体" w:eastAsia="宋体"/>
          <w:szCs w:val="21"/>
        </w:rPr>
      </w:pPr>
      <w:r>
        <w:drawing>
          <wp:inline distT="0" distB="0" distL="0" distR="0">
            <wp:extent cx="4746625" cy="628650"/>
            <wp:effectExtent l="0" t="0" r="0" b="0"/>
            <wp:docPr id="5248205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82057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5328" cy="62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BD712">
      <w:pPr>
        <w:jc w:val="center"/>
        <w:rPr>
          <w:rFonts w:hint="eastAsia" w:ascii="宋体" w:hAnsi="宋体" w:eastAsia="宋体"/>
          <w:szCs w:val="21"/>
        </w:rPr>
      </w:pPr>
    </w:p>
    <w:p w14:paraId="64297414"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>由于新增了temp_inst之前的ready_go需要进行修改，判断临时存指令的缓存是否存在有效指令，若存在，ready_go需要置1，修改如下：</w:t>
      </w:r>
    </w:p>
    <w:p w14:paraId="32198FFB">
      <w:pPr>
        <w:rPr>
          <w:rFonts w:hint="eastAsia" w:ascii="宋体" w:hAnsi="宋体" w:eastAsia="宋体"/>
          <w:szCs w:val="21"/>
        </w:rPr>
      </w:pPr>
    </w:p>
    <w:p w14:paraId="3168F995">
      <w:pPr>
        <w:jc w:val="center"/>
        <w:rPr>
          <w:rFonts w:ascii="宋体" w:hAnsi="宋体" w:eastAsia="宋体"/>
          <w:szCs w:val="21"/>
        </w:rPr>
      </w:pPr>
      <w:r>
        <w:drawing>
          <wp:inline distT="0" distB="0" distL="0" distR="0">
            <wp:extent cx="4423410" cy="405765"/>
            <wp:effectExtent l="0" t="0" r="0" b="0"/>
            <wp:docPr id="20254606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460658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3189" cy="41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72F81">
      <w:pPr>
        <w:jc w:val="center"/>
        <w:rPr>
          <w:rFonts w:hint="eastAsia" w:ascii="宋体" w:hAnsi="宋体" w:eastAsia="宋体"/>
          <w:szCs w:val="21"/>
        </w:rPr>
      </w:pPr>
    </w:p>
    <w:p w14:paraId="06977EEA">
      <w:pPr>
        <w:pStyle w:val="4"/>
        <w:numPr>
          <w:ilvl w:val="0"/>
          <w:numId w:val="2"/>
        </w:numPr>
        <w:ind w:firstLineChars="0"/>
        <w:rPr>
          <w:rFonts w:ascii="宋体" w:hAnsi="宋体" w:eastAsia="宋体"/>
          <w:sz w:val="23"/>
          <w:szCs w:val="23"/>
        </w:rPr>
      </w:pPr>
      <w:r>
        <w:rPr>
          <w:rFonts w:hint="eastAsia" w:ascii="宋体" w:hAnsi="宋体" w:eastAsia="宋体"/>
          <w:sz w:val="23"/>
          <w:szCs w:val="23"/>
        </w:rPr>
        <w:t>考虑异常清空流水线</w:t>
      </w:r>
    </w:p>
    <w:p w14:paraId="44580DF0">
      <w:pPr>
        <w:ind w:firstLine="36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在Cancel后，IF级后续收到的第一个返回的指令数据是对当前被Cancel的取指请求的返回。所以后续收到的第一个返回的指令数据需要被丢弃，不能让其流向ID级。讲义中推荐了两种解决方法，这里采用第二种——新增一个触发器：</w:t>
      </w:r>
    </w:p>
    <w:p w14:paraId="55BDD23F">
      <w:pPr>
        <w:ind w:firstLine="360"/>
        <w:rPr>
          <w:rFonts w:hint="eastAsia" w:ascii="宋体" w:hAnsi="宋体" w:eastAsia="宋体"/>
          <w:szCs w:val="21"/>
        </w:rPr>
      </w:pPr>
    </w:p>
    <w:p w14:paraId="1630D606">
      <w:pPr>
        <w:jc w:val="center"/>
        <w:rPr>
          <w:rFonts w:ascii="宋体" w:hAnsi="宋体" w:eastAsia="宋体"/>
          <w:szCs w:val="21"/>
        </w:rPr>
      </w:pPr>
      <w:r>
        <w:drawing>
          <wp:inline distT="0" distB="0" distL="0" distR="0">
            <wp:extent cx="3966210" cy="1953895"/>
            <wp:effectExtent l="0" t="0" r="0" b="8255"/>
            <wp:docPr id="15168334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833422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1055" cy="19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46D14">
      <w:pPr>
        <w:jc w:val="center"/>
        <w:rPr>
          <w:rFonts w:hint="eastAsia" w:ascii="宋体" w:hAnsi="宋体" w:eastAsia="宋体"/>
          <w:szCs w:val="21"/>
        </w:rPr>
      </w:pPr>
    </w:p>
    <w:p w14:paraId="196A4AF6">
      <w:pPr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同时修改fs_ready_go，即当该触发器为1时，fs_reday_go需要抹零。</w:t>
      </w:r>
    </w:p>
    <w:p w14:paraId="5F6FCF3F">
      <w:pPr>
        <w:ind w:firstLine="420"/>
        <w:rPr>
          <w:rFonts w:hint="eastAsia" w:ascii="宋体" w:hAnsi="宋体" w:eastAsia="宋体"/>
          <w:szCs w:val="21"/>
        </w:rPr>
      </w:pPr>
    </w:p>
    <w:p w14:paraId="1DF98002">
      <w:pPr>
        <w:ind w:firstLine="420"/>
        <w:jc w:val="center"/>
        <w:rPr>
          <w:rFonts w:ascii="宋体" w:hAnsi="宋体" w:eastAsia="宋体"/>
          <w:szCs w:val="21"/>
        </w:rPr>
      </w:pPr>
      <w:r>
        <w:drawing>
          <wp:inline distT="0" distB="0" distL="0" distR="0">
            <wp:extent cx="5274310" cy="326390"/>
            <wp:effectExtent l="0" t="0" r="2540" b="0"/>
            <wp:docPr id="1671293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2930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F9DEC">
      <w:pPr>
        <w:ind w:firstLine="420"/>
        <w:jc w:val="center"/>
        <w:rPr>
          <w:rFonts w:hint="eastAsia" w:ascii="宋体" w:hAnsi="宋体" w:eastAsia="宋体"/>
          <w:szCs w:val="21"/>
        </w:rPr>
      </w:pPr>
    </w:p>
    <w:p w14:paraId="0616F8EC">
      <w:pPr>
        <w:pStyle w:val="4"/>
        <w:numPr>
          <w:ilvl w:val="0"/>
          <w:numId w:val="2"/>
        </w:numPr>
        <w:ind w:firstLineChars="0"/>
        <w:rPr>
          <w:rFonts w:ascii="宋体" w:hAnsi="宋体" w:eastAsia="宋体"/>
          <w:sz w:val="23"/>
          <w:szCs w:val="23"/>
        </w:rPr>
      </w:pPr>
      <w:r>
        <w:rPr>
          <w:rFonts w:hint="eastAsia" w:ascii="宋体" w:hAnsi="宋体" w:eastAsia="宋体"/>
          <w:sz w:val="23"/>
          <w:szCs w:val="23"/>
        </w:rPr>
        <w:t>考虑转移计算未完成的情况</w:t>
      </w:r>
    </w:p>
    <w:p w14:paraId="74C0B23A">
      <w:pPr>
        <w:ind w:firstLine="420" w:firstLineChars="20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根据讲义提供的思路，在阻塞取指的设计基础上，ds送到fs级的br_bus可以新增一个控制信号br_stall,当ds上存在转移指令且处于计算未完成状态时，将br_stall置1；pre-IF级看到br_stall为1时将暂停发出取指请求知道br_stall为0，代码如下：</w:t>
      </w:r>
    </w:p>
    <w:p w14:paraId="217EC247">
      <w:pPr>
        <w:ind w:firstLine="420" w:firstLineChars="200"/>
        <w:rPr>
          <w:rFonts w:hint="eastAsia" w:ascii="宋体" w:hAnsi="宋体" w:eastAsia="宋体"/>
          <w:szCs w:val="21"/>
        </w:rPr>
      </w:pPr>
    </w:p>
    <w:p w14:paraId="453489A3">
      <w:pPr>
        <w:jc w:val="center"/>
        <w:rPr>
          <w:rFonts w:ascii="宋体" w:hAnsi="宋体" w:eastAsia="宋体"/>
          <w:szCs w:val="21"/>
        </w:rPr>
      </w:pPr>
      <w:r>
        <w:drawing>
          <wp:inline distT="0" distB="0" distL="0" distR="0">
            <wp:extent cx="6248400" cy="749300"/>
            <wp:effectExtent l="0" t="0" r="0" b="0"/>
            <wp:docPr id="2358444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844436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59801" cy="75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A5E64">
      <w:pPr>
        <w:rPr>
          <w:rFonts w:hint="eastAsia" w:ascii="宋体" w:hAnsi="宋体" w:eastAsia="宋体"/>
          <w:szCs w:val="21"/>
        </w:rPr>
      </w:pPr>
      <w:r>
        <w:drawing>
          <wp:inline distT="0" distB="0" distL="0" distR="0">
            <wp:extent cx="4527550" cy="207645"/>
            <wp:effectExtent l="0" t="0" r="6350" b="1905"/>
            <wp:docPr id="2164519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451922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2164" cy="21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C2838">
      <w:pPr>
        <w:rPr>
          <w:rFonts w:ascii="宋体" w:hAnsi="宋体" w:eastAsia="宋体"/>
          <w:szCs w:val="21"/>
        </w:rPr>
      </w:pPr>
    </w:p>
    <w:p w14:paraId="4C2B55E9">
      <w:pPr>
        <w:pStyle w:val="4"/>
        <w:numPr>
          <w:ilvl w:val="0"/>
          <w:numId w:val="2"/>
        </w:numPr>
        <w:ind w:firstLineChars="0"/>
        <w:rPr>
          <w:rFonts w:ascii="宋体" w:hAnsi="宋体" w:eastAsia="宋体"/>
          <w:sz w:val="23"/>
          <w:szCs w:val="23"/>
        </w:rPr>
      </w:pPr>
      <w:r>
        <w:rPr>
          <w:rFonts w:hint="eastAsia" w:ascii="宋体" w:hAnsi="宋体" w:eastAsia="宋体"/>
          <w:sz w:val="23"/>
          <w:szCs w:val="23"/>
        </w:rPr>
        <w:t>异常/跳转</w:t>
      </w:r>
    </w:p>
    <w:p w14:paraId="6CD731D2">
      <w:pPr>
        <w:ind w:firstLine="36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当出现异常入口pc、异常返回pc和跳转pc时，信号和pc可能只能维持一拍，但在req收到addr_ok前需要维持取址地址不变，新增触发器if_keep_pc</w:t>
      </w:r>
    </w:p>
    <w:p w14:paraId="0B2545CE">
      <w:pPr>
        <w:ind w:firstLine="360"/>
        <w:rPr>
          <w:rFonts w:ascii="宋体" w:hAnsi="宋体" w:eastAsia="宋体"/>
          <w:szCs w:val="21"/>
        </w:rPr>
      </w:pPr>
      <w:r>
        <w:drawing>
          <wp:inline distT="0" distB="0" distL="0" distR="0">
            <wp:extent cx="4756150" cy="1598930"/>
            <wp:effectExtent l="0" t="0" r="6350" b="1270"/>
            <wp:docPr id="15526249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624980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1466" cy="160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63497">
      <w:pPr>
        <w:ind w:firstLine="360"/>
        <w:rPr>
          <w:rFonts w:ascii="宋体" w:hAnsi="宋体" w:eastAsia="宋体"/>
          <w:szCs w:val="21"/>
        </w:rPr>
      </w:pPr>
    </w:p>
    <w:p w14:paraId="4302A9B2">
      <w:pPr>
        <w:ind w:firstLine="360"/>
        <w:rPr>
          <w:rFonts w:hint="eastAsia" w:ascii="宋体" w:hAnsi="宋体" w:eastAsia="宋体"/>
          <w:szCs w:val="21"/>
        </w:rPr>
      </w:pPr>
      <w:r>
        <w:drawing>
          <wp:inline distT="0" distB="0" distL="0" distR="0">
            <wp:extent cx="5274310" cy="249555"/>
            <wp:effectExtent l="0" t="0" r="2540" b="0"/>
            <wp:docPr id="14059887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988767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996E5">
      <w:pPr>
        <w:ind w:firstLine="360"/>
        <w:rPr>
          <w:rFonts w:hint="eastAsia" w:ascii="宋体" w:hAnsi="宋体" w:eastAsia="宋体"/>
          <w:szCs w:val="21"/>
        </w:rPr>
      </w:pPr>
    </w:p>
    <w:p w14:paraId="10AD50B6">
      <w:pPr>
        <w:rPr>
          <w:rFonts w:ascii="宋体" w:hAnsi="宋体" w:eastAsia="宋体"/>
          <w:sz w:val="25"/>
          <w:szCs w:val="25"/>
        </w:rPr>
      </w:pPr>
      <w:r>
        <w:rPr>
          <w:rFonts w:hint="eastAsia" w:ascii="宋体" w:hAnsi="宋体" w:eastAsia="宋体"/>
          <w:sz w:val="25"/>
          <w:szCs w:val="25"/>
        </w:rPr>
        <w:t>（三）访存设计的考虑</w:t>
      </w:r>
    </w:p>
    <w:p w14:paraId="45E613E6">
      <w:pPr>
        <w:rPr>
          <w:rFonts w:hint="eastAsia" w:ascii="宋体" w:hAnsi="宋体" w:eastAsia="宋体"/>
          <w:sz w:val="23"/>
          <w:szCs w:val="23"/>
        </w:rPr>
      </w:pPr>
      <w:r>
        <w:rPr>
          <w:rFonts w:hint="eastAsia" w:ascii="宋体" w:hAnsi="宋体" w:eastAsia="宋体"/>
          <w:sz w:val="23"/>
          <w:szCs w:val="23"/>
        </w:rPr>
        <w:t>·load指令</w:t>
      </w:r>
    </w:p>
    <w:p w14:paraId="6FB617FC">
      <w:pPr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根据讲义所述，调整ready_go，即当data_ok拉高时表示st已经写入/ld已取到数据，这时将ms_reday_go拉高，允许进入下一级流水，修改如下：</w:t>
      </w:r>
    </w:p>
    <w:p w14:paraId="09B709B9">
      <w:pPr>
        <w:ind w:firstLine="420"/>
        <w:rPr>
          <w:rFonts w:hint="eastAsia" w:ascii="宋体" w:hAnsi="宋体" w:eastAsia="宋体"/>
          <w:szCs w:val="21"/>
        </w:rPr>
      </w:pPr>
    </w:p>
    <w:p w14:paraId="268BD5B7">
      <w:pPr>
        <w:rPr>
          <w:rFonts w:ascii="宋体" w:hAnsi="宋体" w:eastAsia="宋体"/>
          <w:szCs w:val="21"/>
        </w:rPr>
      </w:pPr>
      <w:r>
        <w:drawing>
          <wp:inline distT="0" distB="0" distL="0" distR="0">
            <wp:extent cx="5730240" cy="717550"/>
            <wp:effectExtent l="0" t="0" r="3810" b="6350"/>
            <wp:docPr id="13062006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200659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756" cy="71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2293D">
      <w:pPr>
        <w:rPr>
          <w:rFonts w:ascii="宋体" w:hAnsi="宋体" w:eastAsia="宋体"/>
          <w:szCs w:val="21"/>
        </w:rPr>
      </w:pPr>
    </w:p>
    <w:p w14:paraId="13890FE9">
      <w:pPr>
        <w:rPr>
          <w:rFonts w:ascii="宋体" w:hAnsi="宋体" w:eastAsia="宋体"/>
          <w:sz w:val="23"/>
          <w:szCs w:val="23"/>
        </w:rPr>
      </w:pPr>
      <w:r>
        <w:rPr>
          <w:rFonts w:hint="eastAsia" w:ascii="宋体" w:hAnsi="宋体" w:eastAsia="宋体"/>
          <w:sz w:val="23"/>
          <w:szCs w:val="23"/>
        </w:rPr>
        <w:t>·store指令</w:t>
      </w:r>
    </w:p>
    <w:p w14:paraId="344ABD6F"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>由于在data_ok为1时，我们要拉高ready_go,我们要在ms时知道是否是st指令，所以对es_to_ms_bus新增es_mem_we信号</w:t>
      </w:r>
    </w:p>
    <w:p w14:paraId="16870520">
      <w:pPr>
        <w:rPr>
          <w:rFonts w:hint="eastAsia" w:ascii="宋体" w:hAnsi="宋体" w:eastAsia="宋体"/>
          <w:szCs w:val="21"/>
        </w:rPr>
      </w:pPr>
    </w:p>
    <w:p w14:paraId="533538C0">
      <w:pPr>
        <w:jc w:val="center"/>
        <w:rPr>
          <w:rFonts w:ascii="宋体" w:hAnsi="宋体" w:eastAsia="宋体"/>
          <w:szCs w:val="21"/>
        </w:rPr>
      </w:pPr>
      <w:r>
        <w:drawing>
          <wp:inline distT="0" distB="0" distL="0" distR="0">
            <wp:extent cx="3263265" cy="590550"/>
            <wp:effectExtent l="0" t="0" r="0" b="0"/>
            <wp:docPr id="11540728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072841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87115" cy="5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037C8">
      <w:pPr>
        <w:rPr>
          <w:rFonts w:ascii="宋体" w:hAnsi="宋体" w:eastAsia="宋体"/>
          <w:szCs w:val="21"/>
        </w:rPr>
      </w:pPr>
    </w:p>
    <w:p w14:paraId="6DC865C1">
      <w:pPr>
        <w:rPr>
          <w:rFonts w:ascii="宋体" w:hAnsi="宋体" w:eastAsia="宋体"/>
          <w:szCs w:val="21"/>
        </w:rPr>
      </w:pPr>
    </w:p>
    <w:p w14:paraId="4D43C93A">
      <w:pPr>
        <w:pStyle w:val="4"/>
        <w:numPr>
          <w:ilvl w:val="0"/>
          <w:numId w:val="1"/>
        </w:numPr>
        <w:ind w:firstLineChars="0"/>
        <w:rPr>
          <w:rFonts w:ascii="宋体" w:hAnsi="宋体" w:eastAsia="宋体"/>
          <w:b/>
          <w:bCs/>
          <w:sz w:val="29"/>
          <w:szCs w:val="29"/>
        </w:rPr>
      </w:pPr>
      <w:r>
        <w:rPr>
          <w:rFonts w:hint="eastAsia" w:ascii="宋体" w:hAnsi="宋体" w:eastAsia="宋体"/>
          <w:b/>
          <w:bCs/>
          <w:sz w:val="29"/>
          <w:szCs w:val="29"/>
        </w:rPr>
        <w:t>实验过程中遇到的问题以及debug心得</w:t>
      </w:r>
    </w:p>
    <w:p w14:paraId="36AC694B">
      <w:pPr>
        <w:numPr>
          <w:ilvl w:val="0"/>
          <w:numId w:val="4"/>
        </w:numPr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需要注意中断（int）和异常（wb）之间的区别，异常是指令本身有误，是程序内在因素导致的；而中断则是来自外部，是外部临时插入的特殊信号。在处理上两者有差别，异常由ID电路自行进行判断，而中断则是直接向ID模块发出一个has_int信号。所以has_int信号不应该出现在其他模块的的输入信号中，否则会造成同时有两条指令接收到同一个中断的情况，造成紊乱。在exp13的实验中，我们没有注意到这一点，在IF模块的nextpc判断中加入了一个has_int，导致连续两条指令被标记中断。</w:t>
      </w:r>
    </w:p>
    <w:p w14:paraId="703F1276">
      <w:pPr>
        <w:numPr>
          <w:ilvl w:val="0"/>
          <w:numId w:val="0"/>
        </w:numPr>
        <w:rPr>
          <w:rFonts w:hint="default" w:ascii="宋体" w:hAnsi="宋体" w:eastAsia="宋体"/>
          <w:szCs w:val="21"/>
          <w:lang w:val="en-US" w:eastAsia="zh-CN"/>
        </w:rPr>
      </w:pPr>
      <w:r>
        <w:drawing>
          <wp:inline distT="0" distB="0" distL="114300" distR="114300">
            <wp:extent cx="5266690" cy="870585"/>
            <wp:effectExtent l="0" t="0" r="6350" b="1333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1E4A7">
      <w:pPr>
        <w:rPr>
          <w:rFonts w:hint="eastAsia" w:ascii="宋体" w:hAnsi="宋体" w:eastAsia="宋体"/>
          <w:szCs w:val="21"/>
          <w:lang w:val="en-US" w:eastAsia="zh-CN"/>
        </w:rPr>
      </w:pPr>
    </w:p>
    <w:p w14:paraId="5E6CB9CD">
      <w:pPr>
        <w:numPr>
          <w:ilvl w:val="0"/>
          <w:numId w:val="4"/>
        </w:numPr>
        <w:ind w:left="0" w:leftChars="0" w:firstLine="0" w:firstLineChars="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在同一条指令的取指阶段，sram可能会连续发出两个data_ok信号（没有搞懂产生这种情况的原因）。这种情况本身造成处理器处理结果出错，但是在trace比对的时候可能会导致连续将同一个数据被比对两次。所以采取了相对暴力的解决方法，即在WB模块规定相同的trace不能连续比对两次。</w:t>
      </w:r>
    </w:p>
    <w:p w14:paraId="7CAB24FE">
      <w:pPr>
        <w:widowControl w:val="0"/>
        <w:numPr>
          <w:numId w:val="0"/>
        </w:numPr>
        <w:jc w:val="both"/>
        <w:rPr>
          <w:rFonts w:hint="default" w:ascii="宋体" w:hAnsi="宋体" w:eastAsia="宋体"/>
          <w:szCs w:val="21"/>
          <w:lang w:val="en-US" w:eastAsia="zh-CN"/>
        </w:rPr>
      </w:pPr>
    </w:p>
    <w:p w14:paraId="54F141FE">
      <w:pPr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3、在之前写除法时没有考虑ID到EXE级延迟的问题，导致可能出现当ID级数据流入EXE级时，EXE级相关控制信号未处于准备状态，而是处于等待除法器结果的状态。这里只需要在接收到ID与EXE级流水级间寄存器传递的信号时将状态重设为准备状态即可。</w:t>
      </w:r>
    </w:p>
    <w:p w14:paraId="0A504880">
      <w:pPr>
        <w:pStyle w:val="4"/>
        <w:numPr>
          <w:ilvl w:val="0"/>
          <w:numId w:val="1"/>
        </w:numPr>
        <w:ind w:firstLineChars="0"/>
        <w:rPr>
          <w:rFonts w:ascii="宋体" w:hAnsi="宋体" w:eastAsia="宋体"/>
          <w:b/>
          <w:bCs/>
          <w:sz w:val="29"/>
          <w:szCs w:val="29"/>
        </w:rPr>
      </w:pPr>
      <w:r>
        <w:rPr>
          <w:rFonts w:hint="eastAsia" w:ascii="宋体" w:hAnsi="宋体" w:eastAsia="宋体"/>
          <w:b/>
          <w:bCs/>
          <w:sz w:val="29"/>
          <w:szCs w:val="29"/>
        </w:rPr>
        <w:t>实验分工</w:t>
      </w:r>
      <w:bookmarkStart w:id="0" w:name="_GoBack"/>
      <w:bookmarkEnd w:id="0"/>
    </w:p>
    <w:p w14:paraId="5D995487">
      <w:pPr>
        <w:ind w:left="42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</w:rPr>
        <w:t>付博宇</w:t>
      </w:r>
      <w:r>
        <w:rPr>
          <w:rFonts w:hint="eastAsia" w:ascii="宋体" w:hAnsi="宋体" w:eastAsia="宋体"/>
          <w:szCs w:val="21"/>
          <w:lang w:eastAsia="zh-CN"/>
        </w:rPr>
        <w:t>、</w:t>
      </w:r>
      <w:r>
        <w:rPr>
          <w:rFonts w:hint="eastAsia" w:ascii="宋体" w:hAnsi="宋体" w:eastAsia="宋体"/>
          <w:szCs w:val="21"/>
          <w:lang w:val="en-US" w:eastAsia="zh-CN"/>
        </w:rPr>
        <w:t>张钰堃</w:t>
      </w:r>
      <w:r>
        <w:rPr>
          <w:rFonts w:hint="eastAsia" w:ascii="宋体" w:hAnsi="宋体" w:eastAsia="宋体"/>
          <w:szCs w:val="21"/>
        </w:rPr>
        <w:t>负责完成exp14</w:t>
      </w:r>
      <w:r>
        <w:rPr>
          <w:rFonts w:hint="eastAsia" w:ascii="宋体" w:hAnsi="宋体" w:eastAsia="宋体"/>
          <w:szCs w:val="21"/>
          <w:lang w:val="en-US" w:eastAsia="zh-CN"/>
        </w:rPr>
        <w:t>的代码及实验报告。</w:t>
      </w:r>
    </w:p>
    <w:p w14:paraId="116928D6">
      <w:pPr>
        <w:rPr>
          <w:rFonts w:hint="eastAsia" w:ascii="宋体" w:hAnsi="宋体" w:eastAsia="宋体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F7A8A3"/>
    <w:multiLevelType w:val="singleLevel"/>
    <w:tmpl w:val="B5F7A8A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F4F7DE1"/>
    <w:multiLevelType w:val="multilevel"/>
    <w:tmpl w:val="0F4F7DE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29BC3A2E"/>
    <w:multiLevelType w:val="multilevel"/>
    <w:tmpl w:val="29BC3A2E"/>
    <w:lvl w:ilvl="0" w:tentative="0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3">
    <w:nsid w:val="2C0A402F"/>
    <w:multiLevelType w:val="multilevel"/>
    <w:tmpl w:val="2C0A402F"/>
    <w:lvl w:ilvl="0" w:tentative="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VjMzI5MjMwZWZjODhmMGUwOWE1NWRmYjEzZjBiYmQifQ=="/>
  </w:docVars>
  <w:rsids>
    <w:rsidRoot w:val="008774FE"/>
    <w:rsid w:val="0000150F"/>
    <w:rsid w:val="00020B93"/>
    <w:rsid w:val="00033493"/>
    <w:rsid w:val="000374F4"/>
    <w:rsid w:val="00075D79"/>
    <w:rsid w:val="000C0B8C"/>
    <w:rsid w:val="00121C1B"/>
    <w:rsid w:val="00151370"/>
    <w:rsid w:val="00187AD7"/>
    <w:rsid w:val="00196B65"/>
    <w:rsid w:val="001C5B72"/>
    <w:rsid w:val="00227661"/>
    <w:rsid w:val="002315FF"/>
    <w:rsid w:val="002A3DCA"/>
    <w:rsid w:val="002C77C3"/>
    <w:rsid w:val="002D00B1"/>
    <w:rsid w:val="002F6261"/>
    <w:rsid w:val="003072D0"/>
    <w:rsid w:val="0033273C"/>
    <w:rsid w:val="003748EC"/>
    <w:rsid w:val="00382448"/>
    <w:rsid w:val="00385DD8"/>
    <w:rsid w:val="00386799"/>
    <w:rsid w:val="003D2055"/>
    <w:rsid w:val="00402992"/>
    <w:rsid w:val="00445E13"/>
    <w:rsid w:val="00446B6A"/>
    <w:rsid w:val="0049470E"/>
    <w:rsid w:val="004A5291"/>
    <w:rsid w:val="004D287D"/>
    <w:rsid w:val="0050152E"/>
    <w:rsid w:val="005162BF"/>
    <w:rsid w:val="005232A4"/>
    <w:rsid w:val="005724E3"/>
    <w:rsid w:val="00582711"/>
    <w:rsid w:val="005D08FC"/>
    <w:rsid w:val="00602FB7"/>
    <w:rsid w:val="00635199"/>
    <w:rsid w:val="00643F43"/>
    <w:rsid w:val="006678D9"/>
    <w:rsid w:val="00684C0D"/>
    <w:rsid w:val="006A3CF1"/>
    <w:rsid w:val="006B1FFE"/>
    <w:rsid w:val="006F4B20"/>
    <w:rsid w:val="007024F0"/>
    <w:rsid w:val="007623A6"/>
    <w:rsid w:val="007A2098"/>
    <w:rsid w:val="007C335A"/>
    <w:rsid w:val="007D51FD"/>
    <w:rsid w:val="00826C8D"/>
    <w:rsid w:val="008774FE"/>
    <w:rsid w:val="008955A1"/>
    <w:rsid w:val="008B5645"/>
    <w:rsid w:val="008C1D0E"/>
    <w:rsid w:val="00904BEA"/>
    <w:rsid w:val="00921606"/>
    <w:rsid w:val="00927F06"/>
    <w:rsid w:val="00932992"/>
    <w:rsid w:val="009336B3"/>
    <w:rsid w:val="00977BF9"/>
    <w:rsid w:val="009B63B2"/>
    <w:rsid w:val="00A3303C"/>
    <w:rsid w:val="00A839CB"/>
    <w:rsid w:val="00A90E8A"/>
    <w:rsid w:val="00AA0591"/>
    <w:rsid w:val="00AC4273"/>
    <w:rsid w:val="00AD06FC"/>
    <w:rsid w:val="00AD5AC7"/>
    <w:rsid w:val="00B022AB"/>
    <w:rsid w:val="00B3719F"/>
    <w:rsid w:val="00B623DC"/>
    <w:rsid w:val="00B72F4D"/>
    <w:rsid w:val="00B75347"/>
    <w:rsid w:val="00BF2147"/>
    <w:rsid w:val="00C255E1"/>
    <w:rsid w:val="00C60A0A"/>
    <w:rsid w:val="00C73067"/>
    <w:rsid w:val="00C87753"/>
    <w:rsid w:val="00CE1A02"/>
    <w:rsid w:val="00CE5706"/>
    <w:rsid w:val="00D97AC0"/>
    <w:rsid w:val="00DA6EB4"/>
    <w:rsid w:val="00E01608"/>
    <w:rsid w:val="00E223FD"/>
    <w:rsid w:val="00E32720"/>
    <w:rsid w:val="00E71385"/>
    <w:rsid w:val="00EA03F4"/>
    <w:rsid w:val="00F03CF3"/>
    <w:rsid w:val="00F312EE"/>
    <w:rsid w:val="00F45C50"/>
    <w:rsid w:val="00F63755"/>
    <w:rsid w:val="00F92F75"/>
    <w:rsid w:val="00FC75B3"/>
    <w:rsid w:val="00FE70A6"/>
    <w:rsid w:val="0F3B55A2"/>
    <w:rsid w:val="1AFA46B3"/>
    <w:rsid w:val="27D6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  <w:style w:type="character" w:styleId="5">
    <w:name w:val="Placeholder Text"/>
    <w:basedOn w:val="3"/>
    <w:semiHidden/>
    <w:uiPriority w:val="99"/>
    <w:rPr>
      <w:color w:val="66666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numbering" Target="numbering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FD914-9F2A-424F-BABE-B0FF4D13318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1452</Words>
  <Characters>1982</Characters>
  <Lines>12</Lines>
  <Paragraphs>3</Paragraphs>
  <TotalTime>159</TotalTime>
  <ScaleCrop>false</ScaleCrop>
  <LinksUpToDate>false</LinksUpToDate>
  <CharactersWithSpaces>2035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2024-10-21T06:13:00Z</dcterms:created>
  <dc:creator>博宇 付</dc:creator>
  <cp:lastModifiedBy>随便</cp:lastModifiedBy>
  <dcterms:modified xsi:type="dcterms:W3CDTF">2024-11-05T05:12:42Z</dcterms:modified>
  <cp:revision>161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9C8CA4EDDC7F42249D91D807BB412D50_12</vt:lpwstr>
  </property>
</Properties>
</file>