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身份证明材料与提交流程清单</w:t>
      </w:r>
    </w:p>
    <w:p>
      <w:pPr>
        <w:spacing w:after="100"/>
        <w:jc w:val="center"/>
      </w:pPr>
      <w:r>
        <w:t>项目：cat-shop（一起开猫店 · 抖音小游戏） · 官方免费渠道</w:t>
      </w:r>
    </w:p>
    <w:p>
      <w:pPr>
        <w:pStyle w:val="Heading1"/>
      </w:pPr>
      <w:r>
        <w:t xml:space="preserve">一、身份证明材料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本人中国大陆居民身份证正、反面复印件，复印在同一张 A4 纸上，清晰、有效期内。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姓名、证件号与申请表申请人信息完全一致。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空白处手写：“仅供申请计算机软件著作权登记使用”并签名。</w:t>
      </w:r>
    </w:p>
    <w:p>
      <w:pPr>
        <w:pStyle w:val="Heading1"/>
      </w:pPr>
      <w:r>
        <w:t xml:space="preserve">二、办理路线图</w:t>
      </w:r>
    </w:p>
    <w:p>
      <w:pPr>
        <w:pStyle w:val="ListParagraph"/>
        <w:numPr>
          <w:ilvl w:val="0"/>
          <w:numId w:val="3"/>
        </w:numPr>
        <w:spacing w:after="60"/>
      </w:pPr>
      <w:r>
        <w:t>确认软件全称（当前建议：一起开猫店软件），在版权中心登记公告中查重。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ccopyright.com.cn 注册账号并完成个人实名认证。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完成游戏当前版本，截取说明书所需 9 张界面截图（加载、主界面、游戏场景、投放、合成、结算、暂停、排行榜、设置）。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统计源代码行数（命令见文件 3），拼好源代码材料，填入申请表“源程序量”。（✅ 已完成：源程序量 7626 行，成稿见 3-源代码鉴别材料-成稿.docx）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在线填写申请表（对照文件 1 逐项填写）并提交，按系统指引上传材料，打印申请表亲笔签名。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等待审查（免费，约 30 个工作日）；收到补正通知则按通知期限内修改重交。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取得证书后，到抖音小游戏开发者平台提交资质，继续上架流程。</w:t>
      </w:r>
    </w:p>
    <w:p>
      <w:pPr>
        <w:pStyle w:val="Heading1"/>
      </w:pPr>
      <w:r>
        <w:t xml:space="preserve">三、四份材料状态总览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材料</w:t>
            </w:r>
          </w:p>
        </w:tc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dxa" w:w="3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剩余动作</w:t>
            </w:r>
          </w:p>
        </w:tc>
      </w:tr>
      <w:tr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申请表填写指南</w:t>
            </w:r>
          </w:p>
        </w:tc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>已按项目填充（源程序量 7626、开发工具版本已补）</w:t>
            </w:r>
          </w:p>
        </w:tc>
        <w:tc>
          <w:tcPr>
            <w:tcW w:type="dxa" w:w="3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>补：申请人姓名、开发完成日期、确认软件全称并查重</w:t>
            </w:r>
          </w:p>
        </w:tc>
      </w:tr>
      <w:tr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操作说明书</w:t>
            </w:r>
          </w:p>
        </w:tc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>正文已成稿（§3.6 顾客系统、通关/失败结算已据代码补全）</w:t>
            </w:r>
          </w:p>
        </w:tc>
        <w:tc>
          <w:tcPr>
            <w:tcW w:type="dxa" w:w="3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>补：9 张界面截图</w:t>
            </w:r>
          </w:p>
        </w:tc>
      </w:tr>
      <w:tr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源代码材料</w:t>
            </w:r>
          </w:p>
        </w:tc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>✅ 成稿已生成</w:t>
            </w:r>
          </w:p>
        </w:tc>
        <w:tc>
          <w:tcPr>
            <w:tcW w:type="dxa" w:w="3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>见 3-源代码鉴别材料-成稿.docx（35 文件 / 7626 行 / 前30+后30 页）</w:t>
            </w:r>
          </w:p>
        </w:tc>
      </w:tr>
      <w:tr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身份证复印件</w:t>
            </w:r>
          </w:p>
        </w:tc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4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复印并标注用途</w:t>
            </w:r>
          </w:p>
        </w:tc>
      </w:tr>
    </w:tbl>
    <w:p>
      <w:pPr>
        <w:pStyle w:val="Heading1"/>
      </w:pPr>
      <w:r>
        <w:t xml:space="preserve">四、本项目专属风险提示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截图中的界面如显示游戏名，必须与注册名一致（含“软件”前的部分“一起开猫店”）；如界面显示英文 cat-shop 或其他名称，需统一。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排行榜截图中的玩家昵称属于用户数据，截图请使用测试昵称，不要出现真实抖音昵称/头像。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说明书与代码中不要出现“抖音”以外的第三方商标；“抖音”作为运行平台客观描述可以保留。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tt.d.ts（平台 API 类型声明）不计入源程序量，也不放入代码材料。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游戏后续上线如有大版本改动（如家园/装修养成系统正式加入），建议以 V2.0 重新登记。（注：当前 V1.0.0 已包含猫咪顾客订单玩法，见操作说明书 3.6 节，无需另行说明。）</w:t>
      </w:r>
    </w:p>
    <w:sectPr>
      <w:headerReference w:type="default" r:id="rId7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1"/>
      </w:pBdr>
      <w:tabs>
        <w:tab w:val="right" w:pos="9026"/>
      </w:tabs>
    </w:pPr>
    <w:r>
      <w:rPr>
        <w:sz w:val="18"/>
        <w:szCs w:val="18"/>
      </w:rPr>
      <w:t>身份证明材料与提交流程清单（一起开猫店）</w:t>
    </w:r>
    <w:r>
      <w:rPr>
        <w:sz w:val="18"/>
        <w:szCs w:val="18"/>
      </w:rPr>
      <w:t xml:space="preserve">	</w:t>
    </w:r>
    <w:r>
      <w:rPr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SimHei" w:cs="SimHei" w:eastAsia="SimHei" w:hAnsi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SimHei" w:cs="SimHei" w:eastAsia="SimHei" w:hAnsi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SimHei" w:cs="SimHei" w:eastAsia="SimHei" w:hAnsi="SimHei"/>
      <w:b/>
      <w:bCs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2026-06-12T17:25:23.960Z</dcterms:created>
  <dcterms:modified xsi:type="dcterms:W3CDTF">2026-06-12T17:25:23.960Z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