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今日晨报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22 日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今日一句话概况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情绪</w:t>
      </w:r>
      <w:r>
        <w:rPr>
          <w:b/>
          <w:i w:val="0"/>
          <w:sz w:val="22"/>
        </w:rPr>
        <w:t>中性</w:t>
      </w:r>
      <w:r>
        <w:rPr>
          <w:b w:val="0"/>
          <w:i w:val="0"/>
          <w:sz w:val="22"/>
        </w:rPr>
        <w:t>，重点关注</w:t>
      </w:r>
      <w:r>
        <w:rPr>
          <w:b/>
          <w:i w:val="0"/>
          <w:sz w:val="22"/>
        </w:rPr>
        <w:t>电子</w:t>
      </w:r>
      <w:r>
        <w:rPr>
          <w:b w:val="0"/>
          <w:i w:val="0"/>
          <w:sz w:val="22"/>
        </w:rPr>
        <w:t>。谨慎操作，控制仓位。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自选股关注清单（1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代码</w:t>
            </w:r>
          </w:p>
        </w:tc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关注要点</w:t>
            </w:r>
          </w:p>
        </w:tc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300812</w:t>
            </w:r>
          </w:p>
        </w:tc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待观察量价走势</w:t>
            </w:r>
          </w:p>
        </w:tc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自行设置止损位</w:t>
            </w:r>
          </w:p>
        </w:tc>
      </w:tr>
    </w:tbl>
    <w:p/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今日 3 个风险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1. </w:t>
      </w:r>
      <w:r>
        <w:rPr>
          <w:b/>
          <w:i w:val="0"/>
          <w:sz w:val="22"/>
        </w:rPr>
        <w:t>情绪风险</w:t>
      </w:r>
      <w:r>
        <w:rPr>
          <w:b w:val="0"/>
          <w:i w:val="0"/>
          <w:sz w:val="22"/>
        </w:rPr>
        <w:t>：中性情绪下近期换手率偏高，多空分歧加大。不确定催化剂具体时点，建议先观察。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2. </w:t>
      </w:r>
      <w:r>
        <w:rPr>
          <w:b/>
          <w:i w:val="0"/>
          <w:sz w:val="22"/>
        </w:rPr>
        <w:t>轮动风险</w:t>
      </w:r>
      <w:r>
        <w:rPr>
          <w:b w:val="0"/>
          <w:i w:val="0"/>
          <w:sz w:val="22"/>
        </w:rPr>
        <w:t>：电子板块近期资金流向不稳，出现内部分化。轮动方向尚未量能确认，勿追高。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3. </w:t>
      </w:r>
      <w:r>
        <w:rPr>
          <w:b/>
          <w:i w:val="0"/>
          <w:sz w:val="22"/>
        </w:rPr>
        <w:t>消息风险</w:t>
      </w:r>
      <w:r>
        <w:rPr>
          <w:b w:val="0"/>
          <w:i w:val="0"/>
          <w:sz w:val="22"/>
        </w:rPr>
        <w:t>："https://quote.eastmo"相关事件尚未落地，自选股随时可能受消息影响。突发公告的方向和力度难以预判，提前设好提醒。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今天你能做的 3 个动作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1. </w:t>
      </w:r>
      <w:r>
        <w:rPr>
          <w:b/>
          <w:i w:val="0"/>
          <w:sz w:val="22"/>
        </w:rPr>
        <w:t>观察</w:t>
      </w:r>
      <w:r>
        <w:rPr>
          <w:b w:val="0"/>
          <w:i w:val="0"/>
          <w:sz w:val="22"/>
        </w:rPr>
        <w:t>：300812 量价关系，重点看开盘前 30 分钟成交量。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2. </w:t>
      </w:r>
      <w:r>
        <w:rPr>
          <w:b/>
          <w:i w:val="0"/>
          <w:sz w:val="22"/>
        </w:rPr>
        <w:t>验证</w:t>
      </w:r>
      <w:r>
        <w:rPr>
          <w:b w:val="0"/>
          <w:i w:val="0"/>
          <w:sz w:val="22"/>
        </w:rPr>
        <w:t>：查 电子 ETF 是否有资金净流入信号。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3. </w:t>
      </w:r>
      <w:r>
        <w:rPr>
          <w:b/>
          <w:i w:val="0"/>
          <w:sz w:val="22"/>
        </w:rPr>
        <w:t>风控</w:t>
      </w:r>
      <w:r>
        <w:rPr>
          <w:b w:val="0"/>
          <w:i w:val="0"/>
          <w:sz w:val="22"/>
        </w:rPr>
        <w:t>：关注：https://quote.eastmoney.c；确认止损提醒已设置。</w:t>
      </w:r>
    </w:p>
    <w:p>
      <w:pPr>
        <w:spacing w:line="240" w:lineRule="auto"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ind w:left="170"/>
        <w:spacing w:line="312" w:lineRule="auto" w:before="120" w:after="120"/>
        <w:shd w:val="clear" w:color="auto" w:fill="FFF9E6"/>
        <w:pBdr>
          <w:left w:val="single" w:sz="12" w:space="4" w:color="BF4000"/>
        </w:pBdr>
      </w:pPr>
      <w:r>
        <w:rPr>
          <w:b/>
          <w:i/>
          <w:color w:val="BF4000"/>
          <w:sz w:val="18"/>
        </w:rPr>
        <w:t>⚠️ 仅为辅助分析框架，不构成投资建议，买卖决策请自行判断。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晨报  |  2026-02-22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