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2B00" w14:textId="612B9C91" w:rsidR="00557F68" w:rsidRPr="00096403" w:rsidRDefault="00096403" w:rsidP="00096403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  <w:shd w:val="clear" w:color="auto" w:fill="FFFFFF"/>
        </w:rPr>
      </w:pPr>
      <w:r w:rsidRPr="00096403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报文的内容</w:t>
      </w:r>
      <w:r w:rsidRPr="00096403">
        <w:rPr>
          <w:rFonts w:ascii="Arial" w:hAnsi="Arial" w:cs="Arial"/>
          <w:sz w:val="20"/>
          <w:szCs w:val="20"/>
          <w:shd w:val="clear" w:color="auto" w:fill="FFFFFF"/>
        </w:rPr>
        <w:t>不</w:t>
      </w:r>
      <w:r w:rsidRPr="00096403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按顺序到达目的结点</w:t>
      </w:r>
      <w:r w:rsidRPr="00096403">
        <w:rPr>
          <w:rFonts w:ascii="Arial" w:hAnsi="Arial" w:cs="Arial"/>
          <w:sz w:val="20"/>
          <w:szCs w:val="20"/>
          <w:shd w:val="clear" w:color="auto" w:fill="FFFFFF"/>
        </w:rPr>
        <w:t>是</w:t>
      </w:r>
      <w:r>
        <w:rPr>
          <w:rStyle w:val="a3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分组交换</w:t>
      </w:r>
      <w:r w:rsidRPr="0009640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96403">
        <w:rPr>
          <w:rFonts w:ascii="Arial" w:hAnsi="Arial" w:cs="Arial"/>
          <w:sz w:val="20"/>
          <w:szCs w:val="20"/>
          <w:shd w:val="clear" w:color="auto" w:fill="FFFFFF"/>
        </w:rPr>
        <w:t>，而</w:t>
      </w:r>
      <w:r w:rsidRPr="00096403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报文的内容</w:t>
      </w:r>
      <w:r w:rsidRPr="00096403">
        <w:rPr>
          <w:rFonts w:ascii="Arial" w:hAnsi="Arial" w:cs="Arial"/>
          <w:sz w:val="20"/>
          <w:szCs w:val="20"/>
          <w:shd w:val="clear" w:color="auto" w:fill="FFFFFF"/>
        </w:rPr>
        <w:t>总是</w:t>
      </w:r>
      <w:r w:rsidRPr="00096403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按顺序到达目的结点</w:t>
      </w:r>
      <w:r w:rsidRPr="00096403">
        <w:rPr>
          <w:rFonts w:ascii="Arial" w:hAnsi="Arial" w:cs="Arial"/>
          <w:sz w:val="20"/>
          <w:szCs w:val="20"/>
          <w:shd w:val="clear" w:color="auto" w:fill="FFFFFF"/>
        </w:rPr>
        <w:t>是虚电路交换方式</w:t>
      </w:r>
    </w:p>
    <w:p w14:paraId="45CE55CD" w14:textId="7EED0EB0" w:rsidR="00096403" w:rsidRPr="00096403" w:rsidRDefault="00096403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hAnsi="Arial" w:cs="Arial"/>
          <w:color w:val="333333"/>
          <w:szCs w:val="21"/>
          <w:shd w:val="clear" w:color="auto" w:fill="FFFFFF"/>
        </w:rPr>
        <w:t>参考模型中，自下而上第一个提供端到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端服务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的层次是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运输层</w:t>
      </w:r>
    </w:p>
    <w:p w14:paraId="67597D1B" w14:textId="5C75C9D6" w:rsidR="00096403" w:rsidRPr="000E61B3" w:rsidRDefault="00096403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局域网中最常用的传输介质是</w:t>
      </w:r>
      <w:r>
        <w:rPr>
          <w:rFonts w:hint="eastAsia"/>
          <w:color w:val="000000"/>
          <w:szCs w:val="21"/>
          <w:shd w:val="clear" w:color="auto" w:fill="FFFFFF"/>
        </w:rPr>
        <w:t>无屏蔽双绞线</w:t>
      </w:r>
    </w:p>
    <w:p w14:paraId="2DCCF202" w14:textId="451E229A" w:rsidR="000E61B3" w:rsidRPr="000E61B3" w:rsidRDefault="000E61B3" w:rsidP="00096403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000000"/>
          <w:szCs w:val="21"/>
          <w:shd w:val="clear" w:color="auto" w:fill="FFFFFF"/>
        </w:rPr>
        <w:t>使用集线器的计算机网络中，当一方在发送时，其他机器不能发送；集线器可以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堆叠级连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使用，线路总长度不能超过以太网最大网段长度;</w:t>
      </w:r>
      <w:r w:rsidRPr="000E61B3"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集线器只包含物理层协议;</w:t>
      </w:r>
      <w:r w:rsidRPr="000E61B3"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集线器只能提供信号的放大功能，可以中转信号</w:t>
      </w:r>
    </w:p>
    <w:p w14:paraId="30225293" w14:textId="72C84B3F" w:rsidR="000E61B3" w:rsidRPr="000E61B3" w:rsidRDefault="000E61B3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计算机网络中，表征数据传输可靠性的指标是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误码率</w:t>
      </w:r>
    </w:p>
    <w:p w14:paraId="08FBB410" w14:textId="1FF55AA0" w:rsidR="000E61B3" w:rsidRPr="000E61B3" w:rsidRDefault="000E61B3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物理层的协议数据单元（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Protocol Data Unit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PDU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hint="eastAsia"/>
          <w:color w:val="000000"/>
          <w:sz w:val="22"/>
          <w:shd w:val="clear" w:color="auto" w:fill="FFFFFF"/>
        </w:rPr>
        <w:t>比特流(Bits)</w:t>
      </w:r>
    </w:p>
    <w:p w14:paraId="22A27508" w14:textId="35C87F25" w:rsidR="000E61B3" w:rsidRPr="000E61B3" w:rsidRDefault="000E61B3" w:rsidP="00096403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000000"/>
          <w:szCs w:val="21"/>
          <w:shd w:val="clear" w:color="auto" w:fill="FFFFFF"/>
        </w:rPr>
        <w:t>载波侦听多路访问信道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是广播共享信道</w:t>
      </w:r>
    </w:p>
    <w:p w14:paraId="67C2897A" w14:textId="358F00AF" w:rsidR="000E61B3" w:rsidRPr="000E61B3" w:rsidRDefault="000E61B3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传统以太网的物理拓扑结构是</w:t>
      </w:r>
      <w:r>
        <w:rPr>
          <w:rFonts w:hint="eastAsia"/>
          <w:color w:val="000000"/>
          <w:sz w:val="22"/>
          <w:shd w:val="clear" w:color="auto" w:fill="FFFFFF"/>
        </w:rPr>
        <w:t>总线型</w:t>
      </w:r>
    </w:p>
    <w:p w14:paraId="4A1A01BB" w14:textId="1D405CB4" w:rsidR="000E61B3" w:rsidRPr="000E61B3" w:rsidRDefault="000E61B3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就交换技术而言，以太网采用的是</w:t>
      </w:r>
      <w:r>
        <w:rPr>
          <w:rFonts w:hint="eastAsia"/>
          <w:color w:val="000000"/>
          <w:sz w:val="22"/>
          <w:shd w:val="clear" w:color="auto" w:fill="FFFFFF"/>
        </w:rPr>
        <w:t>分组交换技术</w:t>
      </w:r>
    </w:p>
    <w:p w14:paraId="49312E85" w14:textId="322B6A29" w:rsidR="000E61B3" w:rsidRPr="00650A67" w:rsidRDefault="000E61B3" w:rsidP="00096403">
      <w:pPr>
        <w:pStyle w:val="a4"/>
        <w:numPr>
          <w:ilvl w:val="0"/>
          <w:numId w:val="1"/>
        </w:numPr>
        <w:ind w:firstLineChars="0"/>
        <w:rPr>
          <w:rStyle w:val="a3"/>
          <w:i w:val="0"/>
          <w:iCs w:val="0"/>
        </w:rPr>
      </w:pPr>
      <w:r w:rsidRPr="000E61B3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波特率</w:t>
      </w:r>
      <w:r w:rsidRPr="000E61B3">
        <w:rPr>
          <w:rFonts w:ascii="Arial" w:hAnsi="Arial" w:cs="Arial"/>
          <w:sz w:val="20"/>
          <w:szCs w:val="20"/>
          <w:shd w:val="clear" w:color="auto" w:fill="FFFFFF"/>
        </w:rPr>
        <w:t>等于</w:t>
      </w:r>
      <w:r w:rsidRPr="000E61B3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比特率一半</w:t>
      </w:r>
      <w:r>
        <w:rPr>
          <w:rStyle w:val="a3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，数据率等于波特率</w:t>
      </w:r>
    </w:p>
    <w:p w14:paraId="46946B87" w14:textId="21592A32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虚拟局域网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000000"/>
          <w:szCs w:val="21"/>
          <w:shd w:val="clear" w:color="auto" w:fill="FFFFFF"/>
        </w:rPr>
        <w:t>可以使用交换机的端口划分虚拟局域网，且虚拟局域网可以跨越多个交换机；虚拟网络是建立在局域网交换机上的，以软件方式实现的逻辑分组；在虚网中的逻辑工作组各节点可以分布在同一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物理网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段上，也可以分布在不同的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物理网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段上</w:t>
      </w:r>
    </w:p>
    <w:p w14:paraId="7D2BAA79" w14:textId="74B49115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000000"/>
          <w:szCs w:val="21"/>
          <w:shd w:val="clear" w:color="auto" w:fill="FFFFFF"/>
        </w:rPr>
        <w:t>逆向地址学习：MAC地址/端口号对应关系不存在,交换机就将该对应关系加入端口转发表；交换机检查帧的源地址与进入交换机端口号对应关系；</w:t>
      </w:r>
      <w:r>
        <w:rPr>
          <w:rFonts w:hint="eastAsia"/>
          <w:color w:val="000000"/>
          <w:sz w:val="22"/>
          <w:shd w:val="clear" w:color="auto" w:fill="FFFFFF"/>
        </w:rPr>
        <w:t>通过不断删除过时的、已经不使用的表项，交换机能够维护一个动态的端口转发表</w:t>
      </w:r>
    </w:p>
    <w:p w14:paraId="4E2ED96D" w14:textId="2D05F62B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计算机在局域网络上的硬件地址也可以称为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地址，这是因为</w:t>
      </w:r>
      <w:r>
        <w:rPr>
          <w:rFonts w:hint="eastAsia"/>
          <w:color w:val="000000"/>
          <w:szCs w:val="21"/>
          <w:shd w:val="clear" w:color="auto" w:fill="FFFFFF"/>
        </w:rPr>
        <w:t>硬件地址是传输数据时，在传输媒介访问控制层用到的地址。</w:t>
      </w:r>
    </w:p>
    <w:p w14:paraId="58C19408" w14:textId="03AC0EFC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决定局域网特性的主要技术有：传输媒体、拓扑结构和媒体访问控制技术，其中最重要的是</w:t>
      </w:r>
      <w:r>
        <w:rPr>
          <w:rFonts w:hint="eastAsia"/>
          <w:color w:val="000000"/>
          <w:sz w:val="22"/>
          <w:shd w:val="clear" w:color="auto" w:fill="FFFFFF"/>
        </w:rPr>
        <w:t>媒体访问控制技术</w:t>
      </w:r>
    </w:p>
    <w:p w14:paraId="7AC79064" w14:textId="184B9049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列介质访问控制方法中，可能发生冲突的是</w:t>
      </w:r>
      <w:r>
        <w:rPr>
          <w:rFonts w:hint="eastAsia"/>
          <w:color w:val="000000"/>
          <w:sz w:val="22"/>
          <w:shd w:val="clear" w:color="auto" w:fill="FFFFFF"/>
        </w:rPr>
        <w:t>CSMA</w:t>
      </w:r>
    </w:p>
    <w:p w14:paraId="25EAFEB6" w14:textId="0996B8FC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000000"/>
          <w:sz w:val="22"/>
          <w:shd w:val="clear" w:color="auto" w:fill="FFFFFF"/>
        </w:rPr>
        <w:t>虚拟局域网VLAN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可以用来分隔广播域。</w:t>
      </w:r>
    </w:p>
    <w:p w14:paraId="764340A2" w14:textId="7C9FAE78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000000"/>
          <w:sz w:val="22"/>
          <w:shd w:val="clear" w:color="auto" w:fill="FFFFFF"/>
        </w:rPr>
        <w:t>ICMP协议用于控制数据报传送中的差错情况</w:t>
      </w:r>
    </w:p>
    <w:p w14:paraId="14F538EB" w14:textId="1BA6912F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 w:rsidRPr="00650A67">
        <w:rPr>
          <w:rFonts w:ascii="Arial" w:hAnsi="Arial" w:cs="Arial"/>
          <w:color w:val="333333"/>
          <w:szCs w:val="21"/>
          <w:shd w:val="clear" w:color="auto" w:fill="FFFFFF"/>
        </w:rPr>
        <w:t>当路由器接收的</w:t>
      </w:r>
      <w:r w:rsidRPr="00650A67">
        <w:rPr>
          <w:rFonts w:ascii="Arial" w:hAnsi="Arial" w:cs="Arial"/>
          <w:color w:val="333333"/>
          <w:szCs w:val="21"/>
          <w:shd w:val="clear" w:color="auto" w:fill="FFFFFF"/>
        </w:rPr>
        <w:t>IP</w:t>
      </w:r>
      <w:r w:rsidRPr="00650A67">
        <w:rPr>
          <w:rFonts w:ascii="Arial" w:hAnsi="Arial" w:cs="Arial"/>
          <w:color w:val="333333"/>
          <w:szCs w:val="21"/>
          <w:shd w:val="clear" w:color="auto" w:fill="FFFFFF"/>
        </w:rPr>
        <w:t>报文中的目标网络不在路由表中时，将采取的策略是</w:t>
      </w:r>
      <w:r>
        <w:rPr>
          <w:rFonts w:hint="eastAsia"/>
          <w:color w:val="000000"/>
          <w:sz w:val="22"/>
          <w:shd w:val="clear" w:color="auto" w:fill="FFFFFF"/>
        </w:rPr>
        <w:t>丢掉该报文</w:t>
      </w:r>
      <w:r>
        <w:rPr>
          <w:rFonts w:hint="eastAsia"/>
          <w:color w:val="000000"/>
          <w:sz w:val="22"/>
          <w:shd w:val="clear" w:color="auto" w:fill="FFFFFF"/>
        </w:rPr>
        <w:t> </w:t>
      </w:r>
      <w:r>
        <w:rPr>
          <w:rFonts w:hint="eastAsia"/>
          <w:color w:val="000000"/>
          <w:sz w:val="22"/>
          <w:shd w:val="clear" w:color="auto" w:fill="FFFFFF"/>
        </w:rPr>
        <w:t>y</w:t>
      </w:r>
    </w:p>
    <w:p w14:paraId="601C77E9" w14:textId="43552614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当一台主机从一个网络移到另一个网络时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650A67">
        <w:rPr>
          <w:rFonts w:hint="eastAsia"/>
          <w:color w:val="000000"/>
          <w:sz w:val="22"/>
          <w:shd w:val="clear" w:color="auto" w:fill="FFFFFF"/>
        </w:rPr>
        <w:t xml:space="preserve"> </w:t>
      </w:r>
      <w:r>
        <w:rPr>
          <w:rFonts w:hint="eastAsia"/>
          <w:color w:val="000000"/>
          <w:sz w:val="22"/>
          <w:shd w:val="clear" w:color="auto" w:fill="FFFFFF"/>
        </w:rPr>
        <w:t>必须改变它的IP</w:t>
      </w:r>
      <w:r>
        <w:rPr>
          <w:rFonts w:hint="eastAsia"/>
          <w:color w:val="000000"/>
          <w:sz w:val="22"/>
          <w:shd w:val="clear" w:color="auto" w:fill="FFFFFF"/>
        </w:rPr>
        <w:t> </w:t>
      </w:r>
      <w:r>
        <w:rPr>
          <w:rFonts w:hint="eastAsia"/>
          <w:color w:val="000000"/>
          <w:sz w:val="22"/>
          <w:shd w:val="clear" w:color="auto" w:fill="FFFFFF"/>
        </w:rPr>
        <w:t>地址，但不需改动MAC</w:t>
      </w:r>
      <w:r>
        <w:rPr>
          <w:rFonts w:hint="eastAsia"/>
          <w:color w:val="000000"/>
          <w:sz w:val="22"/>
          <w:shd w:val="clear" w:color="auto" w:fill="FFFFFF"/>
        </w:rPr>
        <w:t> </w:t>
      </w:r>
      <w:r>
        <w:rPr>
          <w:rFonts w:hint="eastAsia"/>
          <w:color w:val="000000"/>
          <w:sz w:val="22"/>
          <w:shd w:val="clear" w:color="auto" w:fill="FFFFFF"/>
        </w:rPr>
        <w:t>地址</w:t>
      </w:r>
    </w:p>
    <w:p w14:paraId="34A2A1F0" w14:textId="1585F2A7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中，路由器可连接多个物理网络，此时的路由器</w:t>
      </w:r>
      <w:r>
        <w:rPr>
          <w:rFonts w:hint="eastAsia"/>
          <w:color w:val="000000"/>
          <w:sz w:val="22"/>
          <w:shd w:val="clear" w:color="auto" w:fill="FFFFFF"/>
        </w:rPr>
        <w:t>有多个IP地址，每个IP地址与各相连的物理网中具有相同网络号，并占用一个主机号</w:t>
      </w:r>
    </w:p>
    <w:p w14:paraId="4EBAA4F8" w14:textId="0D4C5EA8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如果网络层使用数据报服务，那么</w:t>
      </w:r>
      <w:r>
        <w:rPr>
          <w:rFonts w:hint="eastAsia"/>
          <w:color w:val="000000"/>
          <w:sz w:val="22"/>
          <w:shd w:val="clear" w:color="auto" w:fill="FFFFFF"/>
        </w:rPr>
        <w:t>为每个到来的分组做路由选择</w:t>
      </w:r>
    </w:p>
    <w:p w14:paraId="45D80E13" w14:textId="7A3353D7" w:rsidR="00650A67" w:rsidRPr="00650A67" w:rsidRDefault="00650A67" w:rsidP="0009640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静态路由和动态路由的区别在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hint="eastAsia"/>
          <w:color w:val="000000"/>
          <w:sz w:val="22"/>
          <w:shd w:val="clear" w:color="auto" w:fill="FFFFFF"/>
        </w:rPr>
        <w:t>动态路由可随着网络的通信</w:t>
      </w:r>
      <w:proofErr w:type="gramStart"/>
      <w:r>
        <w:rPr>
          <w:rFonts w:hint="eastAsia"/>
          <w:color w:val="000000"/>
          <w:sz w:val="22"/>
          <w:shd w:val="clear" w:color="auto" w:fill="FFFFFF"/>
        </w:rPr>
        <w:t>连或者</w:t>
      </w:r>
      <w:proofErr w:type="gramEnd"/>
      <w:r>
        <w:rPr>
          <w:rFonts w:hint="eastAsia"/>
          <w:color w:val="000000"/>
          <w:sz w:val="22"/>
          <w:shd w:val="clear" w:color="auto" w:fill="FFFFFF"/>
        </w:rPr>
        <w:t>拓扑结构的变化而自适应调整，而静态路由则需要手工去调整相关信息</w:t>
      </w:r>
    </w:p>
    <w:p w14:paraId="1E2457AB" w14:textId="63241B47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关于链路状态路由算法，</w:t>
      </w:r>
      <w:r w:rsidRPr="00650A67">
        <w:rPr>
          <w:rFonts w:ascii="Arial" w:hAnsi="Arial" w:cs="Arial" w:hint="eastAsia"/>
          <w:color w:val="333333"/>
          <w:szCs w:val="21"/>
          <w:shd w:val="clear" w:color="auto" w:fill="FFFFFF"/>
        </w:rPr>
        <w:t>具有快速收敛的特性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650A67">
        <w:rPr>
          <w:rFonts w:ascii="Arial" w:hAnsi="Arial" w:cs="Arial" w:hint="eastAsia"/>
          <w:color w:val="333333"/>
          <w:szCs w:val="21"/>
          <w:shd w:val="clear" w:color="auto" w:fill="FFFFFF"/>
        </w:rPr>
        <w:t>采用</w:t>
      </w:r>
      <w:proofErr w:type="gramStart"/>
      <w:r w:rsidRPr="00650A67">
        <w:rPr>
          <w:rFonts w:ascii="Arial" w:hAnsi="Arial" w:cs="Arial" w:hint="eastAsia"/>
          <w:color w:val="333333"/>
          <w:szCs w:val="21"/>
          <w:shd w:val="clear" w:color="auto" w:fill="FFFFFF"/>
        </w:rPr>
        <w:t>洪泛式更新</w:t>
      </w:r>
      <w:proofErr w:type="gramEnd"/>
      <w:r w:rsidRPr="00650A67">
        <w:rPr>
          <w:rFonts w:ascii="Arial" w:hAnsi="Arial" w:cs="Arial" w:hint="eastAsia"/>
          <w:color w:val="333333"/>
          <w:szCs w:val="21"/>
          <w:shd w:val="clear" w:color="auto" w:fill="FFFFFF"/>
        </w:rPr>
        <w:t>路由表信息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650A67">
        <w:rPr>
          <w:rFonts w:ascii="Arial" w:hAnsi="Arial" w:cs="Arial" w:hint="eastAsia"/>
          <w:color w:val="333333"/>
          <w:szCs w:val="21"/>
          <w:shd w:val="clear" w:color="auto" w:fill="FFFFFF"/>
        </w:rPr>
        <w:t>全网路由器的拓扑数据库是一致的</w:t>
      </w:r>
    </w:p>
    <w:p w14:paraId="7B376F19" w14:textId="39E53072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50A67">
        <w:rPr>
          <w:rFonts w:ascii="Arial" w:hAnsi="Arial" w:cs="Arial"/>
          <w:color w:val="333333"/>
          <w:szCs w:val="21"/>
          <w:shd w:val="clear" w:color="auto" w:fill="FFFFFF"/>
        </w:rPr>
        <w:t>一个通路中最多可</w:t>
      </w:r>
      <w:r w:rsidRPr="00650A67">
        <w:rPr>
          <w:rFonts w:ascii="Arial" w:hAnsi="Arial" w:cs="Arial" w:hint="eastAsia"/>
          <w:color w:val="333333"/>
          <w:szCs w:val="21"/>
          <w:shd w:val="clear" w:color="auto" w:fill="FFFFFF"/>
        </w:rPr>
        <w:t>包含的路由器数量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</w:p>
    <w:p w14:paraId="1650EEC8" w14:textId="52F67C82" w:rsidR="00650A67" w:rsidRP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OSPF向全网广播，RIP仅向相邻路由器广播</w:t>
      </w:r>
    </w:p>
    <w:p w14:paraId="55135F31" w14:textId="34F01C95" w:rsidR="00650A67" w:rsidRP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从运输层的角度看，通信的真正端点是</w:t>
      </w:r>
      <w:r>
        <w:rPr>
          <w:rFonts w:hint="eastAsia"/>
          <w:color w:val="000000"/>
          <w:sz w:val="22"/>
          <w:shd w:val="clear" w:color="auto" w:fill="FFFFFF"/>
        </w:rPr>
        <w:t>主机中的进程</w:t>
      </w:r>
    </w:p>
    <w:p w14:paraId="7A8543B6" w14:textId="6AAE6F2F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当运输层采用无连接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协议时，这种逻辑通信信道是一条不可靠信道。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40EC44A7" w14:textId="37B201CB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端口用一个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位端口号进行标志</w:t>
      </w:r>
    </w:p>
    <w:p w14:paraId="42FBA5E2" w14:textId="67220EFD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在滑动窗口协议中，发送方糊涂窗口综合症是指发送方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TCP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每次接收到</w:t>
      </w:r>
      <w:r w:rsidRPr="00650A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字节的数据后就发送。</w:t>
      </w:r>
    </w:p>
    <w:p w14:paraId="20A5EC55" w14:textId="7A2E7466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的拥塞控制中，使用慢开始算法后，每经过一个传输轮次，拥塞窗口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加倍</w:t>
      </w:r>
    </w:p>
    <w:p w14:paraId="63346DC8" w14:textId="7AB3C877" w:rsidR="00650A67" w:rsidRP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MAC地址长度为48位，</w:t>
      </w:r>
      <w:r>
        <w:rPr>
          <w:rFonts w:hint="eastAsia"/>
          <w:color w:val="000000"/>
          <w:szCs w:val="21"/>
          <w:shd w:val="clear" w:color="auto" w:fill="FFFFFF"/>
        </w:rPr>
        <w:t>硬件地址通常称为“MAC地址”，目的地址与源地址分别表示帧的接收主机与发送主机的硬件地址</w:t>
      </w:r>
    </w:p>
    <w:p w14:paraId="5E1E86CC" w14:textId="5CF41329" w:rsidR="00650A67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CSMA/CD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发送流程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：边发边听，先听后发</w:t>
      </w:r>
    </w:p>
    <w:p w14:paraId="1A8FE4C3" w14:textId="412953F3" w:rsidR="00650A67" w:rsidRPr="005A4859" w:rsidRDefault="00650A67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生成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树协议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作用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000000"/>
          <w:szCs w:val="21"/>
          <w:shd w:val="clear" w:color="auto" w:fill="FFFFFF"/>
        </w:rPr>
        <w:t>当局域网拓扑发生变化时，能够重新计算并形成新的无环路的结构。使得任意两个网桥或交换机之间只有一条有效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帧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传输路径。以太网的透明网桥使用生成树协议。</w:t>
      </w:r>
    </w:p>
    <w:p w14:paraId="69865C94" w14:textId="17BDF345" w:rsidR="005A4859" w:rsidRDefault="005A4859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中继器</w:t>
      </w:r>
      <w:r>
        <w:rPr>
          <w:rFonts w:hint="eastAsia"/>
          <w:color w:val="000000"/>
          <w:sz w:val="22"/>
          <w:shd w:val="clear" w:color="auto" w:fill="FFFFFF"/>
        </w:rPr>
        <w:t>和集线器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的使用可以导致冲突域增加</w:t>
      </w:r>
    </w:p>
    <w:p w14:paraId="6D2A5AAE" w14:textId="1D24DD7F" w:rsidR="005A4859" w:rsidRPr="005A4859" w:rsidRDefault="005A4859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虚电路服务和数据报服务本质的差别在于是将顺序控制，差错控制和流量控制等通信功能交割通信子网完成，还是由端系统自己完成。数据报方式中，网络节点要为每个分组做路由选择，如虚电路方式中，只要在链接建立时确定路由</w:t>
      </w:r>
      <w:r>
        <w:rPr>
          <w:rFonts w:hint="eastAsia"/>
          <w:color w:val="000000"/>
          <w:sz w:val="22"/>
          <w:shd w:val="clear" w:color="auto" w:fill="FFFFFF"/>
        </w:rPr>
        <w:t>。</w:t>
      </w:r>
      <w:r>
        <w:rPr>
          <w:rFonts w:hint="eastAsia"/>
          <w:color w:val="000000"/>
          <w:sz w:val="22"/>
          <w:shd w:val="clear" w:color="auto" w:fill="FFFFFF"/>
        </w:rPr>
        <w:t>虚电路提供了可靠的通信功能，能保证每个分组正确到达，且保持原来顺序，而数据报方式中，数据报不能保证数据分组按序到达，数据的丢失也不会被立即发现。</w:t>
      </w:r>
    </w:p>
    <w:p w14:paraId="2A521865" w14:textId="77777777" w:rsidR="005A4859" w:rsidRPr="00650A67" w:rsidRDefault="005A4859" w:rsidP="00650A67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5A4859" w:rsidRPr="0065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C798D"/>
    <w:multiLevelType w:val="hybridMultilevel"/>
    <w:tmpl w:val="5090FC2E"/>
    <w:lvl w:ilvl="0" w:tplc="BFAC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50"/>
    <w:rsid w:val="00096403"/>
    <w:rsid w:val="000E61B3"/>
    <w:rsid w:val="002D5A50"/>
    <w:rsid w:val="00557F68"/>
    <w:rsid w:val="005A4859"/>
    <w:rsid w:val="0065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BB6"/>
  <w15:chartTrackingRefBased/>
  <w15:docId w15:val="{B8767BCD-A04D-4552-ABFF-31F23B98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96403"/>
    <w:rPr>
      <w:i/>
      <w:iCs/>
    </w:rPr>
  </w:style>
  <w:style w:type="paragraph" w:styleId="a4">
    <w:name w:val="List Paragraph"/>
    <w:basedOn w:val="a"/>
    <w:uiPriority w:val="34"/>
    <w:qFormat/>
    <w:rsid w:val="00096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雨萌</dc:creator>
  <cp:keywords/>
  <dc:description/>
  <cp:lastModifiedBy>周 雨萌</cp:lastModifiedBy>
  <cp:revision>2</cp:revision>
  <dcterms:created xsi:type="dcterms:W3CDTF">2021-01-14T06:26:00Z</dcterms:created>
  <dcterms:modified xsi:type="dcterms:W3CDTF">2021-01-14T07:11:00Z</dcterms:modified>
</cp:coreProperties>
</file>