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E2C9" w14:textId="240DDBEA" w:rsidR="00F535C6" w:rsidRPr="00411B9A" w:rsidRDefault="00F535C6" w:rsidP="00F535C6">
      <w:pPr>
        <w:spacing w:line="240" w:lineRule="auto"/>
        <w:rPr>
          <w:rFonts w:asciiTheme="majorHAnsi" w:hAnsiTheme="majorHAnsi"/>
          <w:b/>
          <w:bCs/>
        </w:rPr>
      </w:pPr>
      <w:r w:rsidRPr="00411B9A">
        <w:rPr>
          <w:rFonts w:asciiTheme="majorHAnsi" w:hAnsiTheme="majorHAnsi"/>
          <w:b/>
          <w:bCs/>
        </w:rPr>
        <w:t xml:space="preserve">Urban Greenery </w:t>
      </w:r>
      <w:r w:rsidR="00142411">
        <w:rPr>
          <w:rFonts w:asciiTheme="majorHAnsi" w:hAnsiTheme="majorHAnsi"/>
          <w:b/>
          <w:bCs/>
        </w:rPr>
        <w:t xml:space="preserve">Coverage </w:t>
      </w:r>
      <w:r w:rsidRPr="00411B9A">
        <w:rPr>
          <w:rFonts w:asciiTheme="majorHAnsi" w:hAnsiTheme="majorHAnsi"/>
          <w:b/>
          <w:bCs/>
        </w:rPr>
        <w:t>in the Greater Malé Area</w:t>
      </w:r>
    </w:p>
    <w:p w14:paraId="5197FD94" w14:textId="77777777" w:rsidR="00F535C6" w:rsidRPr="00411B9A" w:rsidRDefault="00F535C6" w:rsidP="00F535C6">
      <w:pPr>
        <w:spacing w:line="240" w:lineRule="auto"/>
        <w:rPr>
          <w:rFonts w:asciiTheme="majorHAnsi" w:hAnsiTheme="majorHAnsi"/>
          <w:b/>
          <w:bCs/>
        </w:rPr>
      </w:pPr>
      <w:r w:rsidRPr="00411B9A">
        <w:rPr>
          <w:rFonts w:asciiTheme="majorHAnsi" w:hAnsiTheme="majorHAnsi"/>
          <w:b/>
          <w:bCs/>
        </w:rPr>
        <w:t>1. Introduction</w:t>
      </w:r>
    </w:p>
    <w:p w14:paraId="4EE7F852" w14:textId="77777777" w:rsidR="00F535C6" w:rsidRPr="00411B9A" w:rsidRDefault="00F535C6" w:rsidP="00F535C6">
      <w:pPr>
        <w:spacing w:line="240" w:lineRule="auto"/>
        <w:rPr>
          <w:rFonts w:asciiTheme="majorHAnsi" w:hAnsiTheme="majorHAnsi"/>
        </w:rPr>
      </w:pPr>
      <w:r w:rsidRPr="00411B9A">
        <w:rPr>
          <w:rFonts w:asciiTheme="majorHAnsi" w:hAnsiTheme="majorHAnsi"/>
        </w:rPr>
        <w:t>The concentration of buildings, roads, and other artificial surfaces causes cities to absorb and retain more heat than surrounding rural areas, a phenomenon known as the Urban Heat Island (UHI) effect. This effect is particularly pronounced in dense urban centers like Malé. This report analyzes the current state of greenery coverage in Malé and Hulhumalé, using scientific literature to contextualize the impact of this coverage on urban temperatures and human thermal comfort.</w:t>
      </w:r>
    </w:p>
    <w:p w14:paraId="342E4EA9" w14:textId="77777777" w:rsidR="00F535C6" w:rsidRPr="00411B9A" w:rsidRDefault="00F535C6" w:rsidP="00F535C6">
      <w:pPr>
        <w:spacing w:line="240" w:lineRule="auto"/>
        <w:rPr>
          <w:rFonts w:asciiTheme="majorHAnsi" w:hAnsiTheme="majorHAnsi"/>
          <w:b/>
          <w:bCs/>
        </w:rPr>
      </w:pPr>
      <w:r w:rsidRPr="00411B9A">
        <w:rPr>
          <w:rFonts w:asciiTheme="majorHAnsi" w:hAnsiTheme="majorHAnsi"/>
          <w:b/>
          <w:bCs/>
        </w:rPr>
        <w:t>2. Analysis of Local Greenery Coverage</w:t>
      </w:r>
    </w:p>
    <w:p w14:paraId="6F8C804F" w14:textId="77777777" w:rsidR="00F535C6" w:rsidRPr="00411B9A" w:rsidRDefault="00F535C6" w:rsidP="00F535C6">
      <w:pPr>
        <w:spacing w:line="240" w:lineRule="auto"/>
        <w:rPr>
          <w:rFonts w:asciiTheme="majorHAnsi" w:hAnsiTheme="majorHAnsi"/>
        </w:rPr>
      </w:pPr>
      <w:r w:rsidRPr="00411B9A">
        <w:rPr>
          <w:rFonts w:asciiTheme="majorHAnsi" w:hAnsiTheme="majorHAnsi"/>
          <w:b/>
          <w:bCs/>
        </w:rPr>
        <w:t>2.1 Methodology</w:t>
      </w:r>
      <w:r w:rsidRPr="00411B9A">
        <w:rPr>
          <w:rFonts w:asciiTheme="majorHAnsi" w:hAnsiTheme="majorHAnsi"/>
        </w:rPr>
        <w:t xml:space="preserve"> The greenery coverage was calculated using a multi-step analysis of satellite imagery. The process involved vectorizing satellite footage into colored polygons, deleting non-land areas like the sea, and manually correcting the color of polygons that appeared green but were not vegetation (e.g., green rooftops). The final percentage was derived by taking a full pixel count of green pixels against the total land area pixels.</w:t>
      </w:r>
    </w:p>
    <w:p w14:paraId="4CDFB52A" w14:textId="068E638C" w:rsidR="00F535C6" w:rsidRDefault="00F535C6" w:rsidP="00F535C6">
      <w:pPr>
        <w:spacing w:line="240" w:lineRule="auto"/>
        <w:rPr>
          <w:rFonts w:asciiTheme="majorHAnsi" w:hAnsiTheme="majorHAnsi"/>
          <w:b/>
          <w:bCs/>
        </w:rPr>
      </w:pPr>
      <w:r w:rsidRPr="00411B9A">
        <w:rPr>
          <w:rFonts w:asciiTheme="majorHAnsi" w:hAnsiTheme="majorHAnsi"/>
          <w:noProof/>
        </w:rPr>
        <w:drawing>
          <wp:inline distT="0" distB="0" distL="0" distR="0" wp14:anchorId="1F8DA4E3" wp14:editId="68F016A1">
            <wp:extent cx="5731510" cy="4998720"/>
            <wp:effectExtent l="0" t="0" r="2540" b="0"/>
            <wp:docPr id="128537999"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999" name="Picture 2" descr="A map of a cit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998720"/>
                    </a:xfrm>
                    <a:prstGeom prst="rect">
                      <a:avLst/>
                    </a:prstGeom>
                    <a:noFill/>
                    <a:ln>
                      <a:noFill/>
                    </a:ln>
                  </pic:spPr>
                </pic:pic>
              </a:graphicData>
            </a:graphic>
          </wp:inline>
        </w:drawing>
      </w:r>
    </w:p>
    <w:p w14:paraId="09218906" w14:textId="0546F093" w:rsidR="007F1667" w:rsidRDefault="007F1667" w:rsidP="00F535C6">
      <w:pPr>
        <w:spacing w:line="240" w:lineRule="auto"/>
        <w:rPr>
          <w:rFonts w:asciiTheme="majorHAnsi" w:hAnsiTheme="majorHAnsi"/>
          <w:b/>
          <w:bCs/>
        </w:rPr>
      </w:pPr>
      <w:r w:rsidRPr="007F1667">
        <w:rPr>
          <w:rFonts w:asciiTheme="majorHAnsi" w:hAnsiTheme="majorHAnsi"/>
          <w:b/>
          <w:bCs/>
          <w:noProof/>
        </w:rPr>
        <w:lastRenderedPageBreak/>
        <w:drawing>
          <wp:inline distT="0" distB="0" distL="0" distR="0" wp14:anchorId="0D87DF7F" wp14:editId="3095B610">
            <wp:extent cx="4752975" cy="4152900"/>
            <wp:effectExtent l="0" t="0" r="9525" b="0"/>
            <wp:docPr id="24886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9565" name=""/>
                    <pic:cNvPicPr/>
                  </pic:nvPicPr>
                  <pic:blipFill>
                    <a:blip r:embed="rId6"/>
                    <a:stretch>
                      <a:fillRect/>
                    </a:stretch>
                  </pic:blipFill>
                  <pic:spPr>
                    <a:xfrm>
                      <a:off x="0" y="0"/>
                      <a:ext cx="4752975" cy="4152900"/>
                    </a:xfrm>
                    <a:prstGeom prst="rect">
                      <a:avLst/>
                    </a:prstGeom>
                  </pic:spPr>
                </pic:pic>
              </a:graphicData>
            </a:graphic>
          </wp:inline>
        </w:drawing>
      </w:r>
    </w:p>
    <w:p w14:paraId="2820865B" w14:textId="0CA918BB" w:rsidR="007F1667" w:rsidRPr="00411B9A" w:rsidRDefault="007F1667" w:rsidP="00F535C6">
      <w:pPr>
        <w:spacing w:line="240" w:lineRule="auto"/>
        <w:rPr>
          <w:rFonts w:asciiTheme="majorHAnsi" w:hAnsiTheme="majorHAnsi"/>
          <w:b/>
          <w:bCs/>
        </w:rPr>
      </w:pPr>
      <w:r w:rsidRPr="007F1667">
        <w:rPr>
          <w:rFonts w:asciiTheme="majorHAnsi" w:hAnsiTheme="majorHAnsi"/>
          <w:b/>
          <w:bCs/>
          <w:noProof/>
        </w:rPr>
        <w:drawing>
          <wp:inline distT="0" distB="0" distL="0" distR="0" wp14:anchorId="4E267408" wp14:editId="343E364A">
            <wp:extent cx="4752975" cy="4152900"/>
            <wp:effectExtent l="0" t="0" r="9525" b="0"/>
            <wp:docPr id="205079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5895" name=""/>
                    <pic:cNvPicPr/>
                  </pic:nvPicPr>
                  <pic:blipFill>
                    <a:blip r:embed="rId7"/>
                    <a:stretch>
                      <a:fillRect/>
                    </a:stretch>
                  </pic:blipFill>
                  <pic:spPr>
                    <a:xfrm>
                      <a:off x="0" y="0"/>
                      <a:ext cx="4752975" cy="4152900"/>
                    </a:xfrm>
                    <a:prstGeom prst="rect">
                      <a:avLst/>
                    </a:prstGeom>
                  </pic:spPr>
                </pic:pic>
              </a:graphicData>
            </a:graphic>
          </wp:inline>
        </w:drawing>
      </w:r>
    </w:p>
    <w:p w14:paraId="20B86ED1" w14:textId="4A3512A0" w:rsidR="00F535C6" w:rsidRPr="00411B9A" w:rsidRDefault="00F535C6" w:rsidP="00F535C6">
      <w:pPr>
        <w:spacing w:line="240" w:lineRule="auto"/>
        <w:rPr>
          <w:rFonts w:asciiTheme="majorHAnsi" w:hAnsiTheme="majorHAnsi"/>
          <w:b/>
          <w:bCs/>
        </w:rPr>
      </w:pPr>
      <w:r w:rsidRPr="00411B9A">
        <w:rPr>
          <w:rFonts w:asciiTheme="majorHAnsi" w:hAnsiTheme="majorHAnsi"/>
          <w:b/>
          <w:bCs/>
        </w:rPr>
        <w:t>2.2 Findings</w:t>
      </w:r>
    </w:p>
    <w:p w14:paraId="4DF12ED4" w14:textId="512A6B9D" w:rsidR="00675931" w:rsidRDefault="00F535C6" w:rsidP="00F535C6">
      <w:pPr>
        <w:numPr>
          <w:ilvl w:val="0"/>
          <w:numId w:val="4"/>
        </w:numPr>
        <w:spacing w:line="240" w:lineRule="auto"/>
        <w:rPr>
          <w:rFonts w:asciiTheme="majorHAnsi" w:hAnsiTheme="majorHAnsi"/>
        </w:rPr>
      </w:pPr>
      <w:r w:rsidRPr="00411B9A">
        <w:rPr>
          <w:rFonts w:asciiTheme="majorHAnsi" w:hAnsiTheme="majorHAnsi"/>
          <w:b/>
          <w:bCs/>
        </w:rPr>
        <w:lastRenderedPageBreak/>
        <w:t>Hulhumalé:</w:t>
      </w:r>
      <w:r w:rsidRPr="00411B9A">
        <w:rPr>
          <w:rFonts w:asciiTheme="majorHAnsi" w:hAnsiTheme="majorHAnsi"/>
        </w:rPr>
        <w:t xml:space="preserve"> </w:t>
      </w:r>
      <w:r w:rsidR="00DD28C9">
        <w:rPr>
          <w:rFonts w:asciiTheme="majorHAnsi" w:hAnsiTheme="majorHAnsi"/>
        </w:rPr>
        <w:t xml:space="preserve">For </w:t>
      </w:r>
      <w:r w:rsidRPr="00411B9A">
        <w:rPr>
          <w:rFonts w:asciiTheme="majorHAnsi" w:hAnsiTheme="majorHAnsi"/>
        </w:rPr>
        <w:t>Hulhumalé Phase 1</w:t>
      </w:r>
      <w:r w:rsidR="00DD28C9">
        <w:rPr>
          <w:rFonts w:asciiTheme="majorHAnsi" w:hAnsiTheme="majorHAnsi"/>
        </w:rPr>
        <w:t xml:space="preserve"> as a whole, different selections of borderline green shades gives between 21.8% to 31.8%, with the likeliest numbers being around 25-28%</w:t>
      </w:r>
      <w:r w:rsidRPr="00411B9A">
        <w:rPr>
          <w:rFonts w:asciiTheme="majorHAnsi" w:hAnsiTheme="majorHAnsi"/>
        </w:rPr>
        <w:t>.</w:t>
      </w:r>
    </w:p>
    <w:p w14:paraId="7114C152" w14:textId="5822DB3C" w:rsidR="00F535C6" w:rsidRDefault="007F1667" w:rsidP="00F535C6">
      <w:pPr>
        <w:numPr>
          <w:ilvl w:val="0"/>
          <w:numId w:val="4"/>
        </w:numPr>
        <w:spacing w:line="240" w:lineRule="auto"/>
        <w:rPr>
          <w:rFonts w:asciiTheme="majorHAnsi" w:hAnsiTheme="majorHAnsi"/>
        </w:rPr>
      </w:pPr>
      <w:r>
        <w:rPr>
          <w:rFonts w:asciiTheme="majorHAnsi" w:hAnsiTheme="majorHAnsi"/>
        </w:rPr>
        <w:t>For the</w:t>
      </w:r>
      <w:r w:rsidR="00DD28C9">
        <w:rPr>
          <w:rFonts w:asciiTheme="majorHAnsi" w:hAnsiTheme="majorHAnsi"/>
        </w:rPr>
        <w:t xml:space="preserve"> primarily residential</w:t>
      </w:r>
      <w:r>
        <w:rPr>
          <w:rFonts w:asciiTheme="majorHAnsi" w:hAnsiTheme="majorHAnsi"/>
        </w:rPr>
        <w:t xml:space="preserve"> northern half of Hulhumale’</w:t>
      </w:r>
      <w:r w:rsidR="00DD28C9">
        <w:rPr>
          <w:rFonts w:asciiTheme="majorHAnsi" w:hAnsiTheme="majorHAnsi"/>
        </w:rPr>
        <w:t xml:space="preserve"> Phase 1 (north of Orchid Maa Hingun)</w:t>
      </w:r>
      <w:r>
        <w:rPr>
          <w:rFonts w:asciiTheme="majorHAnsi" w:hAnsiTheme="majorHAnsi"/>
        </w:rPr>
        <w:t>, different selections of borderline green pixels give percentages between 30.1% to 45.2%</w:t>
      </w:r>
      <w:r w:rsidR="00675931">
        <w:rPr>
          <w:rFonts w:asciiTheme="majorHAnsi" w:hAnsiTheme="majorHAnsi"/>
        </w:rPr>
        <w:t>, with the likeliest numbers being around the 35-40% mark.</w:t>
      </w:r>
      <w:r w:rsidR="00DD28C9">
        <w:rPr>
          <w:rFonts w:asciiTheme="majorHAnsi" w:hAnsiTheme="majorHAnsi"/>
        </w:rPr>
        <w:t xml:space="preserve"> This is the only residential area of Male’ City which meets the desired percent of urban greenery coverage for positive liveability impacts.</w:t>
      </w:r>
    </w:p>
    <w:p w14:paraId="444953CF" w14:textId="744B5E73" w:rsidR="00F535C6" w:rsidRPr="00411B9A" w:rsidRDefault="00F535C6" w:rsidP="00F535C6">
      <w:pPr>
        <w:numPr>
          <w:ilvl w:val="0"/>
          <w:numId w:val="4"/>
        </w:numPr>
        <w:spacing w:line="240" w:lineRule="auto"/>
        <w:rPr>
          <w:rFonts w:asciiTheme="majorHAnsi" w:hAnsiTheme="majorHAnsi"/>
        </w:rPr>
      </w:pPr>
      <w:r w:rsidRPr="00411B9A">
        <w:rPr>
          <w:rFonts w:asciiTheme="majorHAnsi" w:hAnsiTheme="majorHAnsi"/>
          <w:b/>
          <w:bCs/>
        </w:rPr>
        <w:t>Malé:</w:t>
      </w:r>
      <w:r w:rsidRPr="00411B9A">
        <w:rPr>
          <w:rFonts w:asciiTheme="majorHAnsi" w:hAnsiTheme="majorHAnsi"/>
        </w:rPr>
        <w:t xml:space="preserve"> Greenery coverage in Malé is significantly smaller and is mostly concentrated in a few specific locations, namely Sultan Park, Lonuziyaaraiy Park, and along the streets of Fareedhee Magu and Ameer Ahmed Magu.</w:t>
      </w:r>
      <w:r w:rsidR="007F1667">
        <w:rPr>
          <w:rFonts w:asciiTheme="majorHAnsi" w:hAnsiTheme="majorHAnsi"/>
        </w:rPr>
        <w:t xml:space="preserve"> Different selections of borderline green pixels give percentages between 12.5% to 16.5%</w:t>
      </w:r>
      <w:r w:rsidR="00675931">
        <w:rPr>
          <w:rFonts w:asciiTheme="majorHAnsi" w:hAnsiTheme="majorHAnsi"/>
        </w:rPr>
        <w:t xml:space="preserve"> with likelier numbers toward the low end.</w:t>
      </w:r>
    </w:p>
    <w:p w14:paraId="4C211121" w14:textId="77777777" w:rsidR="00F535C6" w:rsidRPr="00411B9A" w:rsidRDefault="00F535C6" w:rsidP="00F535C6">
      <w:pPr>
        <w:spacing w:line="240" w:lineRule="auto"/>
        <w:rPr>
          <w:rFonts w:asciiTheme="majorHAnsi" w:hAnsiTheme="majorHAnsi"/>
          <w:b/>
          <w:bCs/>
        </w:rPr>
      </w:pPr>
      <w:r w:rsidRPr="00411B9A">
        <w:rPr>
          <w:rFonts w:asciiTheme="majorHAnsi" w:hAnsiTheme="majorHAnsi"/>
          <w:b/>
          <w:bCs/>
        </w:rPr>
        <w:t>3. Context and Impact of Canopy Cover: A Review of Scientific Literature</w:t>
      </w:r>
    </w:p>
    <w:p w14:paraId="2B9AEC2A" w14:textId="0738C84B" w:rsidR="00F535C6" w:rsidRPr="00411B9A" w:rsidRDefault="00F535C6" w:rsidP="00F535C6">
      <w:pPr>
        <w:spacing w:line="240" w:lineRule="auto"/>
        <w:rPr>
          <w:rFonts w:asciiTheme="majorHAnsi" w:hAnsiTheme="majorHAnsi"/>
        </w:rPr>
      </w:pPr>
      <w:r w:rsidRPr="00411B9A">
        <w:rPr>
          <w:rFonts w:asciiTheme="majorHAnsi" w:hAnsiTheme="majorHAnsi"/>
          <w:b/>
          <w:bCs/>
        </w:rPr>
        <w:t>3.1 The 40% Threshold for Optimal Cooling</w:t>
      </w:r>
      <w:r w:rsidRPr="00411B9A">
        <w:rPr>
          <w:rFonts w:asciiTheme="majorHAnsi" w:hAnsiTheme="majorHAnsi"/>
        </w:rPr>
        <w:t xml:space="preserve"> Scientific research indicates that the cooling benefits from trees are not uniform across all levels of coverage. A 2019 study found that the relationship is nonlinear, with the greatest cooling effects occurring when tree canopy cover exceeds 40%.</w:t>
      </w:r>
    </w:p>
    <w:p w14:paraId="7162E48A" w14:textId="77777777" w:rsidR="00F535C6" w:rsidRPr="00411B9A" w:rsidRDefault="00F535C6" w:rsidP="00F535C6">
      <w:pPr>
        <w:spacing w:line="240" w:lineRule="auto"/>
        <w:rPr>
          <w:rFonts w:asciiTheme="majorHAnsi" w:hAnsiTheme="majorHAnsi"/>
        </w:rPr>
      </w:pPr>
      <w:r w:rsidRPr="00411B9A">
        <w:rPr>
          <w:rFonts w:asciiTheme="majorHAnsi" w:hAnsiTheme="majorHAnsi"/>
          <w:b/>
          <w:bCs/>
        </w:rPr>
        <w:t>3.2 Quantifiable Cooling Effects</w:t>
      </w:r>
      <w:r w:rsidRPr="00411B9A">
        <w:rPr>
          <w:rFonts w:asciiTheme="majorHAnsi" w:hAnsiTheme="majorHAnsi"/>
        </w:rPr>
        <w:t xml:space="preserve"> Multiple studies have measured the direct impact of greenery on urban temperatures:</w:t>
      </w:r>
    </w:p>
    <w:p w14:paraId="1BF4C57A" w14:textId="17E44432" w:rsidR="00F535C6" w:rsidRPr="00411B9A" w:rsidRDefault="00F535C6" w:rsidP="00EF496E">
      <w:pPr>
        <w:numPr>
          <w:ilvl w:val="0"/>
          <w:numId w:val="5"/>
        </w:numPr>
        <w:spacing w:line="240" w:lineRule="auto"/>
        <w:rPr>
          <w:rFonts w:asciiTheme="majorHAnsi" w:hAnsiTheme="majorHAnsi"/>
        </w:rPr>
      </w:pPr>
      <w:r w:rsidRPr="00411B9A">
        <w:rPr>
          <w:rFonts w:asciiTheme="majorHAnsi" w:hAnsiTheme="majorHAnsi"/>
        </w:rPr>
        <w:t>A linear cooling effect has been observed, with an approximate air temperature reduction of 1.4 °C for every 10 percentage point increase in tree cover. Based on this model, Hulhumalé</w:t>
      </w:r>
      <w:r w:rsidR="00DD28C9">
        <w:rPr>
          <w:rFonts w:asciiTheme="majorHAnsi" w:hAnsiTheme="majorHAnsi"/>
        </w:rPr>
        <w:t xml:space="preserve"> Phase 1</w:t>
      </w:r>
      <w:r w:rsidRPr="00411B9A">
        <w:rPr>
          <w:rFonts w:asciiTheme="majorHAnsi" w:hAnsiTheme="majorHAnsi"/>
        </w:rPr>
        <w:t xml:space="preserve">'s 20-30% coverage provides an estimated cooling of </w:t>
      </w:r>
      <w:r w:rsidRPr="00411B9A">
        <w:rPr>
          <w:rFonts w:asciiTheme="majorHAnsi" w:hAnsiTheme="majorHAnsi"/>
          <w:b/>
          <w:bCs/>
        </w:rPr>
        <w:t>2.8 °C to 4.2 °C</w:t>
      </w:r>
      <w:r w:rsidRPr="00411B9A">
        <w:rPr>
          <w:rFonts w:asciiTheme="majorHAnsi" w:hAnsiTheme="majorHAnsi"/>
        </w:rPr>
        <w:t>.</w:t>
      </w:r>
      <w:r w:rsidR="00DD28C9">
        <w:rPr>
          <w:rFonts w:asciiTheme="majorHAnsi" w:hAnsiTheme="majorHAnsi"/>
        </w:rPr>
        <w:t xml:space="preserve"> For the northern part of Phase 1, 35-40% with these calculations would provide an estimated cooling of </w:t>
      </w:r>
      <w:r w:rsidR="00DD28C9" w:rsidRPr="00DD28C9">
        <w:rPr>
          <w:rFonts w:asciiTheme="majorHAnsi" w:hAnsiTheme="majorHAnsi"/>
          <w:b/>
          <w:bCs/>
        </w:rPr>
        <w:t>4.9 °C to 5.6 °C</w:t>
      </w:r>
      <w:r w:rsidR="00DD28C9">
        <w:rPr>
          <w:rFonts w:asciiTheme="majorHAnsi" w:hAnsiTheme="majorHAnsi"/>
          <w:b/>
          <w:bCs/>
        </w:rPr>
        <w:t>.</w:t>
      </w:r>
    </w:p>
    <w:p w14:paraId="1848927E" w14:textId="77777777" w:rsidR="00F535C6" w:rsidRPr="00411B9A" w:rsidRDefault="00F535C6" w:rsidP="00F535C6">
      <w:pPr>
        <w:numPr>
          <w:ilvl w:val="0"/>
          <w:numId w:val="5"/>
        </w:numPr>
        <w:spacing w:line="240" w:lineRule="auto"/>
        <w:rPr>
          <w:rFonts w:asciiTheme="majorHAnsi" w:hAnsiTheme="majorHAnsi"/>
        </w:rPr>
      </w:pPr>
      <w:r w:rsidRPr="00411B9A">
        <w:rPr>
          <w:rFonts w:asciiTheme="majorHAnsi" w:hAnsiTheme="majorHAnsi"/>
        </w:rPr>
        <w:t>In streets with high-percentage tree cover, afternoon air temperatures can be reduced by up to 3.3 °C, and mean radiant temperatures by a remarkable 13.9 °C, compared to similar streets with no shade.</w:t>
      </w:r>
    </w:p>
    <w:p w14:paraId="3328B5F4" w14:textId="7879F314" w:rsidR="00F535C6" w:rsidRPr="00411B9A" w:rsidRDefault="00F535C6" w:rsidP="00F535C6">
      <w:pPr>
        <w:numPr>
          <w:ilvl w:val="0"/>
          <w:numId w:val="5"/>
        </w:numPr>
        <w:spacing w:line="240" w:lineRule="auto"/>
        <w:rPr>
          <w:rFonts w:asciiTheme="majorHAnsi" w:hAnsiTheme="majorHAnsi"/>
        </w:rPr>
      </w:pPr>
      <w:r w:rsidRPr="00411B9A">
        <w:rPr>
          <w:rFonts w:asciiTheme="majorHAnsi" w:hAnsiTheme="majorHAnsi"/>
        </w:rPr>
        <w:t>Even artificial shading is effective. Umbrellas can reduce radiant heat exposure by 15–20% , and building-integrated shades or pergolas can reduce local temperatures by up to 2.</w:t>
      </w:r>
      <w:r w:rsidR="00142411">
        <w:rPr>
          <w:rFonts w:asciiTheme="majorHAnsi" w:hAnsiTheme="majorHAnsi"/>
        </w:rPr>
        <w:t>1</w:t>
      </w:r>
      <w:r w:rsidRPr="00411B9A">
        <w:rPr>
          <w:rFonts w:asciiTheme="majorHAnsi" w:hAnsiTheme="majorHAnsi"/>
        </w:rPr>
        <w:t>–3°C.</w:t>
      </w:r>
    </w:p>
    <w:p w14:paraId="3BD924BD" w14:textId="77777777" w:rsidR="00F535C6" w:rsidRPr="00411B9A" w:rsidRDefault="00F535C6" w:rsidP="00F535C6">
      <w:pPr>
        <w:spacing w:line="240" w:lineRule="auto"/>
        <w:rPr>
          <w:rFonts w:asciiTheme="majorHAnsi" w:hAnsiTheme="majorHAnsi"/>
        </w:rPr>
      </w:pPr>
      <w:r w:rsidRPr="00411B9A">
        <w:rPr>
          <w:rFonts w:asciiTheme="majorHAnsi" w:hAnsiTheme="majorHAnsi"/>
          <w:b/>
          <w:bCs/>
        </w:rPr>
        <w:t>3.3 Human Thermal Comfort and Health</w:t>
      </w:r>
      <w:r w:rsidRPr="00411B9A">
        <w:rPr>
          <w:rFonts w:asciiTheme="majorHAnsi" w:hAnsiTheme="majorHAnsi"/>
        </w:rPr>
        <w:t xml:space="preserve"> The benefits of greenery extend beyond simple temperature reduction to overall well-being:</w:t>
      </w:r>
    </w:p>
    <w:p w14:paraId="14632AFF" w14:textId="77777777" w:rsidR="00F535C6" w:rsidRPr="00411B9A" w:rsidRDefault="00F535C6" w:rsidP="00F535C6">
      <w:pPr>
        <w:numPr>
          <w:ilvl w:val="0"/>
          <w:numId w:val="6"/>
        </w:numPr>
        <w:spacing w:line="240" w:lineRule="auto"/>
        <w:rPr>
          <w:rFonts w:asciiTheme="majorHAnsi" w:hAnsiTheme="majorHAnsi"/>
        </w:rPr>
      </w:pPr>
      <w:r w:rsidRPr="00411B9A">
        <w:rPr>
          <w:rFonts w:asciiTheme="majorHAnsi" w:hAnsiTheme="majorHAnsi"/>
        </w:rPr>
        <w:t>Planting dense canopy trees was found to reduce the mean radiant temperature (TMRT) by 35% and improve the Physiological Equivalent Temperature (PET), a measure of thermal comfort, by 25%.</w:t>
      </w:r>
    </w:p>
    <w:p w14:paraId="3B75454A" w14:textId="77777777" w:rsidR="00F535C6" w:rsidRPr="00411B9A" w:rsidRDefault="00F535C6" w:rsidP="00F535C6">
      <w:pPr>
        <w:numPr>
          <w:ilvl w:val="0"/>
          <w:numId w:val="6"/>
        </w:numPr>
        <w:spacing w:line="240" w:lineRule="auto"/>
        <w:rPr>
          <w:rFonts w:asciiTheme="majorHAnsi" w:hAnsiTheme="majorHAnsi"/>
        </w:rPr>
      </w:pPr>
      <w:r w:rsidRPr="00411B9A">
        <w:rPr>
          <w:rFonts w:asciiTheme="majorHAnsi" w:hAnsiTheme="majorHAnsi"/>
        </w:rPr>
        <w:t>The UHI effect exacerbates heatwaves, which are associated with increased mortality. Research from Sydney found that over 90% of heatwave days would not have breached official thresholds if there were no UHI effect. The study concluded that widespread tree planting can reduce urban heat and could help offset increases in heat-attributable deaths as the climate warms.</w:t>
      </w:r>
    </w:p>
    <w:p w14:paraId="1CEFFAC2" w14:textId="77777777" w:rsidR="00F535C6" w:rsidRPr="00411B9A" w:rsidRDefault="00F535C6" w:rsidP="00F535C6">
      <w:pPr>
        <w:spacing w:line="240" w:lineRule="auto"/>
        <w:rPr>
          <w:rFonts w:asciiTheme="majorHAnsi" w:hAnsiTheme="majorHAnsi"/>
          <w:b/>
          <w:bCs/>
        </w:rPr>
      </w:pPr>
      <w:r w:rsidRPr="00411B9A">
        <w:rPr>
          <w:rFonts w:asciiTheme="majorHAnsi" w:hAnsiTheme="majorHAnsi"/>
          <w:b/>
          <w:bCs/>
        </w:rPr>
        <w:lastRenderedPageBreak/>
        <w:t>4. Conclusion</w:t>
      </w:r>
    </w:p>
    <w:p w14:paraId="3D7393E8" w14:textId="5B6B41A5" w:rsidR="00F535C6" w:rsidRPr="00411B9A" w:rsidRDefault="00F535C6" w:rsidP="00F535C6">
      <w:pPr>
        <w:spacing w:line="240" w:lineRule="auto"/>
        <w:rPr>
          <w:rFonts w:asciiTheme="majorHAnsi" w:hAnsiTheme="majorHAnsi"/>
        </w:rPr>
      </w:pPr>
      <w:r w:rsidRPr="00411B9A">
        <w:rPr>
          <w:rFonts w:asciiTheme="majorHAnsi" w:hAnsiTheme="majorHAnsi"/>
        </w:rPr>
        <w:t>Hulhumalé's green spaces, with 20-30% tree canopy cover, provide a significant and measurable cooling effect that mitigates urban heat. However, scientific literature clearly indicates that a target of over 40% canopy cover is necessary to achieve the most effective reduction of the Urban Heat Island effect.</w:t>
      </w:r>
      <w:r w:rsidR="00DD28C9">
        <w:rPr>
          <w:rFonts w:asciiTheme="majorHAnsi" w:hAnsiTheme="majorHAnsi"/>
        </w:rPr>
        <w:t xml:space="preserve"> This percentage is found in the northern part of Hulhumale Phase 1.</w:t>
      </w:r>
      <w:r w:rsidRPr="00411B9A">
        <w:rPr>
          <w:rFonts w:asciiTheme="majorHAnsi" w:hAnsiTheme="majorHAnsi"/>
        </w:rPr>
        <w:t xml:space="preserve"> In contrast, Malé's minimal greenery coverage leaves it highly susceptible to the negative impacts of urban overheating.</w:t>
      </w:r>
      <w:r w:rsidR="00DD28C9">
        <w:rPr>
          <w:rFonts w:asciiTheme="majorHAnsi" w:hAnsiTheme="majorHAnsi"/>
        </w:rPr>
        <w:t xml:space="preserve"> In future research, we will aim to measure ambient temperatures in various locations of Male’ and Hulhumale’ to identify whether recorded numbers match these estimates. We also encourage other organizations with more resources to do a more </w:t>
      </w:r>
      <w:r w:rsidR="0094632C">
        <w:rPr>
          <w:rFonts w:asciiTheme="majorHAnsi" w:hAnsiTheme="majorHAnsi"/>
        </w:rPr>
        <w:t>precise</w:t>
      </w:r>
      <w:r w:rsidR="00DD28C9">
        <w:rPr>
          <w:rFonts w:asciiTheme="majorHAnsi" w:hAnsiTheme="majorHAnsi"/>
        </w:rPr>
        <w:t xml:space="preserve"> analysis of greenery coverage of Male’ City</w:t>
      </w:r>
      <w:r w:rsidR="0094632C">
        <w:rPr>
          <w:rFonts w:asciiTheme="majorHAnsi" w:hAnsiTheme="majorHAnsi"/>
        </w:rPr>
        <w:t>, understanding that our methodology is a relatively crude approach and gives a wide range of estimates which is more useful in illustrating an issue than in providing a precise scientific estimate.</w:t>
      </w:r>
    </w:p>
    <w:p w14:paraId="15FE044D" w14:textId="77777777" w:rsidR="00F535C6" w:rsidRPr="00411B9A" w:rsidRDefault="00F535C6" w:rsidP="00F535C6">
      <w:pPr>
        <w:spacing w:line="240" w:lineRule="auto"/>
        <w:rPr>
          <w:rFonts w:asciiTheme="majorHAnsi" w:hAnsiTheme="majorHAnsi"/>
          <w:b/>
          <w:bCs/>
        </w:rPr>
      </w:pPr>
      <w:r w:rsidRPr="00411B9A">
        <w:rPr>
          <w:rFonts w:asciiTheme="majorHAnsi" w:hAnsiTheme="majorHAnsi"/>
          <w:b/>
          <w:bCs/>
        </w:rPr>
        <w:t>Bibliography</w:t>
      </w:r>
    </w:p>
    <w:p w14:paraId="4CF7A95B"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Battista, G., De Lieto Vollaro, E., Evangelisti, L., &amp; De Lieto Vollaro, R. (2022). Urban Overheating Mitigation Strategies Opportunities: A Case Study of a Square in Rome (Italy). </w:t>
      </w:r>
    </w:p>
    <w:p w14:paraId="5428E86A"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Sustainability</w:t>
      </w:r>
      <w:r w:rsidRPr="00411B9A">
        <w:rPr>
          <w:rFonts w:asciiTheme="majorHAnsi" w:hAnsiTheme="majorHAnsi"/>
        </w:rPr>
        <w:t xml:space="preserve">. </w:t>
      </w:r>
    </w:p>
    <w:p w14:paraId="40691AFA"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Chaston, T., Broome, R., Cooper, N., Duck, G., Geromboux, C., Guo, Y., Ji, F., Perkins-Kirkpatrick, S., Zhang, Y., Dissanayake, G., Morgan, G., &amp; Hanigan, I. (2022). Mortality Burden of Heatwaves in Sydney, Australia Is Exacerbated by the Urban Heat Island and Climate Change: Can Tree Cover Help Mitigate the Health Impacts?. </w:t>
      </w:r>
    </w:p>
    <w:p w14:paraId="1B3CB4F3"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Atmosphere</w:t>
      </w:r>
      <w:r w:rsidRPr="00411B9A">
        <w:rPr>
          <w:rFonts w:asciiTheme="majorHAnsi" w:hAnsiTheme="majorHAnsi"/>
        </w:rPr>
        <w:t xml:space="preserve">. </w:t>
      </w:r>
    </w:p>
    <w:p w14:paraId="02F696BD"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Huang, Z., Wu, C., Teng, M., &amp; Lin, Y. (2020). Impacts of Tree Canopy Cover on Microclimate and Human Thermal Comfort in a Shallow Street Canyon in Wuhan, China. </w:t>
      </w:r>
    </w:p>
    <w:p w14:paraId="49017693"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Atmosphere</w:t>
      </w:r>
      <w:r w:rsidRPr="00411B9A">
        <w:rPr>
          <w:rFonts w:asciiTheme="majorHAnsi" w:hAnsiTheme="majorHAnsi"/>
        </w:rPr>
        <w:t xml:space="preserve">. </w:t>
      </w:r>
    </w:p>
    <w:p w14:paraId="582EBBCC"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Lee, I., Voogt, J., &amp; Gillespie, T. (2018). Analysis and Comparison of Shading Strategies to Increase Human Thermal Comfort in Urban Areas. </w:t>
      </w:r>
    </w:p>
    <w:p w14:paraId="13E75C26"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Atmosphere, 9</w:t>
      </w:r>
      <w:r w:rsidRPr="00411B9A">
        <w:rPr>
          <w:rFonts w:asciiTheme="majorHAnsi" w:hAnsiTheme="majorHAnsi"/>
        </w:rPr>
        <w:t xml:space="preserve">, 91. </w:t>
      </w:r>
    </w:p>
    <w:p w14:paraId="2DC6EBE2"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Middel, A., Chhetri, N., &amp; Quay, R. (2015). Urban forestry and cool roofs: Assessment of heat mitigation strategies in Phoenix residential neighborhoods. </w:t>
      </w:r>
    </w:p>
    <w:p w14:paraId="4353FAEB"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Urban Forestry &amp; Urban Greening, 14</w:t>
      </w:r>
      <w:r w:rsidRPr="00411B9A">
        <w:rPr>
          <w:rFonts w:asciiTheme="majorHAnsi" w:hAnsiTheme="majorHAnsi"/>
        </w:rPr>
        <w:t xml:space="preserve">, 178-186. </w:t>
      </w:r>
    </w:p>
    <w:p w14:paraId="07CDDD98"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Zaki, S., Toh, H., Yakub, F., Saudi, A., Ardila-Rey, J., &amp; Muhammad-Sukki, F. (2020). Effects of Roadside Trees and Road Orientation on Thermal Environment in a Tropical City. </w:t>
      </w:r>
    </w:p>
    <w:p w14:paraId="7FBAC9FC"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Sustainability, 12</w:t>
      </w:r>
      <w:r w:rsidRPr="00411B9A">
        <w:rPr>
          <w:rFonts w:asciiTheme="majorHAnsi" w:hAnsiTheme="majorHAnsi"/>
        </w:rPr>
        <w:t xml:space="preserve">, 1053. </w:t>
      </w:r>
    </w:p>
    <w:p w14:paraId="3BE3CA79" w14:textId="77777777" w:rsidR="00F535C6" w:rsidRPr="00411B9A" w:rsidRDefault="00F535C6" w:rsidP="00F535C6">
      <w:pPr>
        <w:spacing w:line="240" w:lineRule="auto"/>
        <w:rPr>
          <w:rFonts w:asciiTheme="majorHAnsi" w:hAnsiTheme="majorHAnsi"/>
        </w:rPr>
      </w:pPr>
      <w:r w:rsidRPr="00411B9A">
        <w:rPr>
          <w:rFonts w:asciiTheme="majorHAnsi" w:hAnsiTheme="majorHAnsi"/>
        </w:rPr>
        <w:t xml:space="preserve">Ziter, C., Pedersen, E., Kucharik, C., &amp; Turner, M. (2019). Scale-dependent interactions between tree canopy cover and impervious surfaces reduce daytime urban heat during summer. </w:t>
      </w:r>
    </w:p>
    <w:p w14:paraId="2CDB5C99" w14:textId="77777777" w:rsidR="00F535C6" w:rsidRPr="00411B9A" w:rsidRDefault="00F535C6" w:rsidP="00F535C6">
      <w:pPr>
        <w:spacing w:line="240" w:lineRule="auto"/>
        <w:rPr>
          <w:rFonts w:asciiTheme="majorHAnsi" w:hAnsiTheme="majorHAnsi"/>
        </w:rPr>
      </w:pPr>
      <w:r w:rsidRPr="00411B9A">
        <w:rPr>
          <w:rFonts w:asciiTheme="majorHAnsi" w:hAnsiTheme="majorHAnsi"/>
          <w:i/>
          <w:iCs/>
        </w:rPr>
        <w:t>Proceedings of the National Academy of Sciences, 116</w:t>
      </w:r>
      <w:r w:rsidRPr="00411B9A">
        <w:rPr>
          <w:rFonts w:asciiTheme="majorHAnsi" w:hAnsiTheme="majorHAnsi"/>
        </w:rPr>
        <w:t xml:space="preserve">, 7575 - 7580. </w:t>
      </w:r>
    </w:p>
    <w:p w14:paraId="4A5B87D4" w14:textId="215E2A92" w:rsidR="007F1667" w:rsidRDefault="007F1667">
      <w:pPr>
        <w:rPr>
          <w:rFonts w:asciiTheme="majorHAnsi" w:hAnsiTheme="majorHAnsi"/>
        </w:rPr>
      </w:pPr>
      <w:r>
        <w:rPr>
          <w:rFonts w:asciiTheme="majorHAnsi" w:hAnsiTheme="majorHAnsi"/>
        </w:rPr>
        <w:br w:type="page"/>
      </w:r>
    </w:p>
    <w:p w14:paraId="3493D4F1" w14:textId="3D42D750" w:rsidR="00182E41" w:rsidRDefault="007F1667" w:rsidP="00F535C6">
      <w:pPr>
        <w:spacing w:line="240" w:lineRule="auto"/>
        <w:rPr>
          <w:rFonts w:asciiTheme="majorHAnsi" w:hAnsiTheme="majorHAnsi"/>
        </w:rPr>
      </w:pPr>
      <w:r w:rsidRPr="007F1667">
        <w:rPr>
          <w:rFonts w:asciiTheme="majorHAnsi" w:hAnsiTheme="majorHAnsi"/>
          <w:noProof/>
        </w:rPr>
        <w:lastRenderedPageBreak/>
        <w:drawing>
          <wp:inline distT="0" distB="0" distL="0" distR="0" wp14:anchorId="484ADF3F" wp14:editId="7AEE7827">
            <wp:extent cx="5731510" cy="4004945"/>
            <wp:effectExtent l="0" t="0" r="2540" b="0"/>
            <wp:docPr id="1343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382" name=""/>
                    <pic:cNvPicPr/>
                  </pic:nvPicPr>
                  <pic:blipFill>
                    <a:blip r:embed="rId8"/>
                    <a:stretch>
                      <a:fillRect/>
                    </a:stretch>
                  </pic:blipFill>
                  <pic:spPr>
                    <a:xfrm>
                      <a:off x="0" y="0"/>
                      <a:ext cx="5731510" cy="4004945"/>
                    </a:xfrm>
                    <a:prstGeom prst="rect">
                      <a:avLst/>
                    </a:prstGeom>
                  </pic:spPr>
                </pic:pic>
              </a:graphicData>
            </a:graphic>
          </wp:inline>
        </w:drawing>
      </w:r>
    </w:p>
    <w:p w14:paraId="58FD1C80" w14:textId="7EC11090" w:rsidR="007F1667" w:rsidRDefault="007F1667" w:rsidP="00F535C6">
      <w:pPr>
        <w:spacing w:line="240" w:lineRule="auto"/>
        <w:rPr>
          <w:rFonts w:asciiTheme="majorHAnsi" w:hAnsiTheme="majorHAnsi"/>
        </w:rPr>
      </w:pPr>
      <w:r w:rsidRPr="007F1667">
        <w:rPr>
          <w:rFonts w:asciiTheme="majorHAnsi" w:hAnsiTheme="majorHAnsi"/>
          <w:noProof/>
        </w:rPr>
        <w:drawing>
          <wp:inline distT="0" distB="0" distL="0" distR="0" wp14:anchorId="4FA566D6" wp14:editId="3588E3BD">
            <wp:extent cx="5731510" cy="4004945"/>
            <wp:effectExtent l="0" t="0" r="2540" b="0"/>
            <wp:docPr id="1003862272" name="Picture 1" descr="A close up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2272" name="Picture 1" descr="A close up of a pattern&#10;&#10;AI-generated content may be incorrect."/>
                    <pic:cNvPicPr/>
                  </pic:nvPicPr>
                  <pic:blipFill>
                    <a:blip r:embed="rId9"/>
                    <a:stretch>
                      <a:fillRect/>
                    </a:stretch>
                  </pic:blipFill>
                  <pic:spPr>
                    <a:xfrm>
                      <a:off x="0" y="0"/>
                      <a:ext cx="5731510" cy="4004945"/>
                    </a:xfrm>
                    <a:prstGeom prst="rect">
                      <a:avLst/>
                    </a:prstGeom>
                  </pic:spPr>
                </pic:pic>
              </a:graphicData>
            </a:graphic>
          </wp:inline>
        </w:drawing>
      </w:r>
    </w:p>
    <w:p w14:paraId="6290B760" w14:textId="39AAACE3" w:rsidR="004F0EAB" w:rsidRDefault="004F0EAB" w:rsidP="00F535C6">
      <w:pPr>
        <w:spacing w:line="240" w:lineRule="auto"/>
        <w:rPr>
          <w:rFonts w:asciiTheme="majorHAnsi" w:hAnsiTheme="majorHAnsi"/>
        </w:rPr>
      </w:pPr>
      <w:r w:rsidRPr="004F0EAB">
        <w:rPr>
          <w:rFonts w:asciiTheme="majorHAnsi" w:hAnsiTheme="majorHAnsi"/>
        </w:rPr>
        <w:lastRenderedPageBreak/>
        <w:drawing>
          <wp:inline distT="0" distB="0" distL="0" distR="0" wp14:anchorId="63B748D8" wp14:editId="1E5CF204">
            <wp:extent cx="5731510" cy="4004945"/>
            <wp:effectExtent l="0" t="0" r="2540" b="0"/>
            <wp:docPr id="118463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4913" name=""/>
                    <pic:cNvPicPr/>
                  </pic:nvPicPr>
                  <pic:blipFill>
                    <a:blip r:embed="rId10"/>
                    <a:stretch>
                      <a:fillRect/>
                    </a:stretch>
                  </pic:blipFill>
                  <pic:spPr>
                    <a:xfrm>
                      <a:off x="0" y="0"/>
                      <a:ext cx="5731510" cy="4004945"/>
                    </a:xfrm>
                    <a:prstGeom prst="rect">
                      <a:avLst/>
                    </a:prstGeom>
                  </pic:spPr>
                </pic:pic>
              </a:graphicData>
            </a:graphic>
          </wp:inline>
        </w:drawing>
      </w:r>
    </w:p>
    <w:p w14:paraId="717038A1" w14:textId="76C31A3A" w:rsidR="00DD28C9" w:rsidRDefault="00DD28C9" w:rsidP="00F535C6">
      <w:pPr>
        <w:spacing w:line="240" w:lineRule="auto"/>
        <w:rPr>
          <w:rFonts w:asciiTheme="majorHAnsi" w:hAnsiTheme="majorHAnsi"/>
        </w:rPr>
      </w:pPr>
      <w:r w:rsidRPr="00DD28C9">
        <w:rPr>
          <w:rFonts w:asciiTheme="majorHAnsi" w:hAnsiTheme="majorHAnsi"/>
          <w:noProof/>
        </w:rPr>
        <w:drawing>
          <wp:inline distT="0" distB="0" distL="0" distR="0" wp14:anchorId="35D21EA1" wp14:editId="36DC08E8">
            <wp:extent cx="5731510" cy="2179955"/>
            <wp:effectExtent l="0" t="0" r="2540" b="0"/>
            <wp:docPr id="1889769613" name="Picture 1" descr="A aerial view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9613" name="Picture 1" descr="A aerial view of a city&#10;&#10;AI-generated content may be incorrect."/>
                    <pic:cNvPicPr/>
                  </pic:nvPicPr>
                  <pic:blipFill>
                    <a:blip r:embed="rId11"/>
                    <a:stretch>
                      <a:fillRect/>
                    </a:stretch>
                  </pic:blipFill>
                  <pic:spPr>
                    <a:xfrm>
                      <a:off x="0" y="0"/>
                      <a:ext cx="5731510" cy="2179955"/>
                    </a:xfrm>
                    <a:prstGeom prst="rect">
                      <a:avLst/>
                    </a:prstGeom>
                  </pic:spPr>
                </pic:pic>
              </a:graphicData>
            </a:graphic>
          </wp:inline>
        </w:drawing>
      </w:r>
    </w:p>
    <w:p w14:paraId="43588B12" w14:textId="1DE71F5A" w:rsidR="00DD28C9" w:rsidRDefault="00DD28C9" w:rsidP="00F535C6">
      <w:pPr>
        <w:spacing w:line="240" w:lineRule="auto"/>
        <w:rPr>
          <w:rFonts w:asciiTheme="majorHAnsi" w:hAnsiTheme="majorHAnsi"/>
        </w:rPr>
      </w:pPr>
      <w:r w:rsidRPr="00DD28C9">
        <w:rPr>
          <w:rFonts w:asciiTheme="majorHAnsi" w:hAnsiTheme="majorHAnsi"/>
          <w:noProof/>
        </w:rPr>
        <w:drawing>
          <wp:inline distT="0" distB="0" distL="0" distR="0" wp14:anchorId="46AA8F6B" wp14:editId="6F84BCE0">
            <wp:extent cx="5731510" cy="2179955"/>
            <wp:effectExtent l="0" t="0" r="2540" b="0"/>
            <wp:docPr id="191368571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85712" name="Picture 1" descr="A map of a city&#10;&#10;AI-generated content may be incorrect."/>
                    <pic:cNvPicPr/>
                  </pic:nvPicPr>
                  <pic:blipFill>
                    <a:blip r:embed="rId12"/>
                    <a:stretch>
                      <a:fillRect/>
                    </a:stretch>
                  </pic:blipFill>
                  <pic:spPr>
                    <a:xfrm>
                      <a:off x="0" y="0"/>
                      <a:ext cx="5731510" cy="2179955"/>
                    </a:xfrm>
                    <a:prstGeom prst="rect">
                      <a:avLst/>
                    </a:prstGeom>
                  </pic:spPr>
                </pic:pic>
              </a:graphicData>
            </a:graphic>
          </wp:inline>
        </w:drawing>
      </w:r>
    </w:p>
    <w:p w14:paraId="6B8BDC06" w14:textId="3C3EAF02" w:rsidR="00DD28C9" w:rsidRPr="00411B9A" w:rsidRDefault="00DD28C9" w:rsidP="00F535C6">
      <w:pPr>
        <w:spacing w:line="240" w:lineRule="auto"/>
        <w:rPr>
          <w:rFonts w:asciiTheme="majorHAnsi" w:hAnsiTheme="majorHAnsi"/>
        </w:rPr>
      </w:pPr>
      <w:r w:rsidRPr="00DD28C9">
        <w:rPr>
          <w:rFonts w:asciiTheme="majorHAnsi" w:hAnsiTheme="majorHAnsi"/>
          <w:noProof/>
        </w:rPr>
        <w:lastRenderedPageBreak/>
        <w:drawing>
          <wp:inline distT="0" distB="0" distL="0" distR="0" wp14:anchorId="4BCCC388" wp14:editId="4FB3CBF3">
            <wp:extent cx="5731510" cy="2179955"/>
            <wp:effectExtent l="0" t="0" r="2540" b="0"/>
            <wp:docPr id="209792159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1596" name="Picture 1" descr="A map of a city&#10;&#10;AI-generated content may be incorrect."/>
                    <pic:cNvPicPr/>
                  </pic:nvPicPr>
                  <pic:blipFill>
                    <a:blip r:embed="rId13"/>
                    <a:stretch>
                      <a:fillRect/>
                    </a:stretch>
                  </pic:blipFill>
                  <pic:spPr>
                    <a:xfrm>
                      <a:off x="0" y="0"/>
                      <a:ext cx="5731510" cy="2179955"/>
                    </a:xfrm>
                    <a:prstGeom prst="rect">
                      <a:avLst/>
                    </a:prstGeom>
                  </pic:spPr>
                </pic:pic>
              </a:graphicData>
            </a:graphic>
          </wp:inline>
        </w:drawing>
      </w:r>
    </w:p>
    <w:sectPr w:rsidR="00DD28C9" w:rsidRPr="00411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1603EB52-8B6A-42FA-B7EF-46428D0B0DBA}"/>
    <w:embedBold r:id="rId2" w:fontKey="{07E4573F-C134-4A4E-AED5-BA5FEBE7FF30}"/>
    <w:embedItalic r:id="rId3" w:fontKey="{710EE142-B5C1-46AA-91B9-660967D59E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248"/>
    <w:multiLevelType w:val="multilevel"/>
    <w:tmpl w:val="B66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34B0"/>
    <w:multiLevelType w:val="multilevel"/>
    <w:tmpl w:val="E6D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F2FF8"/>
    <w:multiLevelType w:val="multilevel"/>
    <w:tmpl w:val="F5F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56DBF"/>
    <w:multiLevelType w:val="multilevel"/>
    <w:tmpl w:val="0F1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64252"/>
    <w:multiLevelType w:val="multilevel"/>
    <w:tmpl w:val="0A4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57757"/>
    <w:multiLevelType w:val="multilevel"/>
    <w:tmpl w:val="3BE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067305">
    <w:abstractNumId w:val="3"/>
  </w:num>
  <w:num w:numId="2" w16cid:durableId="120659254">
    <w:abstractNumId w:val="1"/>
  </w:num>
  <w:num w:numId="3" w16cid:durableId="1483423147">
    <w:abstractNumId w:val="5"/>
  </w:num>
  <w:num w:numId="4" w16cid:durableId="1881087269">
    <w:abstractNumId w:val="2"/>
  </w:num>
  <w:num w:numId="5" w16cid:durableId="1384282527">
    <w:abstractNumId w:val="4"/>
  </w:num>
  <w:num w:numId="6" w16cid:durableId="121473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C6"/>
    <w:rsid w:val="00142411"/>
    <w:rsid w:val="00182E41"/>
    <w:rsid w:val="00411B9A"/>
    <w:rsid w:val="004F0EAB"/>
    <w:rsid w:val="00610527"/>
    <w:rsid w:val="0061211A"/>
    <w:rsid w:val="00675931"/>
    <w:rsid w:val="007F1667"/>
    <w:rsid w:val="0094632C"/>
    <w:rsid w:val="009851C1"/>
    <w:rsid w:val="00DD28C9"/>
    <w:rsid w:val="00F535C6"/>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94A8"/>
  <w15:chartTrackingRefBased/>
  <w15:docId w15:val="{8556ED63-FE0F-4095-BEEB-13C67145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5C6"/>
    <w:rPr>
      <w:rFonts w:eastAsiaTheme="majorEastAsia" w:cstheme="majorBidi"/>
      <w:color w:val="272727" w:themeColor="text1" w:themeTint="D8"/>
    </w:rPr>
  </w:style>
  <w:style w:type="paragraph" w:styleId="Title">
    <w:name w:val="Title"/>
    <w:basedOn w:val="Normal"/>
    <w:next w:val="Normal"/>
    <w:link w:val="TitleChar"/>
    <w:uiPriority w:val="10"/>
    <w:qFormat/>
    <w:rsid w:val="00F53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5C6"/>
    <w:pPr>
      <w:spacing w:before="160"/>
      <w:jc w:val="center"/>
    </w:pPr>
    <w:rPr>
      <w:i/>
      <w:iCs/>
      <w:color w:val="404040" w:themeColor="text1" w:themeTint="BF"/>
    </w:rPr>
  </w:style>
  <w:style w:type="character" w:customStyle="1" w:styleId="QuoteChar">
    <w:name w:val="Quote Char"/>
    <w:basedOn w:val="DefaultParagraphFont"/>
    <w:link w:val="Quote"/>
    <w:uiPriority w:val="29"/>
    <w:rsid w:val="00F535C6"/>
    <w:rPr>
      <w:i/>
      <w:iCs/>
      <w:color w:val="404040" w:themeColor="text1" w:themeTint="BF"/>
    </w:rPr>
  </w:style>
  <w:style w:type="paragraph" w:styleId="ListParagraph">
    <w:name w:val="List Paragraph"/>
    <w:basedOn w:val="Normal"/>
    <w:uiPriority w:val="34"/>
    <w:qFormat/>
    <w:rsid w:val="00F535C6"/>
    <w:pPr>
      <w:ind w:left="720"/>
      <w:contextualSpacing/>
    </w:pPr>
  </w:style>
  <w:style w:type="character" w:styleId="IntenseEmphasis">
    <w:name w:val="Intense Emphasis"/>
    <w:basedOn w:val="DefaultParagraphFont"/>
    <w:uiPriority w:val="21"/>
    <w:qFormat/>
    <w:rsid w:val="00F535C6"/>
    <w:rPr>
      <w:i/>
      <w:iCs/>
      <w:color w:val="0F4761" w:themeColor="accent1" w:themeShade="BF"/>
    </w:rPr>
  </w:style>
  <w:style w:type="paragraph" w:styleId="IntenseQuote">
    <w:name w:val="Intense Quote"/>
    <w:basedOn w:val="Normal"/>
    <w:next w:val="Normal"/>
    <w:link w:val="IntenseQuoteChar"/>
    <w:uiPriority w:val="30"/>
    <w:qFormat/>
    <w:rsid w:val="00F53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5C6"/>
    <w:rPr>
      <w:i/>
      <w:iCs/>
      <w:color w:val="0F4761" w:themeColor="accent1" w:themeShade="BF"/>
    </w:rPr>
  </w:style>
  <w:style w:type="character" w:styleId="IntenseReference">
    <w:name w:val="Intense Reference"/>
    <w:basedOn w:val="DefaultParagraphFont"/>
    <w:uiPriority w:val="32"/>
    <w:qFormat/>
    <w:rsid w:val="00F535C6"/>
    <w:rPr>
      <w:b/>
      <w:bCs/>
      <w:smallCaps/>
      <w:color w:val="0F4761" w:themeColor="accent1" w:themeShade="BF"/>
      <w:spacing w:val="5"/>
    </w:rPr>
  </w:style>
  <w:style w:type="paragraph" w:styleId="NormalWeb">
    <w:name w:val="Normal (Web)"/>
    <w:basedOn w:val="Normal"/>
    <w:uiPriority w:val="99"/>
    <w:unhideWhenUsed/>
    <w:rsid w:val="007F1667"/>
    <w:pPr>
      <w:spacing w:before="100" w:beforeAutospacing="1" w:after="100" w:afterAutospacing="1" w:line="240" w:lineRule="auto"/>
    </w:pPr>
    <w:rPr>
      <w:rFonts w:ascii="Times New Roman" w:eastAsia="Times New Roman" w:hAnsi="Times New Roman" w:cs="Times New Roman"/>
      <w:kern w:val="0"/>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12686">
      <w:bodyDiv w:val="1"/>
      <w:marLeft w:val="0"/>
      <w:marRight w:val="0"/>
      <w:marTop w:val="0"/>
      <w:marBottom w:val="0"/>
      <w:divBdr>
        <w:top w:val="none" w:sz="0" w:space="0" w:color="auto"/>
        <w:left w:val="none" w:sz="0" w:space="0" w:color="auto"/>
        <w:bottom w:val="none" w:sz="0" w:space="0" w:color="auto"/>
        <w:right w:val="none" w:sz="0" w:space="0" w:color="auto"/>
      </w:divBdr>
      <w:divsChild>
        <w:div w:id="778062754">
          <w:marLeft w:val="0"/>
          <w:marRight w:val="0"/>
          <w:marTop w:val="0"/>
          <w:marBottom w:val="0"/>
          <w:divBdr>
            <w:top w:val="none" w:sz="0" w:space="0" w:color="auto"/>
            <w:left w:val="none" w:sz="0" w:space="0" w:color="auto"/>
            <w:bottom w:val="none" w:sz="0" w:space="0" w:color="auto"/>
            <w:right w:val="none" w:sz="0" w:space="0" w:color="auto"/>
          </w:divBdr>
          <w:divsChild>
            <w:div w:id="318578791">
              <w:marLeft w:val="0"/>
              <w:marRight w:val="0"/>
              <w:marTop w:val="0"/>
              <w:marBottom w:val="0"/>
              <w:divBdr>
                <w:top w:val="none" w:sz="0" w:space="0" w:color="auto"/>
                <w:left w:val="none" w:sz="0" w:space="0" w:color="auto"/>
                <w:bottom w:val="none" w:sz="0" w:space="0" w:color="auto"/>
                <w:right w:val="none" w:sz="0" w:space="0" w:color="auto"/>
              </w:divBdr>
              <w:divsChild>
                <w:div w:id="387582020">
                  <w:marLeft w:val="0"/>
                  <w:marRight w:val="0"/>
                  <w:marTop w:val="0"/>
                  <w:marBottom w:val="0"/>
                  <w:divBdr>
                    <w:top w:val="none" w:sz="0" w:space="0" w:color="auto"/>
                    <w:left w:val="none" w:sz="0" w:space="0" w:color="auto"/>
                    <w:bottom w:val="none" w:sz="0" w:space="0" w:color="auto"/>
                    <w:right w:val="none" w:sz="0" w:space="0" w:color="auto"/>
                  </w:divBdr>
                  <w:divsChild>
                    <w:div w:id="269822629">
                      <w:marLeft w:val="0"/>
                      <w:marRight w:val="0"/>
                      <w:marTop w:val="0"/>
                      <w:marBottom w:val="0"/>
                      <w:divBdr>
                        <w:top w:val="none" w:sz="0" w:space="0" w:color="auto"/>
                        <w:left w:val="none" w:sz="0" w:space="0" w:color="auto"/>
                        <w:bottom w:val="none" w:sz="0" w:space="0" w:color="auto"/>
                        <w:right w:val="none" w:sz="0" w:space="0" w:color="auto"/>
                      </w:divBdr>
                      <w:divsChild>
                        <w:div w:id="794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40226">
          <w:marLeft w:val="0"/>
          <w:marRight w:val="0"/>
          <w:marTop w:val="0"/>
          <w:marBottom w:val="0"/>
          <w:divBdr>
            <w:top w:val="none" w:sz="0" w:space="0" w:color="auto"/>
            <w:left w:val="none" w:sz="0" w:space="0" w:color="auto"/>
            <w:bottom w:val="none" w:sz="0" w:space="0" w:color="auto"/>
            <w:right w:val="none" w:sz="0" w:space="0" w:color="auto"/>
          </w:divBdr>
        </w:div>
      </w:divsChild>
    </w:div>
    <w:div w:id="652030785">
      <w:bodyDiv w:val="1"/>
      <w:marLeft w:val="0"/>
      <w:marRight w:val="0"/>
      <w:marTop w:val="0"/>
      <w:marBottom w:val="0"/>
      <w:divBdr>
        <w:top w:val="none" w:sz="0" w:space="0" w:color="auto"/>
        <w:left w:val="none" w:sz="0" w:space="0" w:color="auto"/>
        <w:bottom w:val="none" w:sz="0" w:space="0" w:color="auto"/>
        <w:right w:val="none" w:sz="0" w:space="0" w:color="auto"/>
      </w:divBdr>
      <w:divsChild>
        <w:div w:id="429741213">
          <w:marLeft w:val="0"/>
          <w:marRight w:val="0"/>
          <w:marTop w:val="0"/>
          <w:marBottom w:val="0"/>
          <w:divBdr>
            <w:top w:val="none" w:sz="0" w:space="0" w:color="auto"/>
            <w:left w:val="none" w:sz="0" w:space="0" w:color="auto"/>
            <w:bottom w:val="none" w:sz="0" w:space="0" w:color="auto"/>
            <w:right w:val="none" w:sz="0" w:space="0" w:color="auto"/>
          </w:divBdr>
          <w:divsChild>
            <w:div w:id="462119213">
              <w:marLeft w:val="0"/>
              <w:marRight w:val="0"/>
              <w:marTop w:val="0"/>
              <w:marBottom w:val="0"/>
              <w:divBdr>
                <w:top w:val="none" w:sz="0" w:space="0" w:color="auto"/>
                <w:left w:val="none" w:sz="0" w:space="0" w:color="auto"/>
                <w:bottom w:val="none" w:sz="0" w:space="0" w:color="auto"/>
                <w:right w:val="none" w:sz="0" w:space="0" w:color="auto"/>
              </w:divBdr>
              <w:divsChild>
                <w:div w:id="1253127786">
                  <w:marLeft w:val="0"/>
                  <w:marRight w:val="0"/>
                  <w:marTop w:val="0"/>
                  <w:marBottom w:val="0"/>
                  <w:divBdr>
                    <w:top w:val="none" w:sz="0" w:space="0" w:color="auto"/>
                    <w:left w:val="none" w:sz="0" w:space="0" w:color="auto"/>
                    <w:bottom w:val="none" w:sz="0" w:space="0" w:color="auto"/>
                    <w:right w:val="none" w:sz="0" w:space="0" w:color="auto"/>
                  </w:divBdr>
                  <w:divsChild>
                    <w:div w:id="1889368568">
                      <w:marLeft w:val="0"/>
                      <w:marRight w:val="0"/>
                      <w:marTop w:val="0"/>
                      <w:marBottom w:val="0"/>
                      <w:divBdr>
                        <w:top w:val="none" w:sz="0" w:space="0" w:color="auto"/>
                        <w:left w:val="none" w:sz="0" w:space="0" w:color="auto"/>
                        <w:bottom w:val="none" w:sz="0" w:space="0" w:color="auto"/>
                        <w:right w:val="none" w:sz="0" w:space="0" w:color="auto"/>
                      </w:divBdr>
                      <w:divsChild>
                        <w:div w:id="947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336886">
          <w:marLeft w:val="0"/>
          <w:marRight w:val="0"/>
          <w:marTop w:val="0"/>
          <w:marBottom w:val="0"/>
          <w:divBdr>
            <w:top w:val="none" w:sz="0" w:space="0" w:color="auto"/>
            <w:left w:val="none" w:sz="0" w:space="0" w:color="auto"/>
            <w:bottom w:val="none" w:sz="0" w:space="0" w:color="auto"/>
            <w:right w:val="none" w:sz="0" w:space="0" w:color="auto"/>
          </w:divBdr>
        </w:div>
      </w:divsChild>
    </w:div>
    <w:div w:id="706872534">
      <w:bodyDiv w:val="1"/>
      <w:marLeft w:val="0"/>
      <w:marRight w:val="0"/>
      <w:marTop w:val="0"/>
      <w:marBottom w:val="0"/>
      <w:divBdr>
        <w:top w:val="none" w:sz="0" w:space="0" w:color="auto"/>
        <w:left w:val="none" w:sz="0" w:space="0" w:color="auto"/>
        <w:bottom w:val="none" w:sz="0" w:space="0" w:color="auto"/>
        <w:right w:val="none" w:sz="0" w:space="0" w:color="auto"/>
      </w:divBdr>
      <w:divsChild>
        <w:div w:id="1549419098">
          <w:marLeft w:val="0"/>
          <w:marRight w:val="0"/>
          <w:marTop w:val="0"/>
          <w:marBottom w:val="0"/>
          <w:divBdr>
            <w:top w:val="none" w:sz="0" w:space="0" w:color="auto"/>
            <w:left w:val="none" w:sz="0" w:space="0" w:color="auto"/>
            <w:bottom w:val="none" w:sz="0" w:space="0" w:color="auto"/>
            <w:right w:val="none" w:sz="0" w:space="0" w:color="auto"/>
          </w:divBdr>
          <w:divsChild>
            <w:div w:id="1077703073">
              <w:marLeft w:val="0"/>
              <w:marRight w:val="0"/>
              <w:marTop w:val="0"/>
              <w:marBottom w:val="0"/>
              <w:divBdr>
                <w:top w:val="none" w:sz="0" w:space="0" w:color="auto"/>
                <w:left w:val="none" w:sz="0" w:space="0" w:color="auto"/>
                <w:bottom w:val="none" w:sz="0" w:space="0" w:color="auto"/>
                <w:right w:val="none" w:sz="0" w:space="0" w:color="auto"/>
              </w:divBdr>
              <w:divsChild>
                <w:div w:id="204949234">
                  <w:marLeft w:val="0"/>
                  <w:marRight w:val="0"/>
                  <w:marTop w:val="0"/>
                  <w:marBottom w:val="0"/>
                  <w:divBdr>
                    <w:top w:val="none" w:sz="0" w:space="0" w:color="auto"/>
                    <w:left w:val="none" w:sz="0" w:space="0" w:color="auto"/>
                    <w:bottom w:val="none" w:sz="0" w:space="0" w:color="auto"/>
                    <w:right w:val="none" w:sz="0" w:space="0" w:color="auto"/>
                  </w:divBdr>
                  <w:divsChild>
                    <w:div w:id="1083335384">
                      <w:marLeft w:val="0"/>
                      <w:marRight w:val="0"/>
                      <w:marTop w:val="0"/>
                      <w:marBottom w:val="0"/>
                      <w:divBdr>
                        <w:top w:val="none" w:sz="0" w:space="0" w:color="auto"/>
                        <w:left w:val="none" w:sz="0" w:space="0" w:color="auto"/>
                        <w:bottom w:val="none" w:sz="0" w:space="0" w:color="auto"/>
                        <w:right w:val="none" w:sz="0" w:space="0" w:color="auto"/>
                      </w:divBdr>
                      <w:divsChild>
                        <w:div w:id="212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81400">
          <w:marLeft w:val="0"/>
          <w:marRight w:val="0"/>
          <w:marTop w:val="0"/>
          <w:marBottom w:val="0"/>
          <w:divBdr>
            <w:top w:val="none" w:sz="0" w:space="0" w:color="auto"/>
            <w:left w:val="none" w:sz="0" w:space="0" w:color="auto"/>
            <w:bottom w:val="none" w:sz="0" w:space="0" w:color="auto"/>
            <w:right w:val="none" w:sz="0" w:space="0" w:color="auto"/>
          </w:divBdr>
        </w:div>
      </w:divsChild>
    </w:div>
    <w:div w:id="708989777">
      <w:bodyDiv w:val="1"/>
      <w:marLeft w:val="0"/>
      <w:marRight w:val="0"/>
      <w:marTop w:val="0"/>
      <w:marBottom w:val="0"/>
      <w:divBdr>
        <w:top w:val="none" w:sz="0" w:space="0" w:color="auto"/>
        <w:left w:val="none" w:sz="0" w:space="0" w:color="auto"/>
        <w:bottom w:val="none" w:sz="0" w:space="0" w:color="auto"/>
        <w:right w:val="none" w:sz="0" w:space="0" w:color="auto"/>
      </w:divBdr>
      <w:divsChild>
        <w:div w:id="1638608435">
          <w:marLeft w:val="0"/>
          <w:marRight w:val="0"/>
          <w:marTop w:val="0"/>
          <w:marBottom w:val="0"/>
          <w:divBdr>
            <w:top w:val="none" w:sz="0" w:space="0" w:color="auto"/>
            <w:left w:val="none" w:sz="0" w:space="0" w:color="auto"/>
            <w:bottom w:val="none" w:sz="0" w:space="0" w:color="auto"/>
            <w:right w:val="none" w:sz="0" w:space="0" w:color="auto"/>
          </w:divBdr>
          <w:divsChild>
            <w:div w:id="46494580">
              <w:marLeft w:val="0"/>
              <w:marRight w:val="0"/>
              <w:marTop w:val="0"/>
              <w:marBottom w:val="0"/>
              <w:divBdr>
                <w:top w:val="none" w:sz="0" w:space="0" w:color="auto"/>
                <w:left w:val="none" w:sz="0" w:space="0" w:color="auto"/>
                <w:bottom w:val="none" w:sz="0" w:space="0" w:color="auto"/>
                <w:right w:val="none" w:sz="0" w:space="0" w:color="auto"/>
              </w:divBdr>
              <w:divsChild>
                <w:div w:id="2131000932">
                  <w:marLeft w:val="0"/>
                  <w:marRight w:val="0"/>
                  <w:marTop w:val="0"/>
                  <w:marBottom w:val="0"/>
                  <w:divBdr>
                    <w:top w:val="none" w:sz="0" w:space="0" w:color="auto"/>
                    <w:left w:val="none" w:sz="0" w:space="0" w:color="auto"/>
                    <w:bottom w:val="none" w:sz="0" w:space="0" w:color="auto"/>
                    <w:right w:val="none" w:sz="0" w:space="0" w:color="auto"/>
                  </w:divBdr>
                  <w:divsChild>
                    <w:div w:id="47192996">
                      <w:marLeft w:val="0"/>
                      <w:marRight w:val="0"/>
                      <w:marTop w:val="0"/>
                      <w:marBottom w:val="0"/>
                      <w:divBdr>
                        <w:top w:val="none" w:sz="0" w:space="0" w:color="auto"/>
                        <w:left w:val="none" w:sz="0" w:space="0" w:color="auto"/>
                        <w:bottom w:val="none" w:sz="0" w:space="0" w:color="auto"/>
                        <w:right w:val="none" w:sz="0" w:space="0" w:color="auto"/>
                      </w:divBdr>
                      <w:divsChild>
                        <w:div w:id="1962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307370">
          <w:marLeft w:val="0"/>
          <w:marRight w:val="0"/>
          <w:marTop w:val="0"/>
          <w:marBottom w:val="0"/>
          <w:divBdr>
            <w:top w:val="none" w:sz="0" w:space="0" w:color="auto"/>
            <w:left w:val="none" w:sz="0" w:space="0" w:color="auto"/>
            <w:bottom w:val="none" w:sz="0" w:space="0" w:color="auto"/>
            <w:right w:val="none" w:sz="0" w:space="0" w:color="auto"/>
          </w:divBdr>
        </w:div>
      </w:divsChild>
    </w:div>
    <w:div w:id="1131095360">
      <w:bodyDiv w:val="1"/>
      <w:marLeft w:val="0"/>
      <w:marRight w:val="0"/>
      <w:marTop w:val="0"/>
      <w:marBottom w:val="0"/>
      <w:divBdr>
        <w:top w:val="none" w:sz="0" w:space="0" w:color="auto"/>
        <w:left w:val="none" w:sz="0" w:space="0" w:color="auto"/>
        <w:bottom w:val="none" w:sz="0" w:space="0" w:color="auto"/>
        <w:right w:val="none" w:sz="0" w:space="0" w:color="auto"/>
      </w:divBdr>
      <w:divsChild>
        <w:div w:id="141967600">
          <w:marLeft w:val="0"/>
          <w:marRight w:val="0"/>
          <w:marTop w:val="0"/>
          <w:marBottom w:val="0"/>
          <w:divBdr>
            <w:top w:val="none" w:sz="0" w:space="0" w:color="auto"/>
            <w:left w:val="none" w:sz="0" w:space="0" w:color="auto"/>
            <w:bottom w:val="none" w:sz="0" w:space="0" w:color="auto"/>
            <w:right w:val="none" w:sz="0" w:space="0" w:color="auto"/>
          </w:divBdr>
          <w:divsChild>
            <w:div w:id="344015917">
              <w:marLeft w:val="0"/>
              <w:marRight w:val="0"/>
              <w:marTop w:val="0"/>
              <w:marBottom w:val="0"/>
              <w:divBdr>
                <w:top w:val="none" w:sz="0" w:space="0" w:color="auto"/>
                <w:left w:val="none" w:sz="0" w:space="0" w:color="auto"/>
                <w:bottom w:val="none" w:sz="0" w:space="0" w:color="auto"/>
                <w:right w:val="none" w:sz="0" w:space="0" w:color="auto"/>
              </w:divBdr>
              <w:divsChild>
                <w:div w:id="325791457">
                  <w:marLeft w:val="0"/>
                  <w:marRight w:val="0"/>
                  <w:marTop w:val="0"/>
                  <w:marBottom w:val="0"/>
                  <w:divBdr>
                    <w:top w:val="none" w:sz="0" w:space="0" w:color="auto"/>
                    <w:left w:val="none" w:sz="0" w:space="0" w:color="auto"/>
                    <w:bottom w:val="none" w:sz="0" w:space="0" w:color="auto"/>
                    <w:right w:val="none" w:sz="0" w:space="0" w:color="auto"/>
                  </w:divBdr>
                  <w:divsChild>
                    <w:div w:id="1256864249">
                      <w:marLeft w:val="0"/>
                      <w:marRight w:val="0"/>
                      <w:marTop w:val="0"/>
                      <w:marBottom w:val="0"/>
                      <w:divBdr>
                        <w:top w:val="none" w:sz="0" w:space="0" w:color="auto"/>
                        <w:left w:val="none" w:sz="0" w:space="0" w:color="auto"/>
                        <w:bottom w:val="none" w:sz="0" w:space="0" w:color="auto"/>
                        <w:right w:val="none" w:sz="0" w:space="0" w:color="auto"/>
                      </w:divBdr>
                      <w:divsChild>
                        <w:div w:id="32062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431206">
          <w:marLeft w:val="0"/>
          <w:marRight w:val="0"/>
          <w:marTop w:val="0"/>
          <w:marBottom w:val="0"/>
          <w:divBdr>
            <w:top w:val="none" w:sz="0" w:space="0" w:color="auto"/>
            <w:left w:val="none" w:sz="0" w:space="0" w:color="auto"/>
            <w:bottom w:val="none" w:sz="0" w:space="0" w:color="auto"/>
            <w:right w:val="none" w:sz="0" w:space="0" w:color="auto"/>
          </w:divBdr>
        </w:div>
      </w:divsChild>
    </w:div>
    <w:div w:id="1246381020">
      <w:bodyDiv w:val="1"/>
      <w:marLeft w:val="0"/>
      <w:marRight w:val="0"/>
      <w:marTop w:val="0"/>
      <w:marBottom w:val="0"/>
      <w:divBdr>
        <w:top w:val="none" w:sz="0" w:space="0" w:color="auto"/>
        <w:left w:val="none" w:sz="0" w:space="0" w:color="auto"/>
        <w:bottom w:val="none" w:sz="0" w:space="0" w:color="auto"/>
        <w:right w:val="none" w:sz="0" w:space="0" w:color="auto"/>
      </w:divBdr>
      <w:divsChild>
        <w:div w:id="654339645">
          <w:marLeft w:val="0"/>
          <w:marRight w:val="0"/>
          <w:marTop w:val="0"/>
          <w:marBottom w:val="0"/>
          <w:divBdr>
            <w:top w:val="none" w:sz="0" w:space="0" w:color="auto"/>
            <w:left w:val="none" w:sz="0" w:space="0" w:color="auto"/>
            <w:bottom w:val="none" w:sz="0" w:space="0" w:color="auto"/>
            <w:right w:val="none" w:sz="0" w:space="0" w:color="auto"/>
          </w:divBdr>
          <w:divsChild>
            <w:div w:id="1372457599">
              <w:marLeft w:val="0"/>
              <w:marRight w:val="0"/>
              <w:marTop w:val="0"/>
              <w:marBottom w:val="0"/>
              <w:divBdr>
                <w:top w:val="none" w:sz="0" w:space="0" w:color="auto"/>
                <w:left w:val="none" w:sz="0" w:space="0" w:color="auto"/>
                <w:bottom w:val="none" w:sz="0" w:space="0" w:color="auto"/>
                <w:right w:val="none" w:sz="0" w:space="0" w:color="auto"/>
              </w:divBdr>
              <w:divsChild>
                <w:div w:id="1606886801">
                  <w:marLeft w:val="0"/>
                  <w:marRight w:val="0"/>
                  <w:marTop w:val="0"/>
                  <w:marBottom w:val="0"/>
                  <w:divBdr>
                    <w:top w:val="none" w:sz="0" w:space="0" w:color="auto"/>
                    <w:left w:val="none" w:sz="0" w:space="0" w:color="auto"/>
                    <w:bottom w:val="none" w:sz="0" w:space="0" w:color="auto"/>
                    <w:right w:val="none" w:sz="0" w:space="0" w:color="auto"/>
                  </w:divBdr>
                  <w:divsChild>
                    <w:div w:id="1502892314">
                      <w:marLeft w:val="0"/>
                      <w:marRight w:val="0"/>
                      <w:marTop w:val="0"/>
                      <w:marBottom w:val="0"/>
                      <w:divBdr>
                        <w:top w:val="none" w:sz="0" w:space="0" w:color="auto"/>
                        <w:left w:val="none" w:sz="0" w:space="0" w:color="auto"/>
                        <w:bottom w:val="none" w:sz="0" w:space="0" w:color="auto"/>
                        <w:right w:val="none" w:sz="0" w:space="0" w:color="auto"/>
                      </w:divBdr>
                      <w:divsChild>
                        <w:div w:id="16133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25779">
          <w:marLeft w:val="0"/>
          <w:marRight w:val="0"/>
          <w:marTop w:val="0"/>
          <w:marBottom w:val="0"/>
          <w:divBdr>
            <w:top w:val="none" w:sz="0" w:space="0" w:color="auto"/>
            <w:left w:val="none" w:sz="0" w:space="0" w:color="auto"/>
            <w:bottom w:val="none" w:sz="0" w:space="0" w:color="auto"/>
            <w:right w:val="none" w:sz="0" w:space="0" w:color="auto"/>
          </w:divBdr>
        </w:div>
      </w:divsChild>
    </w:div>
    <w:div w:id="1373265440">
      <w:bodyDiv w:val="1"/>
      <w:marLeft w:val="0"/>
      <w:marRight w:val="0"/>
      <w:marTop w:val="0"/>
      <w:marBottom w:val="0"/>
      <w:divBdr>
        <w:top w:val="none" w:sz="0" w:space="0" w:color="auto"/>
        <w:left w:val="none" w:sz="0" w:space="0" w:color="auto"/>
        <w:bottom w:val="none" w:sz="0" w:space="0" w:color="auto"/>
        <w:right w:val="none" w:sz="0" w:space="0" w:color="auto"/>
      </w:divBdr>
      <w:divsChild>
        <w:div w:id="1876429802">
          <w:marLeft w:val="0"/>
          <w:marRight w:val="0"/>
          <w:marTop w:val="0"/>
          <w:marBottom w:val="0"/>
          <w:divBdr>
            <w:top w:val="none" w:sz="0" w:space="0" w:color="auto"/>
            <w:left w:val="none" w:sz="0" w:space="0" w:color="auto"/>
            <w:bottom w:val="none" w:sz="0" w:space="0" w:color="auto"/>
            <w:right w:val="none" w:sz="0" w:space="0" w:color="auto"/>
          </w:divBdr>
          <w:divsChild>
            <w:div w:id="1231503364">
              <w:marLeft w:val="0"/>
              <w:marRight w:val="0"/>
              <w:marTop w:val="0"/>
              <w:marBottom w:val="0"/>
              <w:divBdr>
                <w:top w:val="none" w:sz="0" w:space="0" w:color="auto"/>
                <w:left w:val="none" w:sz="0" w:space="0" w:color="auto"/>
                <w:bottom w:val="none" w:sz="0" w:space="0" w:color="auto"/>
                <w:right w:val="none" w:sz="0" w:space="0" w:color="auto"/>
              </w:divBdr>
              <w:divsChild>
                <w:div w:id="2108455189">
                  <w:marLeft w:val="0"/>
                  <w:marRight w:val="0"/>
                  <w:marTop w:val="0"/>
                  <w:marBottom w:val="0"/>
                  <w:divBdr>
                    <w:top w:val="none" w:sz="0" w:space="0" w:color="auto"/>
                    <w:left w:val="none" w:sz="0" w:space="0" w:color="auto"/>
                    <w:bottom w:val="none" w:sz="0" w:space="0" w:color="auto"/>
                    <w:right w:val="none" w:sz="0" w:space="0" w:color="auto"/>
                  </w:divBdr>
                  <w:divsChild>
                    <w:div w:id="1332833985">
                      <w:marLeft w:val="0"/>
                      <w:marRight w:val="0"/>
                      <w:marTop w:val="0"/>
                      <w:marBottom w:val="0"/>
                      <w:divBdr>
                        <w:top w:val="none" w:sz="0" w:space="0" w:color="auto"/>
                        <w:left w:val="none" w:sz="0" w:space="0" w:color="auto"/>
                        <w:bottom w:val="none" w:sz="0" w:space="0" w:color="auto"/>
                        <w:right w:val="none" w:sz="0" w:space="0" w:color="auto"/>
                      </w:divBdr>
                      <w:divsChild>
                        <w:div w:id="3272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47848">
          <w:marLeft w:val="0"/>
          <w:marRight w:val="0"/>
          <w:marTop w:val="0"/>
          <w:marBottom w:val="0"/>
          <w:divBdr>
            <w:top w:val="none" w:sz="0" w:space="0" w:color="auto"/>
            <w:left w:val="none" w:sz="0" w:space="0" w:color="auto"/>
            <w:bottom w:val="none" w:sz="0" w:space="0" w:color="auto"/>
            <w:right w:val="none" w:sz="0" w:space="0" w:color="auto"/>
          </w:divBdr>
        </w:div>
      </w:divsChild>
    </w:div>
    <w:div w:id="1694915324">
      <w:bodyDiv w:val="1"/>
      <w:marLeft w:val="0"/>
      <w:marRight w:val="0"/>
      <w:marTop w:val="0"/>
      <w:marBottom w:val="0"/>
      <w:divBdr>
        <w:top w:val="none" w:sz="0" w:space="0" w:color="auto"/>
        <w:left w:val="none" w:sz="0" w:space="0" w:color="auto"/>
        <w:bottom w:val="none" w:sz="0" w:space="0" w:color="auto"/>
        <w:right w:val="none" w:sz="0" w:space="0" w:color="auto"/>
      </w:divBdr>
      <w:divsChild>
        <w:div w:id="1412000998">
          <w:marLeft w:val="0"/>
          <w:marRight w:val="0"/>
          <w:marTop w:val="0"/>
          <w:marBottom w:val="0"/>
          <w:divBdr>
            <w:top w:val="none" w:sz="0" w:space="0" w:color="auto"/>
            <w:left w:val="none" w:sz="0" w:space="0" w:color="auto"/>
            <w:bottom w:val="none" w:sz="0" w:space="0" w:color="auto"/>
            <w:right w:val="none" w:sz="0" w:space="0" w:color="auto"/>
          </w:divBdr>
          <w:divsChild>
            <w:div w:id="913466827">
              <w:marLeft w:val="0"/>
              <w:marRight w:val="0"/>
              <w:marTop w:val="0"/>
              <w:marBottom w:val="0"/>
              <w:divBdr>
                <w:top w:val="none" w:sz="0" w:space="0" w:color="auto"/>
                <w:left w:val="none" w:sz="0" w:space="0" w:color="auto"/>
                <w:bottom w:val="none" w:sz="0" w:space="0" w:color="auto"/>
                <w:right w:val="none" w:sz="0" w:space="0" w:color="auto"/>
              </w:divBdr>
              <w:divsChild>
                <w:div w:id="509414953">
                  <w:marLeft w:val="0"/>
                  <w:marRight w:val="0"/>
                  <w:marTop w:val="0"/>
                  <w:marBottom w:val="0"/>
                  <w:divBdr>
                    <w:top w:val="none" w:sz="0" w:space="0" w:color="auto"/>
                    <w:left w:val="none" w:sz="0" w:space="0" w:color="auto"/>
                    <w:bottom w:val="none" w:sz="0" w:space="0" w:color="auto"/>
                    <w:right w:val="none" w:sz="0" w:space="0" w:color="auto"/>
                  </w:divBdr>
                  <w:divsChild>
                    <w:div w:id="987779749">
                      <w:marLeft w:val="0"/>
                      <w:marRight w:val="0"/>
                      <w:marTop w:val="0"/>
                      <w:marBottom w:val="0"/>
                      <w:divBdr>
                        <w:top w:val="none" w:sz="0" w:space="0" w:color="auto"/>
                        <w:left w:val="none" w:sz="0" w:space="0" w:color="auto"/>
                        <w:bottom w:val="none" w:sz="0" w:space="0" w:color="auto"/>
                        <w:right w:val="none" w:sz="0" w:space="0" w:color="auto"/>
                      </w:divBdr>
                      <w:divsChild>
                        <w:div w:id="3718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95292">
          <w:marLeft w:val="0"/>
          <w:marRight w:val="0"/>
          <w:marTop w:val="0"/>
          <w:marBottom w:val="0"/>
          <w:divBdr>
            <w:top w:val="none" w:sz="0" w:space="0" w:color="auto"/>
            <w:left w:val="none" w:sz="0" w:space="0" w:color="auto"/>
            <w:bottom w:val="none" w:sz="0" w:space="0" w:color="auto"/>
            <w:right w:val="none" w:sz="0" w:space="0" w:color="auto"/>
          </w:divBdr>
        </w:div>
      </w:divsChild>
    </w:div>
    <w:div w:id="1789856259">
      <w:bodyDiv w:val="1"/>
      <w:marLeft w:val="0"/>
      <w:marRight w:val="0"/>
      <w:marTop w:val="0"/>
      <w:marBottom w:val="0"/>
      <w:divBdr>
        <w:top w:val="none" w:sz="0" w:space="0" w:color="auto"/>
        <w:left w:val="none" w:sz="0" w:space="0" w:color="auto"/>
        <w:bottom w:val="none" w:sz="0" w:space="0" w:color="auto"/>
        <w:right w:val="none" w:sz="0" w:space="0" w:color="auto"/>
      </w:divBdr>
      <w:divsChild>
        <w:div w:id="1028915474">
          <w:marLeft w:val="0"/>
          <w:marRight w:val="0"/>
          <w:marTop w:val="0"/>
          <w:marBottom w:val="0"/>
          <w:divBdr>
            <w:top w:val="none" w:sz="0" w:space="0" w:color="auto"/>
            <w:left w:val="none" w:sz="0" w:space="0" w:color="auto"/>
            <w:bottom w:val="none" w:sz="0" w:space="0" w:color="auto"/>
            <w:right w:val="none" w:sz="0" w:space="0" w:color="auto"/>
          </w:divBdr>
          <w:divsChild>
            <w:div w:id="307979022">
              <w:marLeft w:val="0"/>
              <w:marRight w:val="0"/>
              <w:marTop w:val="0"/>
              <w:marBottom w:val="0"/>
              <w:divBdr>
                <w:top w:val="none" w:sz="0" w:space="0" w:color="auto"/>
                <w:left w:val="none" w:sz="0" w:space="0" w:color="auto"/>
                <w:bottom w:val="none" w:sz="0" w:space="0" w:color="auto"/>
                <w:right w:val="none" w:sz="0" w:space="0" w:color="auto"/>
              </w:divBdr>
              <w:divsChild>
                <w:div w:id="440296375">
                  <w:marLeft w:val="0"/>
                  <w:marRight w:val="0"/>
                  <w:marTop w:val="0"/>
                  <w:marBottom w:val="0"/>
                  <w:divBdr>
                    <w:top w:val="none" w:sz="0" w:space="0" w:color="auto"/>
                    <w:left w:val="none" w:sz="0" w:space="0" w:color="auto"/>
                    <w:bottom w:val="none" w:sz="0" w:space="0" w:color="auto"/>
                    <w:right w:val="none" w:sz="0" w:space="0" w:color="auto"/>
                  </w:divBdr>
                  <w:divsChild>
                    <w:div w:id="234777154">
                      <w:marLeft w:val="0"/>
                      <w:marRight w:val="0"/>
                      <w:marTop w:val="0"/>
                      <w:marBottom w:val="0"/>
                      <w:divBdr>
                        <w:top w:val="none" w:sz="0" w:space="0" w:color="auto"/>
                        <w:left w:val="none" w:sz="0" w:space="0" w:color="auto"/>
                        <w:bottom w:val="none" w:sz="0" w:space="0" w:color="auto"/>
                        <w:right w:val="none" w:sz="0" w:space="0" w:color="auto"/>
                      </w:divBdr>
                      <w:divsChild>
                        <w:div w:id="17476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46805">
          <w:marLeft w:val="0"/>
          <w:marRight w:val="0"/>
          <w:marTop w:val="0"/>
          <w:marBottom w:val="0"/>
          <w:divBdr>
            <w:top w:val="none" w:sz="0" w:space="0" w:color="auto"/>
            <w:left w:val="none" w:sz="0" w:space="0" w:color="auto"/>
            <w:bottom w:val="none" w:sz="0" w:space="0" w:color="auto"/>
            <w:right w:val="none" w:sz="0" w:space="0" w:color="auto"/>
          </w:divBdr>
        </w:div>
      </w:divsChild>
    </w:div>
    <w:div w:id="1838958264">
      <w:bodyDiv w:val="1"/>
      <w:marLeft w:val="0"/>
      <w:marRight w:val="0"/>
      <w:marTop w:val="0"/>
      <w:marBottom w:val="0"/>
      <w:divBdr>
        <w:top w:val="none" w:sz="0" w:space="0" w:color="auto"/>
        <w:left w:val="none" w:sz="0" w:space="0" w:color="auto"/>
        <w:bottom w:val="none" w:sz="0" w:space="0" w:color="auto"/>
        <w:right w:val="none" w:sz="0" w:space="0" w:color="auto"/>
      </w:divBdr>
      <w:divsChild>
        <w:div w:id="583077789">
          <w:marLeft w:val="0"/>
          <w:marRight w:val="0"/>
          <w:marTop w:val="0"/>
          <w:marBottom w:val="0"/>
          <w:divBdr>
            <w:top w:val="none" w:sz="0" w:space="0" w:color="auto"/>
            <w:left w:val="none" w:sz="0" w:space="0" w:color="auto"/>
            <w:bottom w:val="none" w:sz="0" w:space="0" w:color="auto"/>
            <w:right w:val="none" w:sz="0" w:space="0" w:color="auto"/>
          </w:divBdr>
          <w:divsChild>
            <w:div w:id="723600199">
              <w:marLeft w:val="0"/>
              <w:marRight w:val="0"/>
              <w:marTop w:val="0"/>
              <w:marBottom w:val="0"/>
              <w:divBdr>
                <w:top w:val="none" w:sz="0" w:space="0" w:color="auto"/>
                <w:left w:val="none" w:sz="0" w:space="0" w:color="auto"/>
                <w:bottom w:val="none" w:sz="0" w:space="0" w:color="auto"/>
                <w:right w:val="none" w:sz="0" w:space="0" w:color="auto"/>
              </w:divBdr>
              <w:divsChild>
                <w:div w:id="1880121065">
                  <w:marLeft w:val="0"/>
                  <w:marRight w:val="0"/>
                  <w:marTop w:val="0"/>
                  <w:marBottom w:val="0"/>
                  <w:divBdr>
                    <w:top w:val="none" w:sz="0" w:space="0" w:color="auto"/>
                    <w:left w:val="none" w:sz="0" w:space="0" w:color="auto"/>
                    <w:bottom w:val="none" w:sz="0" w:space="0" w:color="auto"/>
                    <w:right w:val="none" w:sz="0" w:space="0" w:color="auto"/>
                  </w:divBdr>
                  <w:divsChild>
                    <w:div w:id="1614749778">
                      <w:marLeft w:val="0"/>
                      <w:marRight w:val="0"/>
                      <w:marTop w:val="0"/>
                      <w:marBottom w:val="0"/>
                      <w:divBdr>
                        <w:top w:val="none" w:sz="0" w:space="0" w:color="auto"/>
                        <w:left w:val="none" w:sz="0" w:space="0" w:color="auto"/>
                        <w:bottom w:val="none" w:sz="0" w:space="0" w:color="auto"/>
                        <w:right w:val="none" w:sz="0" w:space="0" w:color="auto"/>
                      </w:divBdr>
                      <w:divsChild>
                        <w:div w:id="9706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525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Zayaan Ali</dc:creator>
  <cp:keywords/>
  <dc:description/>
  <cp:lastModifiedBy>Zayaan Ali</cp:lastModifiedBy>
  <cp:revision>4</cp:revision>
  <dcterms:created xsi:type="dcterms:W3CDTF">2025-07-16T20:10:00Z</dcterms:created>
  <dcterms:modified xsi:type="dcterms:W3CDTF">2025-07-29T09:57:00Z</dcterms:modified>
</cp:coreProperties>
</file>