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CB8" w:rsidRPr="00C21CB8" w:rsidRDefault="00C21CB8">
      <w:pPr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21CB8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LANGUAGE</w:t>
      </w:r>
    </w:p>
    <w:p w:rsidR="00C21CB8" w:rsidRPr="00C21CB8" w:rsidRDefault="00C21CB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Henry Sweet, an English phonetician and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language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scholar, stated: </w:t>
      </w:r>
    </w:p>
    <w:p w:rsidR="009B3B02" w:rsidRPr="00C21CB8" w:rsidRDefault="00C21CB8" w:rsidP="00C21CB8">
      <w:pPr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Pr="00C21CB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Language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the expression of ideas by means of speech-sounds combined into words. Words are combined into sentences, this combination answering to that of ideas into thoughts.”</w:t>
      </w:r>
    </w:p>
    <w:p w:rsidR="009B3B02" w:rsidRPr="00C21CB8" w:rsidRDefault="00C21CB8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21C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NATIVE LANGUAGE (L1)</w:t>
      </w:r>
    </w:p>
    <w:p w:rsidR="009B3B02" w:rsidRPr="00C21CB8" w:rsidRDefault="009B3B02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first language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native language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mother/father/parent tongue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(also known as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arterial language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L1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), is a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" w:tooltip="Language" w:history="1">
        <w:r w:rsidRPr="00C21CB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language</w:t>
        </w:r>
      </w:hyperlink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that a person has been exposed to from birth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or within the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Critical period hypothesis" w:history="1">
        <w:r w:rsidRPr="00C21CB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critical period</w:t>
        </w:r>
      </w:hyperlink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. In some countries, the term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native language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mother tongue 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refers to the language of one's ethnic group rather than one's first language. Children brought up speaking more than one language can have more than one native language, and be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Simultaneous bilingualism" w:history="1">
        <w:r w:rsidRPr="00C21CB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bilingual</w:t>
        </w:r>
      </w:hyperlink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Multilingual" w:history="1">
        <w:r w:rsidRPr="00C21CB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multilingual</w:t>
        </w:r>
      </w:hyperlink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. By contrast, a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Second language" w:history="1">
        <w:r w:rsidRPr="00C21CB8">
          <w:rPr>
            <w:rStyle w:val="Hyperlink"/>
            <w:rFonts w:ascii="Times New Roman" w:hAnsi="Times New Roman" w:cs="Times New Roman"/>
            <w:iCs/>
            <w:color w:val="auto"/>
            <w:sz w:val="28"/>
            <w:szCs w:val="28"/>
            <w:u w:val="none"/>
            <w:shd w:val="clear" w:color="auto" w:fill="FFFFFF"/>
          </w:rPr>
          <w:t>second language</w:t>
        </w:r>
      </w:hyperlink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is any language that one speaks other than one's first language.</w:t>
      </w:r>
    </w:p>
    <w:p w:rsidR="009B3B02" w:rsidRPr="00C21CB8" w:rsidRDefault="00C21CB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21C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SECOND LANGUAGE (SL, L2)</w:t>
      </w:r>
    </w:p>
    <w:p w:rsidR="005E2363" w:rsidRPr="00C21CB8" w:rsidRDefault="009B3B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1C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Second language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is a word given to a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language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that a person learns in addition to their first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language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. A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second language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may be learned in a formal or informal way, e.g. at school or in a family. It is possible that a person speaks two or more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second languages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B3B02" w:rsidRPr="00C21CB8" w:rsidRDefault="009B3B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For example, there are two official</w:t>
      </w:r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Languages of Canada" w:history="1">
        <w:r w:rsidRPr="00C21CB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languages of Canada</w:t>
        </w:r>
      </w:hyperlink>
      <w:r w:rsidRPr="00C21C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sz w:val="28"/>
          <w:szCs w:val="28"/>
          <w:shd w:val="clear" w:color="auto" w:fill="FFFFFF"/>
        </w:rPr>
        <w:t>(English and French) and some people use both.</w:t>
      </w:r>
    </w:p>
    <w:p w:rsidR="009B3B02" w:rsidRPr="00C21CB8" w:rsidRDefault="00C21CB8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21C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FOREIGN LANGUAGE (FL)</w:t>
      </w:r>
    </w:p>
    <w:p w:rsidR="009B3B02" w:rsidRPr="00C21CB8" w:rsidRDefault="009B3B02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foreign language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a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language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not widely spoken and used by the people of a community / society / nation. For example, Spanish is a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foreign language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 Canada. </w:t>
      </w:r>
      <w:r w:rsidRPr="00C21CB8">
        <w:rPr>
          <w:rFonts w:ascii="Times New Roman" w:hAnsi="Times New Roman" w:cs="Times New Roman"/>
          <w:bCs/>
          <w:color w:val="333333"/>
          <w:sz w:val="28"/>
          <w:szCs w:val="28"/>
        </w:rPr>
        <w:t>A foreign language</w:t>
      </w:r>
      <w:r w:rsidRPr="00C21CB8">
        <w:rPr>
          <w:rStyle w:val="apple-converted-space"/>
          <w:rFonts w:ascii="Times New Roman" w:hAnsi="Times New Roman" w:cs="Times New Roman"/>
          <w:bCs/>
          <w:color w:val="333333"/>
          <w:sz w:val="28"/>
          <w:szCs w:val="28"/>
        </w:rPr>
        <w:t> </w:t>
      </w:r>
      <w:r w:rsidRPr="00C21CB8">
        <w:rPr>
          <w:rFonts w:ascii="Times New Roman" w:hAnsi="Times New Roman" w:cs="Times New Roman"/>
          <w:color w:val="333333"/>
          <w:sz w:val="28"/>
          <w:szCs w:val="28"/>
        </w:rPr>
        <w:t>is a language you learn because you are interested in it for whatever reason.</w:t>
      </w:r>
    </w:p>
    <w:p w:rsidR="00C21CB8" w:rsidRPr="00C21CB8" w:rsidRDefault="00C21CB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21CB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DIFFERENCE B/W FL and SL</w:t>
      </w:r>
    </w:p>
    <w:p w:rsidR="009B3B02" w:rsidRDefault="009B3B0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second language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refers to any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language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that is not your native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language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and is learned after your native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language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A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foreign language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a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language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that is not spoken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in the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nation in which you live. ... ... In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second language</w:t>
      </w:r>
      <w:r w:rsidRPr="00C21CB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learning, one can receive input for learning both inside and outside the classroom.</w:t>
      </w:r>
    </w:p>
    <w:p w:rsidR="00F56E3C" w:rsidRDefault="00F56E3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56E3C" w:rsidRDefault="00F56E3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Refrences</w:t>
      </w:r>
      <w:bookmarkStart w:id="0" w:name="_GoBack"/>
      <w:bookmarkEnd w:id="0"/>
      <w:proofErr w:type="spellEnd"/>
    </w:p>
    <w:p w:rsidR="00F56E3C" w:rsidRPr="00F56E3C" w:rsidRDefault="00F56E3C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56E3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Yule, G. (2016).</w:t>
      </w:r>
      <w:r w:rsidRPr="00F56E3C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56E3C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The study of language</w:t>
      </w:r>
      <w:r w:rsidRPr="00F56E3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Cambridge university press.</w:t>
      </w:r>
    </w:p>
    <w:p w:rsidR="00F56E3C" w:rsidRPr="00F56E3C" w:rsidRDefault="00F56E3C" w:rsidP="00F56E3C">
      <w:pPr>
        <w:rPr>
          <w:rFonts w:ascii="Times New Roman" w:hAnsi="Times New Roman" w:cs="Times New Roman"/>
          <w:sz w:val="20"/>
          <w:szCs w:val="20"/>
        </w:rPr>
      </w:pPr>
      <w:r w:rsidRPr="00F56E3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Turnbull, M., &amp; Arnett, K. (2002). 11. TEACHERS'USES OF THE TARGET AND FIRST LANGUAGES IN SECOND AND FOREIGN LANGUAGE CLASSROOMS.</w:t>
      </w:r>
      <w:r w:rsidRPr="00F56E3C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56E3C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Annual review of applied linguistics</w:t>
      </w:r>
      <w:r w:rsidRPr="00F56E3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Pr="00F56E3C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56E3C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22</w:t>
      </w:r>
      <w:r w:rsidRPr="00F56E3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204.</w:t>
      </w:r>
    </w:p>
    <w:sectPr w:rsidR="00F56E3C" w:rsidRPr="00F5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02"/>
    <w:rsid w:val="005E2363"/>
    <w:rsid w:val="009B3B02"/>
    <w:rsid w:val="00C21CB8"/>
    <w:rsid w:val="00F5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B01E"/>
  <w15:chartTrackingRefBased/>
  <w15:docId w15:val="{BC33833F-0672-420E-A75C-4E418FC0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3B02"/>
  </w:style>
  <w:style w:type="character" w:styleId="Hyperlink">
    <w:name w:val="Hyperlink"/>
    <w:basedOn w:val="DefaultParagraphFont"/>
    <w:uiPriority w:val="99"/>
    <w:semiHidden/>
    <w:unhideWhenUsed/>
    <w:rsid w:val="009B3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cond_langu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ultilingu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imultaneous_bilingualis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ritical_period_hypothesi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Language" TargetMode="External"/><Relationship Id="rId9" Type="http://schemas.openxmlformats.org/officeDocument/2006/relationships/hyperlink" Target="https://en.wikipedia.org/wiki/Languages_of_Ca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Tahir</dc:creator>
  <cp:keywords/>
  <dc:description/>
  <cp:lastModifiedBy>Aqsa Tahir</cp:lastModifiedBy>
  <cp:revision>4</cp:revision>
  <dcterms:created xsi:type="dcterms:W3CDTF">2019-08-22T06:49:00Z</dcterms:created>
  <dcterms:modified xsi:type="dcterms:W3CDTF">2019-08-22T07:09:00Z</dcterms:modified>
</cp:coreProperties>
</file>