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r>
        <w:rPr>
          <w:rFonts w:ascii="Arial" w:hAnsi="Arial"/>
          <w:b w:val="1"/>
          <w:bCs w:val="1"/>
          <w:outline w:val="0"/>
          <w:color w:val="1a3c6d"/>
          <w:sz w:val="56"/>
          <w:szCs w:val="56"/>
          <w:u w:color="1a3c6d"/>
          <w:rtl w:val="0"/>
          <w:lang w:val="en-US"/>
          <w14:textFill>
            <w14:solidFill>
              <w14:srgbClr w14:val="1A3C6D"/>
            </w14:solidFill>
          </w14:textFill>
        </w:rPr>
        <w:t>ZyndPay</w:t>
      </w:r>
    </w:p>
    <w:p>
      <w:pPr>
        <w:pStyle w:val="Body"/>
        <w:bidi w:val="0"/>
      </w:pPr>
      <w:r>
        <w:rPr>
          <w:rFonts w:ascii="Arial" w:hAnsi="Arial"/>
          <w:i w:val="1"/>
          <w:iCs w:val="1"/>
          <w:outline w:val="0"/>
          <w:color w:val="555555"/>
          <w:sz w:val="28"/>
          <w:szCs w:val="28"/>
          <w:u w:color="555555"/>
          <w:rtl w:val="0"/>
          <w:lang w:val="en-US"/>
          <w14:textFill>
            <w14:solidFill>
              <w14:srgbClr w14:val="555555"/>
            </w14:solidFill>
          </w14:textFill>
        </w:rPr>
        <w:t>Payments for the agent economy</w:t>
      </w:r>
    </w:p>
    <w:p>
      <w:pPr>
        <w:pStyle w:val="Body"/>
        <w:bidi w:val="0"/>
      </w:pPr>
      <w:r>
        <w:rPr>
          <w:rFonts w:ascii="Arial" w:hAnsi="Arial"/>
          <w:outline w:val="0"/>
          <w:color w:val="777777"/>
          <w:sz w:val="24"/>
          <w:szCs w:val="24"/>
          <w:u w:color="777777"/>
          <w:rtl w:val="0"/>
          <w:lang w:val="en-US"/>
          <w14:textFill>
            <w14:solidFill>
              <w14:srgbClr w14:val="777777"/>
            </w14:solidFill>
          </w14:textFill>
        </w:rPr>
        <w:t>Technical research and system design</w:t>
      </w:r>
    </w:p>
    <w:p>
      <w:pPr>
        <w:pStyle w:val="Body"/>
        <w:bidi w:val="0"/>
      </w:pPr>
      <w:r>
        <w:rPr>
          <w:rFonts w:ascii="Arial" w:hAnsi="Arial"/>
          <w:outline w:val="0"/>
          <w:color w:val="999999"/>
          <w:sz w:val="20"/>
          <w:szCs w:val="20"/>
          <w:u w:color="999999"/>
          <w:rtl w:val="0"/>
          <w:lang w:val="en-US"/>
          <w14:textFill>
            <w14:solidFill>
              <w14:srgbClr w14:val="999999"/>
            </w14:solidFill>
          </w14:textFill>
        </w:rPr>
        <w:t>1st draft</w:t>
      </w:r>
    </w:p>
    <w:p>
      <w:pPr>
        <w:pStyle w:val="Body"/>
        <w:bidi w:val="0"/>
      </w:pPr>
      <w:r>
        <w:rPr>
          <w:rFonts w:ascii="Arial Unicode MS" w:cs="Arial Unicode MS" w:hAnsi="Arial Unicode MS" w:eastAsia="Arial Unicode MS"/>
          <w:b w:val="0"/>
          <w:bCs w:val="0"/>
          <w:i w:val="0"/>
          <w:iCs w:val="0"/>
        </w:rPr>
        <w:br w:type="page"/>
      </w:r>
    </w:p>
    <w:p>
      <w:pPr>
        <w:pStyle w:val="Heading"/>
      </w:pPr>
      <w:r>
        <w:rPr>
          <w:outline w:val="0"/>
          <w:color w:val="1a3c6d"/>
          <w:u w:color="1a3c6d"/>
          <w:rtl w:val="0"/>
          <w:lang w:val="en-US"/>
          <w14:textFill>
            <w14:solidFill>
              <w14:srgbClr w14:val="1A3C6D"/>
            </w14:solidFill>
          </w14:textFill>
        </w:rPr>
        <w:t>The problem</w:t>
      </w:r>
    </w:p>
    <w:p>
      <w:pPr>
        <w:pStyle w:val="Heading"/>
      </w:pPr>
      <w:r>
        <w:rPr>
          <w:outline w:val="0"/>
          <w:color w:val="000000"/>
          <w:sz w:val="22"/>
          <w:szCs w:val="22"/>
          <w:u w:color="000000"/>
          <w:rtl w:val="0"/>
          <w:lang w:val="en-US"/>
          <w14:textFill>
            <w14:solidFill>
              <w14:srgbClr w14:val="000000"/>
            </w14:solidFill>
          </w14:textFill>
        </w:rPr>
        <w:t>There are six protocols trying to solve agent payments right now. None of them cover the full path from identity to settlement. x402 does micropayments but has no fiat, no sessions, no spending limits. MPP does session batching but has no identity or discovery. ACP is merchant checkout, not agent to agent. OWS is just a wallet. UCP is pre-launch and retail focused.</w:t>
      </w:r>
    </w:p>
    <w:p>
      <w:pPr>
        <w:pStyle w:val="Heading"/>
      </w:pPr>
      <w:r>
        <w:rPr>
          <w:outline w:val="0"/>
          <w:color w:val="000000"/>
          <w:sz w:val="22"/>
          <w:szCs w:val="22"/>
          <w:u w:color="000000"/>
          <w:rtl w:val="0"/>
          <w:lang w:val="en-US"/>
          <w14:textFill>
            <w14:solidFill>
              <w14:srgbClr w14:val="000000"/>
            </w14:solidFill>
          </w14:textFill>
        </w:rPr>
        <w:t>So if you build a LangChain agent on Ethereum, you're stuck with x402. If you're an n8n workflow, you can't use MPP session keys. If your enterprise customer needs fiat, none of these work at all.</w:t>
      </w:r>
    </w:p>
    <w:p>
      <w:pPr>
        <w:pStyle w:val="Heading"/>
      </w:pPr>
      <w:r>
        <w:rPr>
          <w:outline w:val="0"/>
          <w:color w:val="000000"/>
          <w:sz w:val="22"/>
          <w:szCs w:val="22"/>
          <w:u w:color="000000"/>
          <w:rtl w:val="0"/>
          <w:lang w:val="en-US"/>
          <w14:textFill>
            <w14:solidFill>
              <w14:srgbClr w14:val="000000"/>
            </w14:solidFill>
          </w14:textFill>
        </w:rPr>
        <w:t>We already have most of the hard infrastructure</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The missing piece is a payment orchestration layer that wires all of it together and picks the right settlement rail for each transaction.</w:t>
      </w:r>
    </w:p>
    <w:p>
      <w:pPr>
        <w:pStyle w:val="Heading 2"/>
      </w:pPr>
      <w:r>
        <w:rPr>
          <w:outline w:val="0"/>
          <w:color w:val="2e5a88"/>
          <w:u w:color="2e5a88"/>
          <w:rtl w:val="0"/>
          <w:lang w:val="en-US"/>
          <w14:textFill>
            <w14:solidFill>
              <w14:srgbClr w14:val="2E5A88"/>
            </w14:solidFill>
          </w14:textFill>
        </w:rPr>
        <w:t>What exists today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1200"/>
        <w:gridCol w:w="2300"/>
        <w:gridCol w:w="2300"/>
        <w:gridCol w:w="2360"/>
      </w:tblGrid>
      <w:tr>
        <w:tblPrEx>
          <w:shd w:val="clear" w:color="auto" w:fill="ced7e7"/>
        </w:tblPrEx>
        <w:trPr>
          <w:trHeight w:val="216"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Protocol</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Owner</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it does</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it doesn't do</w:t>
            </w:r>
          </w:p>
        </w:tc>
        <w:tc>
          <w:tcPr>
            <w:tcW w:type="dxa" w:w="2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nl-NL"/>
                <w14:textFill>
                  <w14:solidFill>
                    <w14:srgbClr w14:val="FFFFFF"/>
                  </w14:solidFill>
                </w14:textFill>
              </w:rPr>
              <w:t>Volume</w:t>
            </w:r>
          </w:p>
        </w:tc>
      </w:tr>
      <w:tr>
        <w:tblPrEx>
          <w:shd w:val="clear" w:color="auto" w:fill="ced7e7"/>
        </w:tblPrEx>
        <w:trPr>
          <w:trHeight w:val="100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20"/>
                <w:szCs w:val="20"/>
                <w:u w:color="000000"/>
                <w:shd w:val="nil" w:color="auto" w:fill="auto"/>
                <w:rtl w:val="0"/>
              </w:rPr>
              <w:t>x402</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20"/>
                <w:szCs w:val="20"/>
                <w:u w:color="000000"/>
                <w:shd w:val="nil" w:color="auto" w:fill="auto"/>
                <w:rtl w:val="0"/>
                <w:lang w:val="en-US"/>
              </w:rPr>
              <w:t>Coinbase / Cloudflare</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Per-request HTTP 402 stablecoin micropayments on Base, Polygon, Solana</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No fiat, no sessions, no spending controls, no reputation</w:t>
            </w:r>
          </w:p>
        </w:tc>
        <w:tc>
          <w:tcPr>
            <w:tcW w:type="dxa" w:w="2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~$28K daily</w:t>
            </w:r>
          </w:p>
        </w:tc>
      </w:tr>
      <w:tr>
        <w:tblPrEx>
          <w:shd w:val="clear" w:color="auto" w:fill="ced7e7"/>
        </w:tblPrEx>
        <w:trPr>
          <w:trHeight w:val="1004"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20"/>
                <w:szCs w:val="20"/>
                <w:u w:color="000000"/>
                <w:shd w:val="nil" w:color="auto" w:fill="auto"/>
                <w:rtl w:val="0"/>
                <w:lang w:val="es-ES_tradnl"/>
              </w:rPr>
              <w:t>MPP</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20"/>
                <w:szCs w:val="20"/>
                <w:u w:color="000000"/>
                <w:shd w:val="nil" w:color="auto" w:fill="auto"/>
                <w:rtl w:val="0"/>
              </w:rPr>
              <w:t>Stripe / Tempo</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Session batched settlement, session keys, Tempo L1 (100K+ TPS)</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No identity, no discovery, no trust, heavy onboarding</w:t>
            </w:r>
          </w:p>
        </w:tc>
        <w:tc>
          <w:tcPr>
            <w:tcW w:type="dxa" w:w="2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rPr>
              <w:t>Private beta</w:t>
            </w:r>
          </w:p>
        </w:tc>
      </w:tr>
      <w:tr>
        <w:tblPrEx>
          <w:shd w:val="clear" w:color="auto" w:fill="ced7e7"/>
        </w:tblPrEx>
        <w:trPr>
          <w:trHeight w:val="479"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20"/>
                <w:szCs w:val="20"/>
                <w:u w:color="000000"/>
                <w:shd w:val="nil" w:color="auto" w:fill="auto"/>
                <w:rtl w:val="0"/>
                <w:lang w:val="pt-PT"/>
              </w:rPr>
              <w:t>ACP</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20"/>
                <w:szCs w:val="20"/>
                <w:u w:color="000000"/>
                <w:shd w:val="nil" w:color="auto" w:fill="auto"/>
                <w:rtl w:val="0"/>
              </w:rPr>
              <w:t>OpenAI / Stripe</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Agent-to-merchant checkout with Stripe</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B2C only, no agent-to-agent path</w:t>
            </w:r>
          </w:p>
        </w:tc>
        <w:tc>
          <w:tcPr>
            <w:tcW w:type="dxa" w:w="2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Not disclosed</w:t>
            </w:r>
          </w:p>
        </w:tc>
      </w:tr>
      <w:tr>
        <w:tblPrEx>
          <w:shd w:val="clear" w:color="auto" w:fill="ced7e7"/>
        </w:tblPrEx>
        <w:trPr>
          <w:trHeight w:val="741"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20"/>
                <w:szCs w:val="20"/>
                <w:u w:color="000000"/>
                <w:shd w:val="nil" w:color="auto" w:fill="auto"/>
                <w:rtl w:val="0"/>
                <w:lang w:val="en-US"/>
              </w:rPr>
              <w:t>OWS</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20"/>
                <w:szCs w:val="20"/>
                <w:u w:color="000000"/>
                <w:shd w:val="nil" w:color="auto" w:fill="auto"/>
                <w:rtl w:val="0"/>
                <w:lang w:val="en-US"/>
              </w:rPr>
              <w:t>MoonPay</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AES-256-GCM encrypted wallet keys, policy gated signing</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Wallet only, no routing or settlement</w:t>
            </w:r>
          </w:p>
        </w:tc>
        <w:tc>
          <w:tcPr>
            <w:tcW w:type="dxa" w:w="2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da-DK"/>
              </w:rPr>
              <w:t>Wallet-level</w:t>
            </w:r>
          </w:p>
        </w:tc>
      </w:tr>
      <w:tr>
        <w:tblPrEx>
          <w:shd w:val="clear" w:color="auto" w:fill="ced7e7"/>
        </w:tblPrEx>
        <w:trPr>
          <w:trHeight w:val="741"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20"/>
                <w:szCs w:val="20"/>
                <w:u w:color="000000"/>
                <w:shd w:val="nil" w:color="auto" w:fill="auto"/>
                <w:rtl w:val="0"/>
                <w:lang w:val="pt-PT"/>
              </w:rPr>
              <w:t>UCP / AP2</w:t>
            </w:r>
          </w:p>
        </w:tc>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20"/>
                <w:szCs w:val="20"/>
                <w:u w:color="000000"/>
                <w:shd w:val="nil" w:color="auto" w:fill="auto"/>
                <w:rtl w:val="0"/>
                <w:lang w:val="nl-NL"/>
              </w:rPr>
              <w:t>Google</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Commerce discovery + payment authorization mandates</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Retail focused, early stage, no A2A</w:t>
            </w:r>
          </w:p>
        </w:tc>
        <w:tc>
          <w:tcPr>
            <w:tcW w:type="dxa" w:w="2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Pre-launch</w:t>
            </w:r>
          </w:p>
        </w:tc>
      </w:tr>
    </w:tbl>
    <w:p>
      <w:pPr>
        <w:pStyle w:val="Heading 2"/>
        <w:widowControl w:val="0"/>
      </w:pPr>
    </w:p>
    <w:p>
      <w:pPr>
        <w:pStyle w:val="Heading 2"/>
        <w:widowControl w:val="0"/>
      </w:pPr>
    </w:p>
    <w:p>
      <w:pPr>
        <w:pStyle w:val="Heading"/>
      </w:pPr>
      <w:r>
        <w:rPr>
          <w:outline w:val="0"/>
          <w:color w:val="1a3c6d"/>
          <w:u w:color="1a3c6d"/>
          <w:rtl w:val="0"/>
          <w:lang w:val="en-US"/>
          <w14:textFill>
            <w14:solidFill>
              <w14:srgbClr w14:val="1A3C6D"/>
            </w14:solidFill>
          </w14:textFill>
        </w:rPr>
        <w:t>What ZyndPay actually is</w:t>
      </w:r>
    </w:p>
    <w:p>
      <w:pPr>
        <w:pStyle w:val="Heading"/>
      </w:pPr>
      <w:r>
        <w:rPr>
          <w:outline w:val="0"/>
          <w:color w:val="000000"/>
          <w:sz w:val="22"/>
          <w:szCs w:val="22"/>
          <w:u w:color="000000"/>
          <w:rtl w:val="0"/>
          <w:lang w:val="en-US"/>
          <w14:textFill>
            <w14:solidFill>
              <w14:srgbClr w14:val="000000"/>
            </w14:solidFill>
          </w14:textFill>
        </w:rPr>
        <w:t xml:space="preserve">It's a routing layer. It sits between the agent app (any framework) and the settlement rails (any chain or fiat processor). The developer calls </w:t>
      </w:r>
      <w:r>
        <w:rPr>
          <w:outline w:val="0"/>
          <w:color w:val="000000"/>
          <w:sz w:val="22"/>
          <w:szCs w:val="22"/>
          <w:u w:color="000000"/>
          <w:rtl w:val="0"/>
          <w:lang w:val="it-IT"/>
          <w14:textFill>
            <w14:solidFill>
              <w14:srgbClr w14:val="000000"/>
            </w14:solidFill>
          </w14:textFill>
        </w:rPr>
        <w:t>agent.call(target, message)</w:t>
      </w:r>
      <w:r>
        <w:rPr>
          <w:outline w:val="0"/>
          <w:color w:val="000000"/>
          <w:sz w:val="22"/>
          <w:szCs w:val="22"/>
          <w:u w:color="000000"/>
          <w:rtl w:val="0"/>
          <w:lang w:val="en-US"/>
          <w14:textFill>
            <w14:solidFill>
              <w14:srgbClr w14:val="000000"/>
            </w14:solidFill>
          </w14:textFill>
        </w:rPr>
        <w:t xml:space="preserve"> and ZyndPay figures out which protocol to use, runs spending checks, signs the transaction, settles it, takes a fee, and updates reputation scores. The developer doesn't think about any of that.</w:t>
      </w:r>
    </w:p>
    <w:p>
      <w:pPr>
        <w:pStyle w:val="Heading"/>
      </w:pPr>
      <w:r>
        <w:rPr>
          <w:outline w:val="0"/>
          <w:color w:val="000000"/>
          <w:sz w:val="22"/>
          <w:szCs w:val="22"/>
          <w:u w:color="000000"/>
          <w:rtl w:val="0"/>
          <w:lang w:val="en-US"/>
          <w14:textFill>
            <w14:solidFill>
              <w14:srgbClr w14:val="000000"/>
            </w14:solidFill>
          </w14:textFill>
        </w:rPr>
        <w:t>To be clear about what it is not: it is not a new blockchain, not a new wallet, not a checkout flow, not a token. It uses everything that already exists and adds the orchestration logic on top.</w:t>
      </w:r>
    </w:p>
    <w:p>
      <w:pPr>
        <w:pStyle w:val="Heading"/>
      </w:pPr>
      <w:r>
        <w:rPr>
          <w:outline w:val="0"/>
          <w:color w:val="1a3c6d"/>
          <w:u w:color="1a3c6d"/>
          <w:rtl w:val="0"/>
          <w:lang w:val="en-US"/>
          <w14:textFill>
            <w14:solidFill>
              <w14:srgbClr w14:val="1A3C6D"/>
            </w14:solidFill>
          </w14:textFill>
        </w:rPr>
        <w:t>System architecture</w:t>
      </w:r>
    </w:p>
    <w:p>
      <w:pPr>
        <w:pStyle w:val="Heading"/>
      </w:pPr>
      <w:r>
        <w:rPr>
          <w:outline w:val="0"/>
          <w:color w:val="000000"/>
          <w:sz w:val="22"/>
          <w:szCs w:val="22"/>
          <w:u w:color="000000"/>
          <w:rtl w:val="0"/>
          <w:lang w:val="en-US"/>
          <w14:textFill>
            <w14:solidFill>
              <w14:srgbClr w14:val="000000"/>
            </w14:solidFill>
          </w14:textFill>
        </w:rPr>
        <w:t>This is the full flow from Agent A (the caller) through ZyndPay to Agent B (the provider). The red dashed path is the escrow route for agents with low trust scores. The teal path is the normal return flow.</w:t>
      </w:r>
    </w:p>
    <w:p>
      <w:pPr>
        <w:pStyle w:val="Heading"/>
      </w:pPr>
      <w:r>
        <w:rPr>
          <w:outline w:val="0"/>
          <w:color w:val="000000"/>
          <w:u w:color="000000"/>
          <w14:textFill>
            <w14:solidFill>
              <w14:srgbClr w14:val="000000"/>
            </w14:solidFill>
          </w14:textFill>
        </w:rPr>
        <w:drawing xmlns:a="http://schemas.openxmlformats.org/drawingml/2006/main">
          <wp:inline distT="0" distB="0" distL="0" distR="0">
            <wp:extent cx="5524500" cy="4572000"/>
            <wp:effectExtent l="0" t="0" r="0" b="0"/>
            <wp:docPr id="1073741825" name="officeArt object" descr="ZyndPay System Architecture&#10;&#10;Payment flow from Agent A through ZyndPay to Agent B"/>
            <wp:cNvGraphicFramePr/>
            <a:graphic xmlns:a="http://schemas.openxmlformats.org/drawingml/2006/main">
              <a:graphicData uri="http://schemas.openxmlformats.org/drawingml/2006/picture">
                <pic:pic xmlns:pic="http://schemas.openxmlformats.org/drawingml/2006/picture">
                  <pic:nvPicPr>
                    <pic:cNvPr id="1073741825" name="ZyndPay System ArchitecturePayment flow from Agent A through ZyndPay to Agent B" descr="ZyndPay System ArchitecturePayment flow from Agent A through ZyndPay to Agent B"/>
                    <pic:cNvPicPr>
                      <a:picLocks noChangeAspect="1"/>
                    </pic:cNvPicPr>
                  </pic:nvPicPr>
                  <pic:blipFill>
                    <a:blip r:embed="rId4">
                      <a:extLst/>
                    </a:blip>
                    <a:stretch>
                      <a:fillRect/>
                    </a:stretch>
                  </pic:blipFill>
                  <pic:spPr>
                    <a:xfrm>
                      <a:off x="0" y="0"/>
                      <a:ext cx="5524500" cy="4572000"/>
                    </a:xfrm>
                    <a:prstGeom prst="rect">
                      <a:avLst/>
                    </a:prstGeom>
                    <a:ln w="12700" cap="flat">
                      <a:noFill/>
                      <a:miter lim="400000"/>
                    </a:ln>
                    <a:effectLst/>
                  </pic:spPr>
                </pic:pic>
              </a:graphicData>
            </a:graphic>
          </wp:inline>
        </w:drawing>
      </w:r>
    </w:p>
    <w:p>
      <w:pPr>
        <w:pStyle w:val="Heading"/>
      </w:pPr>
      <w:r>
        <w:rPr>
          <w:i w:val="1"/>
          <w:iCs w:val="1"/>
          <w:outline w:val="0"/>
          <w:color w:val="777777"/>
          <w:sz w:val="18"/>
          <w:szCs w:val="18"/>
          <w:u w:color="777777"/>
          <w:rtl w:val="0"/>
          <w:lang w:val="en-US"/>
          <w14:textFill>
            <w14:solidFill>
              <w14:srgbClr w14:val="777777"/>
            </w14:solidFill>
          </w14:textFill>
        </w:rPr>
        <w:t>Figure 1: ZyndPay system architecture</w:t>
      </w:r>
    </w:p>
    <w:p>
      <w:pPr>
        <w:pStyle w:val="Heading"/>
      </w:pPr>
      <w:r>
        <w:rPr>
          <w:outline w:val="0"/>
          <w:color w:val="1a3c6d"/>
          <w:u w:color="1a3c6d"/>
          <w:rtl w:val="0"/>
          <w:lang w:val="en-US"/>
          <w14:textFill>
            <w14:solidFill>
              <w14:srgbClr w14:val="1A3C6D"/>
            </w14:solidFill>
          </w14:textFill>
        </w:rPr>
        <w:t>The six modules</w:t>
      </w:r>
    </w:p>
    <w:p>
      <w:pPr>
        <w:pStyle w:val="Heading"/>
      </w:pPr>
      <w:r>
        <w:rPr>
          <w:outline w:val="0"/>
          <w:color w:val="000000"/>
          <w:sz w:val="22"/>
          <w:szCs w:val="22"/>
          <w:u w:color="000000"/>
          <w:rtl w:val="0"/>
          <w:lang w:val="en-US"/>
          <w14:textFill>
            <w14:solidFill>
              <w14:srgbClr w14:val="000000"/>
            </w14:solidFill>
          </w14:textFill>
        </w:rPr>
        <w:t>ZyndPay breaks into six pieces. They're independent: you can use discovery without payments, or bring your own identity layer and just use the payment router. Here's what each one does and where we currently stand with it.</w:t>
      </w:r>
    </w:p>
    <w:p>
      <w:pPr>
        <w:pStyle w:val="Heading 2"/>
      </w:pPr>
      <w:r>
        <w:rPr>
          <w:outline w:val="0"/>
          <w:color w:val="2e5a88"/>
          <w:u w:color="2e5a88"/>
          <w:rtl w:val="0"/>
          <w:lang w:val="nl-NL"/>
          <w14:textFill>
            <w14:solidFill>
              <w14:srgbClr w14:val="2E5A88"/>
            </w14:solidFill>
          </w14:textFill>
        </w:rPr>
        <w:t>ZyndID (identity)</w:t>
      </w:r>
    </w:p>
    <w:p>
      <w:pPr>
        <w:pStyle w:val="Heading 2"/>
      </w:pPr>
      <w:r>
        <w:rPr>
          <w:outline w:val="0"/>
          <w:color w:val="000000"/>
          <w:sz w:val="22"/>
          <w:szCs w:val="22"/>
          <w:u w:color="000000"/>
          <w:rtl w:val="0"/>
          <w:lang w:val="en-US"/>
          <w14:textFill>
            <w14:solidFill>
              <w14:srgbClr w14:val="000000"/>
            </w14:solidFill>
          </w14:textFill>
        </w:rPr>
        <w:t>Every agent gets a DID in the format did:zynd:&lt;pubkey-hash&gt; when it registers. That DID goes into the registry and the agent's local .agent/config.json. If the agent wants portable identity that survives registry changes, it can mint an ERC-8004 NFT on Ethereum. The DID supports Ed25519 and secp256k1 key pairs, and we generate W3C Verifiable Credentials for capability proofs. For A2A protocol compatibility, agents also get an agent card at .well-known/agent-card.json.</w:t>
      </w:r>
    </w:p>
    <w:p>
      <w:pPr>
        <w:pStyle w:val="Heading 2"/>
      </w:pPr>
      <w:r>
        <w:rPr>
          <w:outline w:val="0"/>
          <w:color w:val="000000"/>
          <w:sz w:val="22"/>
          <w:szCs w:val="22"/>
          <w:u w:color="000000"/>
          <w:rtl w:val="0"/>
          <w:lang w:val="en-US"/>
          <w14:textFill>
            <w14:solidFill>
              <w14:srgbClr w14:val="000000"/>
            </w14:solidFill>
          </w14:textFill>
        </w:rPr>
        <w:t>There's a serious bug here that needs fixing before anything else: the SDK doesn't verify DID signatures on incoming webhook messages. The sender_did field is trusted as</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is, which means any agent can impersonate any other agent. We need to add Ed25519 signature verification on every inbound message before payment logic even starts.</w:t>
      </w:r>
    </w:p>
    <w:p>
      <w:pPr>
        <w:pStyle w:val="Heading 2"/>
      </w:pPr>
      <w:r>
        <w:rPr>
          <w:outline w:val="0"/>
          <w:color w:val="2e5a88"/>
          <w:u w:color="2e5a88"/>
          <w:rtl w:val="0"/>
          <w:lang w:val="en-US"/>
          <w14:textFill>
            <w14:solidFill>
              <w14:srgbClr w14:val="2E5A88"/>
            </w14:solidFill>
          </w14:textFill>
        </w:rPr>
        <w:t>ZyndSearch (discovery)</w:t>
      </w:r>
    </w:p>
    <w:p>
      <w:pPr>
        <w:pStyle w:val="Heading 2"/>
      </w:pPr>
      <w:r>
        <w:rPr>
          <w:outline w:val="0"/>
          <w:color w:val="000000"/>
          <w:sz w:val="22"/>
          <w:szCs w:val="22"/>
          <w:u w:color="000000"/>
          <w:rtl w:val="0"/>
          <w:lang w:val="en-US"/>
          <w14:textFill>
            <w14:solidFill>
              <w14:srgbClr w14:val="000000"/>
            </w14:solidFill>
          </w14:textFill>
        </w:rPr>
        <w:t>The registry stores 1536-dim OpenAI text-embedding-3-small vectors for every agent. Search runs a hybrid query combining vector similarity with keyword matching through Reciprocal Rank Fusion (RRF). On top of that, AgentDNS does federated gossip discovery across peer registries, using bloom filters (FNV-64a) for fast relevance pre-screening and hop counted announcements capped at 5 hops.</w:t>
      </w:r>
    </w:p>
    <w:p>
      <w:pPr>
        <w:pStyle w:val="Heading 2"/>
      </w:pPr>
      <w:r>
        <w:rPr>
          <w:outline w:val="0"/>
          <w:color w:val="000000"/>
          <w:sz w:val="22"/>
          <w:szCs w:val="22"/>
          <w:u w:color="000000"/>
          <w:rtl w:val="0"/>
          <w:lang w:val="en-US"/>
          <w14:textFill>
            <w14:solidFill>
              <w14:srgbClr w14:val="000000"/>
            </w14:solidFill>
          </w14:textFill>
        </w:rPr>
        <w:t>What's new for ZyndPay: price becomes a first class ranking signal. Results get sorted by a composite score that factors in semantic relevance, EigenTrust reputation, the agent's listed price, and whether it's actually responding to health checks. A cheap agent with good reputation ranks above an expensive one that nobody has used. Dead agents (3 consecutive failed health pings over 15 minutes) get pulled from results entirely.</w:t>
      </w:r>
    </w:p>
    <w:p>
      <w:pPr>
        <w:pStyle w:val="Heading 2"/>
      </w:pPr>
      <w:r>
        <w:rPr>
          <w:outline w:val="0"/>
          <w:color w:val="2e5a88"/>
          <w:u w:color="2e5a88"/>
          <w:rtl w:val="0"/>
          <w:lang w:val="en-US"/>
          <w14:textFill>
            <w14:solidFill>
              <w14:srgbClr w14:val="2E5A88"/>
            </w14:solidFill>
          </w14:textFill>
        </w:rPr>
        <w:t>ZyndTrust (reputation)</w:t>
      </w:r>
    </w:p>
    <w:p>
      <w:pPr>
        <w:pStyle w:val="Heading 2"/>
      </w:pPr>
      <w:r>
        <w:rPr>
          <w:outline w:val="0"/>
          <w:color w:val="000000"/>
          <w:sz w:val="22"/>
          <w:szCs w:val="22"/>
          <w:u w:color="000000"/>
          <w:rtl w:val="0"/>
          <w:lang w:val="en-US"/>
          <w14:textFill>
            <w14:solidFill>
              <w14:srgbClr w14:val="000000"/>
            </w14:solidFill>
          </w14:textFill>
        </w:rPr>
        <w:t>This is the part none of the competing protocols have. Trust affects payment routing directly. An agent with a good score gets instant settlement. An agent with a bad score gets routed through escrow automatically. Nobody else does this.</w:t>
      </w:r>
    </w:p>
    <w:p>
      <w:pPr>
        <w:pStyle w:val="Heading 2"/>
      </w:pPr>
      <w:r>
        <w:rPr>
          <w:outline w:val="0"/>
          <w:color w:val="000000"/>
          <w:sz w:val="22"/>
          <w:szCs w:val="22"/>
          <w:u w:color="000000"/>
          <w:rtl w:val="0"/>
          <w:lang w:val="en-US"/>
          <w14:textFill>
            <w14:solidFill>
              <w14:srgbClr w14:val="000000"/>
            </w14:solidFill>
          </w14:textFill>
        </w:rPr>
        <w:t>The trust metric is called Zynd Score, it's a 0 to 100 composite:</w:t>
      </w:r>
    </w:p>
    <w:p>
      <w:pPr>
        <w:pStyle w:val="Heading 2"/>
      </w:pPr>
      <w:r>
        <w:rPr>
          <w:i w:val="1"/>
          <w:iCs w:val="1"/>
          <w:outline w:val="0"/>
          <w:color w:val="000000"/>
          <w:sz w:val="20"/>
          <w:szCs w:val="20"/>
          <w:u w:color="000000"/>
          <w:rtl w:val="0"/>
          <w:lang w:val="en-US"/>
          <w14:textFill>
            <w14:solidFill>
              <w14:srgbClr w14:val="000000"/>
            </w14:solidFill>
          </w14:textFill>
        </w:rPr>
        <w:t>zynd_score = (0.30 * eigentrust + 0.20 * tx_success_rate + 0.15 * uptime + 0.15 * caller_satisfaction + 0.10 * bond_amount_normalized + 0.10 * age_factor) * 100</w:t>
      </w:r>
    </w:p>
    <w:p>
      <w:pPr>
        <w:pStyle w:val="Heading 2"/>
      </w:pPr>
      <w:r>
        <w:rPr>
          <w:outline w:val="0"/>
          <w:color w:val="000000"/>
          <w:sz w:val="22"/>
          <w:szCs w:val="22"/>
          <w:u w:color="000000"/>
          <w:rtl w:val="0"/>
          <w:lang w:val="en-US"/>
          <w14:textFill>
            <w14:solidFill>
              <w14:srgbClr w14:val="000000"/>
            </w14:solidFill>
          </w14:textFill>
        </w:rPr>
        <w:t>Agents above 50 get instant settlement. Below 50, payments route through UMA escrow with a dispute window. The score shows up on every search result and is portable across registries through ERC-8004.</w:t>
      </w:r>
    </w:p>
    <w:p>
      <w:pPr>
        <w:pStyle w:val="Heading 2"/>
      </w:pPr>
      <w:r>
        <w:rPr>
          <w:outline w:val="0"/>
          <w:color w:val="000000"/>
          <w:sz w:val="22"/>
          <w:szCs w:val="22"/>
          <w:u w:color="000000"/>
          <w:rtl w:val="0"/>
          <w:lang w:val="en-US"/>
          <w14:textFill>
            <w14:solidFill>
              <w14:srgbClr w14:val="000000"/>
            </w14:solidFill>
          </w14:textFill>
        </w:rPr>
        <w:t>Agents can also stake USDC as a reputation bond. Staking 10 USDC gets a 15% search ranking boost. The bond gets slashed if the agent loses a dispute or keeps failing deliveries. The idea is to create a feedback loop: reliable agents earn more, stake more, rank higher, earn more.</w:t>
      </w:r>
    </w:p>
    <w:p>
      <w:pPr>
        <w:pStyle w:val="Heading 2"/>
      </w:pPr>
    </w:p>
    <w:p>
      <w:pPr>
        <w:pStyle w:val="Heading 2"/>
      </w:pPr>
      <w:r>
        <w:rPr>
          <w:outline w:val="0"/>
          <w:color w:val="2e5a88"/>
          <w:u w:color="2e5a88"/>
          <w:rtl w:val="0"/>
          <w:lang w:val="en-US"/>
          <w14:textFill>
            <w14:solidFill>
              <w14:srgbClr w14:val="2E5A88"/>
            </w14:solidFill>
          </w14:textFill>
        </w:rPr>
        <w:t>ZyndPay router (the actual payment engine)</w:t>
      </w:r>
    </w:p>
    <w:p>
      <w:pPr>
        <w:pStyle w:val="Heading 2"/>
      </w:pPr>
      <w:r>
        <w:rPr>
          <w:outline w:val="0"/>
          <w:color w:val="000000"/>
          <w:sz w:val="22"/>
          <w:szCs w:val="22"/>
          <w:u w:color="000000"/>
          <w:rtl w:val="0"/>
          <w:lang w:val="en-US"/>
          <w14:textFill>
            <w14:solidFill>
              <w14:srgbClr w14:val="000000"/>
            </w14:solidFill>
          </w14:textFill>
        </w:rPr>
        <w:t>This is the core of the system. It's a routing engine with pluggable protocol adapters. Each adapter implements a common interface: create_payment(), verify_payment(), settle(), refund(). The router scores every available protocol for a given transaction and picks the best one.</w:t>
      </w:r>
    </w:p>
    <w:p>
      <w:pPr>
        <w:pStyle w:val="Heading 2"/>
      </w:pPr>
      <w:r>
        <w:rPr>
          <w:outline w:val="0"/>
          <w:color w:val="000000"/>
          <w:sz w:val="22"/>
          <w:szCs w:val="22"/>
          <w:u w:color="000000"/>
          <w:rtl w:val="0"/>
          <w:lang w:val="en-US"/>
          <w14:textFill>
            <w14:solidFill>
              <w14:srgbClr w14:val="000000"/>
            </w14:solidFill>
          </w14:textFill>
        </w:rPr>
        <w:t>Routing rules: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0"/>
        <w:gridCol w:w="2500"/>
        <w:gridCol w:w="4360"/>
      </w:tblGrid>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Condition</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Protocol</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Why</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Amount &lt; $0.10</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x402 or Lightning</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Lowest cost per transaction</w:t>
            </w:r>
          </w:p>
        </w:tc>
      </w:tr>
      <w:tr>
        <w:tblPrEx>
          <w:shd w:val="clear" w:color="auto" w:fill="ced7e7"/>
        </w:tblPrEx>
        <w:trPr>
          <w:trHeight w:val="479"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Amount $0.10 to $10</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MPP (batched)</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Aggregates settlement, good cost/speed balance</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Amount &gt; $10</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UMA Escrow</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Buyer protection with dispute window</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Fiat only sender</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Stripe Connect</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No crypto required</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Needs instant finality</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x402 or Lightning</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Sub-second settlement</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Session (many calls)</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MPP sessions</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One settlement at session close</w:t>
            </w:r>
          </w:p>
        </w:tc>
      </w:tr>
      <w:tr>
        <w:tblPrEx>
          <w:shd w:val="clear" w:color="auto" w:fill="ced7e7"/>
        </w:tblPrEx>
        <w:trPr>
          <w:trHeight w:val="216" w:hRule="atLeast"/>
        </w:trPr>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Low trust recipient (&lt;50)</w:t>
            </w:r>
          </w:p>
        </w:tc>
        <w:tc>
          <w:tcPr>
            <w:tcW w:type="dxa" w:w="2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UMA Escrow</w:t>
            </w:r>
          </w:p>
        </w:tc>
        <w:tc>
          <w:tcPr>
            <w:tcW w:type="dxa" w:w="4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Funds held until window closes</w:t>
            </w:r>
          </w:p>
        </w:tc>
      </w:tr>
    </w:tbl>
    <w:p>
      <w:pPr>
        <w:pStyle w:val="Heading 2"/>
        <w:widowControl w:val="0"/>
      </w:pPr>
    </w:p>
    <w:p>
      <w:pPr>
        <w:pStyle w:val="Heading 2"/>
        <w:widowControl w:val="0"/>
      </w:pPr>
    </w:p>
    <w:p>
      <w:pPr>
        <w:pStyle w:val="Heading 2"/>
        <w:widowControl w:val="0"/>
      </w:pPr>
      <w:r>
        <w:rPr>
          <w:outline w:val="0"/>
          <w:color w:val="000000"/>
          <w:sz w:val="20"/>
          <w:szCs w:val="20"/>
          <w:u w:color="000000"/>
          <w:rtl w:val="0"/>
          <w:lang w:val="en-US"/>
          <w14:textFill>
            <w14:solidFill>
              <w14:srgbClr w14:val="000000"/>
            </w14:solidFill>
          </w14:textFill>
        </w:rPr>
        <w:t>The selection formula: final_score = 0.30 * cost_score + 0.25 * speed_score + 0.25 * reliability + 0.20 * preference. Router picks argmax from the intersection of protocols both sender and receiver support.</w:t>
      </w:r>
    </w:p>
    <w:p>
      <w:pPr>
        <w:pStyle w:val="Heading 2"/>
        <w:widowControl w:val="0"/>
      </w:pPr>
      <w:r>
        <w:rPr>
          <w:outline w:val="0"/>
          <w:color w:val="000000"/>
          <w:sz w:val="22"/>
          <w:szCs w:val="22"/>
          <w:u w:color="000000"/>
          <w:rtl w:val="0"/>
          <w:lang w:val="en-US"/>
          <w14:textFill>
            <w14:solidFill>
              <w14:srgbClr w14:val="000000"/>
            </w14:solidFill>
          </w14:textFill>
        </w:rPr>
        <w:t>The five adapters: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800"/>
        <w:gridCol w:w="2200"/>
        <w:gridCol w:w="1800"/>
        <w:gridCol w:w="1760"/>
      </w:tblGrid>
      <w:tr>
        <w:tblPrEx>
          <w:shd w:val="clear" w:color="auto" w:fill="ced7e7"/>
        </w:tblPrEx>
        <w:trPr>
          <w:trHeight w:val="216"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Adapter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Backend</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Settlement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nl-NL"/>
                <w14:textFill>
                  <w14:solidFill>
                    <w14:srgbClr w14:val="FFFFFF"/>
                  </w14:solidFill>
                </w14:textFill>
              </w:rPr>
              <w:t>Fee</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Chains</w:t>
            </w:r>
          </w:p>
        </w:tc>
      </w:tr>
      <w:tr>
        <w:tblPrEx>
          <w:shd w:val="clear" w:color="auto" w:fill="ced7e7"/>
        </w:tblPrEx>
        <w:trPr>
          <w:trHeight w:val="479"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rPr>
              <w:t>x402</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Coinbase / Cloudflare</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rPr>
              <w:t>HTTP 402, USDC</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~$0.001 gas</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rPr>
              <w:t>Base, Polygon, Solana</w:t>
            </w:r>
          </w:p>
        </w:tc>
      </w:tr>
      <w:tr>
        <w:tblPrEx>
          <w:shd w:val="clear" w:color="auto" w:fill="ced7e7"/>
        </w:tblPrEx>
        <w:trPr>
          <w:trHeight w:val="216"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s-ES_tradnl"/>
              </w:rPr>
              <w:t>MPP</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rPr>
              <w:t>Stripe / Tempo</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Session keys, batched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&lt;$0.001/batch</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it-IT"/>
              </w:rPr>
              <w:t>Tempo L1</w:t>
            </w:r>
          </w:p>
        </w:tc>
      </w:tr>
      <w:tr>
        <w:tblPrEx>
          <w:shd w:val="clear" w:color="auto" w:fill="ced7e7"/>
        </w:tblPrEx>
        <w:trPr>
          <w:trHeight w:val="479"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Lightning</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rPr>
              <w:t>LN (L402)</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it-IT"/>
              </w:rPr>
              <w:t>Sub-second</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~$0.15 routing</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Bitcoin (Lightning)</w:t>
            </w:r>
          </w:p>
        </w:tc>
      </w:tr>
      <w:tr>
        <w:tblPrEx>
          <w:shd w:val="clear" w:color="auto" w:fill="ced7e7"/>
        </w:tblPrEx>
        <w:trPr>
          <w:trHeight w:val="216"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rPr>
              <w:t>Fiat</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Stripe Connect</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de-DE"/>
              </w:rPr>
              <w:t>Cards, ACH, bank</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2.9% + $0.30</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rPr>
              <w:t>Stripe (Fiat)</w:t>
            </w:r>
          </w:p>
        </w:tc>
      </w:tr>
      <w:tr>
        <w:tblPrEx>
          <w:shd w:val="clear" w:color="auto" w:fill="ced7e7"/>
        </w:tblPrEx>
        <w:trPr>
          <w:trHeight w:val="479"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Direct Transfer</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Raw on-chain</w:t>
            </w:r>
          </w:p>
        </w:tc>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USDC self custody</w:t>
            </w:r>
          </w:p>
        </w:tc>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gas + $0.001</w:t>
            </w:r>
          </w:p>
        </w:tc>
        <w:tc>
          <w:tcPr>
            <w:tcW w:type="dxa" w:w="1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rPr>
              <w:t>Base, Solana, Polygon</w:t>
            </w:r>
          </w:p>
        </w:tc>
      </w:tr>
    </w:tbl>
    <w:p>
      <w:pPr>
        <w:pStyle w:val="Heading 2"/>
        <w:widowControl w:val="0"/>
      </w:pPr>
    </w:p>
    <w:p>
      <w:pPr>
        <w:pStyle w:val="Heading 2"/>
        <w:widowControl w:val="0"/>
      </w:pPr>
    </w:p>
    <w:p>
      <w:pPr>
        <w:pStyle w:val="Heading 2"/>
      </w:pPr>
    </w:p>
    <w:p>
      <w:pPr>
        <w:pStyle w:val="Heading 2"/>
      </w:pPr>
    </w:p>
    <w:p>
      <w:pPr>
        <w:pStyle w:val="Heading 2"/>
      </w:pPr>
      <w:r>
        <w:rPr>
          <w:outline w:val="0"/>
          <w:color w:val="2e5a88"/>
          <w:u w:color="2e5a88"/>
          <w:rtl w:val="0"/>
          <w:lang w:val="en-US"/>
          <w14:textFill>
            <w14:solidFill>
              <w14:srgbClr w14:val="2E5A88"/>
            </w14:solidFill>
          </w14:textFill>
        </w:rPr>
        <w:t>OWS wallet (key management)</w:t>
      </w:r>
    </w:p>
    <w:p>
      <w:pPr>
        <w:pStyle w:val="Heading 2"/>
      </w:pPr>
      <w:r>
        <w:rPr>
          <w:outline w:val="0"/>
          <w:color w:val="000000"/>
          <w:sz w:val="22"/>
          <w:szCs w:val="22"/>
          <w:u w:color="000000"/>
          <w:rtl w:val="0"/>
          <w:lang w:val="en-US"/>
          <w14:textFill>
            <w14:solidFill>
              <w14:srgbClr w14:val="000000"/>
            </w14:solidFill>
          </w14:textFill>
        </w:rPr>
        <w:t>Right now the SDK exposes EthAccountSigner directly to agent code. That means any code running in the agent process can sign arbitrary transactions with no limits. This is bad.</w:t>
      </w:r>
    </w:p>
    <w:p>
      <w:pPr>
        <w:pStyle w:val="Heading 2"/>
      </w:pPr>
      <w:r>
        <w:rPr>
          <w:outline w:val="0"/>
          <w:color w:val="000000"/>
          <w:sz w:val="22"/>
          <w:szCs w:val="22"/>
          <w:u w:color="000000"/>
          <w:rtl w:val="0"/>
          <w:lang w:val="en-US"/>
          <w14:textFill>
            <w14:solidFill>
              <w14:srgbClr w14:val="000000"/>
            </w14:solidFill>
          </w14:textFill>
        </w:rPr>
        <w:t>ZyndPay wraps this with MoonPay's Open Wallet Standard. Private keys get encrypted at rest with AES-256-GCM and never leave protected memory. Before any transaction gets signed, a policy engine checks spending limits. The migration is non-breaking: we wrap the existing signer with the OWS policy middleware, so the SDK surface stays identical. Developers don't change their code.</w:t>
      </w:r>
    </w:p>
    <w:p>
      <w:pPr>
        <w:pStyle w:val="Heading 2"/>
      </w:pPr>
      <w:r>
        <w:rPr>
          <w:outline w:val="0"/>
          <w:color w:val="2e5a88"/>
          <w:u w:color="2e5a88"/>
          <w:rtl w:val="0"/>
          <w:lang w:val="fr-FR"/>
          <w14:textFill>
            <w14:solidFill>
              <w14:srgbClr w14:val="2E5A88"/>
            </w14:solidFill>
          </w14:textFill>
        </w:rPr>
        <w:t>Fee collector</w:t>
      </w:r>
    </w:p>
    <w:p>
      <w:pPr>
        <w:pStyle w:val="Heading 2"/>
      </w:pPr>
      <w:r>
        <w:rPr>
          <w:outline w:val="0"/>
          <w:color w:val="000000"/>
          <w:sz w:val="22"/>
          <w:szCs w:val="22"/>
          <w:u w:color="000000"/>
          <w:rtl w:val="0"/>
          <w:lang w:val="en-US"/>
          <w14:textFill>
            <w14:solidFill>
              <w14:srgbClr w14:val="000000"/>
            </w14:solidFill>
          </w14:textFill>
        </w:rPr>
        <w:t>ZyndPay takes 2% of every settled transaction. The fee gets deducted at settlement time before funds reach the provider. Discovery and identity are free. The fee collector contract sits on Base L2 and aggregates across all protocol adapters.</w:t>
      </w:r>
    </w:p>
    <w:p>
      <w:pPr>
        <w:pStyle w:val="Heading"/>
      </w:pPr>
      <w:r>
        <w:rPr>
          <w:outline w:val="0"/>
          <w:color w:val="1a3c6d"/>
          <w:u w:color="1a3c6d"/>
          <w:rtl w:val="0"/>
          <w:lang w:val="en-US"/>
          <w14:textFill>
            <w14:solidFill>
              <w14:srgbClr w14:val="1A3C6D"/>
            </w14:solidFill>
          </w14:textFill>
        </w:rPr>
        <w:t>Spending controls</w:t>
      </w:r>
    </w:p>
    <w:p>
      <w:pPr>
        <w:pStyle w:val="Heading"/>
      </w:pPr>
      <w:r>
        <w:rPr>
          <w:outline w:val="0"/>
          <w:color w:val="000000"/>
          <w:sz w:val="22"/>
          <w:szCs w:val="22"/>
          <w:u w:color="000000"/>
          <w:rtl w:val="0"/>
          <w:lang w:val="en-US"/>
          <w14:textFill>
            <w14:solidFill>
              <w14:srgbClr w14:val="000000"/>
            </w14:solidFill>
          </w14:textFill>
        </w:rPr>
        <w:t>Every payment goes through six checks before the wallet signs anything. Any single failure kills the transaction immediately.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2600"/>
        <w:gridCol w:w="2800"/>
        <w:gridCol w:w="2760"/>
      </w:tblGrid>
      <w:tr>
        <w:tblPrEx>
          <w:shd w:val="clear" w:color="auto" w:fill="ced7e7"/>
        </w:tblPrEx>
        <w:trPr>
          <w:trHeight w:val="216"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Gate</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it checks</w:t>
            </w:r>
          </w:p>
        </w:tc>
        <w:tc>
          <w:tcPr>
            <w:tcW w:type="dxa" w:w="2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Default</w:t>
            </w:r>
          </w:p>
        </w:tc>
      </w:tr>
      <w:tr>
        <w:tblPrEx>
          <w:shd w:val="clear" w:color="auto" w:fill="ced7e7"/>
        </w:tblPrEx>
        <w:trPr>
          <w:trHeight w:val="479"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20"/>
                <w:szCs w:val="20"/>
                <w:u w:color="000000"/>
                <w:shd w:val="nil" w:color="auto" w:fill="auto"/>
                <w:rtl w:val="0"/>
              </w:rPr>
              <w:t>1</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Per-request limit</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Single payment exceeds max_per_request?</w:t>
            </w:r>
          </w:p>
        </w:tc>
        <w:tc>
          <w:tcPr>
            <w:tcW w:type="dxa" w:w="2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$0.50</w:t>
            </w:r>
          </w:p>
        </w:tc>
      </w:tr>
      <w:tr>
        <w:tblPrEx>
          <w:shd w:val="clear" w:color="auto" w:fill="ced7e7"/>
        </w:tblPrEx>
        <w:trPr>
          <w:trHeight w:val="479"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20"/>
                <w:szCs w:val="20"/>
                <w:u w:color="000000"/>
                <w:shd w:val="nil" w:color="auto" w:fill="auto"/>
                <w:rtl w:val="0"/>
              </w:rPr>
              <w:t>2</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fr-FR"/>
              </w:rPr>
              <w:t>Session budget</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Cumulative session spend exceeds max_per_session?</w:t>
            </w:r>
          </w:p>
        </w:tc>
        <w:tc>
          <w:tcPr>
            <w:tcW w:type="dxa" w:w="2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$10.00</w:t>
            </w:r>
          </w:p>
        </w:tc>
      </w:tr>
      <w:tr>
        <w:tblPrEx>
          <w:shd w:val="clear" w:color="auto" w:fill="ced7e7"/>
        </w:tblPrEx>
        <w:trPr>
          <w:trHeight w:val="479"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20"/>
                <w:szCs w:val="20"/>
                <w:u w:color="000000"/>
                <w:shd w:val="nil" w:color="auto" w:fill="auto"/>
                <w:rtl w:val="0"/>
              </w:rPr>
              <w:t>3</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Daily limit</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24-hour rolling spend exceeds max_per_day?</w:t>
            </w:r>
          </w:p>
        </w:tc>
        <w:tc>
          <w:tcPr>
            <w:tcW w:type="dxa" w:w="2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$100.00</w:t>
            </w:r>
          </w:p>
        </w:tc>
      </w:tr>
      <w:tr>
        <w:tblPrEx>
          <w:shd w:val="clear" w:color="auto" w:fill="ced7e7"/>
        </w:tblPrEx>
        <w:trPr>
          <w:trHeight w:val="479"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20"/>
                <w:szCs w:val="20"/>
                <w:u w:color="000000"/>
                <w:shd w:val="nil" w:color="auto" w:fill="auto"/>
                <w:rtl w:val="0"/>
              </w:rPr>
              <w:t>4</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Recipient allowlist</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Is the recipient DID on the approved list?</w:t>
            </w:r>
          </w:p>
        </w:tc>
        <w:tc>
          <w:tcPr>
            <w:tcW w:type="dxa" w:w="2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Any (open)</w:t>
            </w:r>
          </w:p>
        </w:tc>
      </w:tr>
      <w:tr>
        <w:tblPrEx>
          <w:shd w:val="clear" w:color="auto" w:fill="ced7e7"/>
        </w:tblPrEx>
        <w:trPr>
          <w:trHeight w:val="479"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20"/>
                <w:szCs w:val="20"/>
                <w:u w:color="000000"/>
                <w:shd w:val="nil" w:color="auto" w:fill="auto"/>
                <w:rtl w:val="0"/>
              </w:rPr>
              <w:t>5</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Reputation gate</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Is recipient Zynd Score below min_reputation?</w:t>
            </w:r>
          </w:p>
        </w:tc>
        <w:tc>
          <w:tcPr>
            <w:tcW w:type="dxa" w:w="2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Score &gt;= 30</w:t>
            </w:r>
          </w:p>
        </w:tc>
      </w:tr>
      <w:tr>
        <w:tblPrEx>
          <w:shd w:val="clear" w:color="auto" w:fill="ced7e7"/>
        </w:tblPrEx>
        <w:trPr>
          <w:trHeight w:val="479" w:hRule="atLeast"/>
        </w:trPr>
        <w:tc>
          <w:tcPr>
            <w:tcW w:type="dxa" w:w="1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sz w:val="20"/>
                <w:szCs w:val="20"/>
                <w:u w:color="000000"/>
                <w:shd w:val="nil" w:color="auto" w:fill="auto"/>
                <w:rtl w:val="0"/>
              </w:rPr>
              <w:t>6</w:t>
            </w:r>
          </w:p>
        </w:tc>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da-DK"/>
              </w:rPr>
              <w:t>Wallet balance</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Enough balance for payment + gas?</w:t>
            </w:r>
          </w:p>
        </w:tc>
        <w:tc>
          <w:tcPr>
            <w:tcW w:type="dxa" w:w="2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Balance check</w:t>
            </w:r>
          </w:p>
        </w:tc>
      </w:tr>
    </w:tbl>
    <w:p>
      <w:pPr>
        <w:pStyle w:val="Heading"/>
        <w:widowControl w:val="0"/>
      </w:pPr>
    </w:p>
    <w:p>
      <w:pPr>
        <w:pStyle w:val="Heading"/>
        <w:widowControl w:val="0"/>
      </w:pPr>
    </w:p>
    <w:p>
      <w:pPr>
        <w:pStyle w:val="Heading"/>
        <w:widowControl w:val="0"/>
      </w:pPr>
      <w:r>
        <w:rPr>
          <w:outline w:val="0"/>
          <w:color w:val="000000"/>
          <w:sz w:val="22"/>
          <w:szCs w:val="22"/>
          <w:u w:color="000000"/>
          <w:rtl w:val="0"/>
          <w:lang w:val="en-US"/>
          <w14:textFill>
            <w14:solidFill>
              <w14:srgbClr w14:val="000000"/>
            </w14:solidFill>
          </w14:textFill>
        </w:rPr>
        <w:t>These six checks run atomically. The policy lives in .agent/config.json and the OWS wallet middleware enforces it before any transaction gets signed. Developers set it up in the SDK constructor and can update at runtime through the PaymentPolicy API.</w:t>
      </w:r>
    </w:p>
    <w:p>
      <w:pPr>
        <w:pStyle w:val="Heading 2"/>
      </w:pPr>
    </w:p>
    <w:p>
      <w:pPr>
        <w:pStyle w:val="Heading 2"/>
      </w:pPr>
      <w:r>
        <w:rPr>
          <w:outline w:val="0"/>
          <w:color w:val="2e5a88"/>
          <w:u w:color="2e5a88"/>
          <w:rtl w:val="0"/>
          <w:lang w:val="en-US"/>
          <w14:textFill>
            <w14:solidFill>
              <w14:srgbClr w14:val="2E5A88"/>
            </w14:solidFill>
          </w14:textFill>
        </w:rPr>
        <w:t>Policy configuration example</w:t>
      </w:r>
    </w:p>
    <w:p>
      <w:pPr>
        <w:pStyle w:val="Heading 2"/>
      </w:pPr>
      <w:r>
        <w:rPr>
          <w:rFonts w:ascii="Courier New" w:hAnsi="Courier New"/>
          <w:outline w:val="0"/>
          <w:color w:val="000000"/>
          <w:sz w:val="18"/>
          <w:szCs w:val="18"/>
          <w:u w:color="000000"/>
          <w:rtl w:val="0"/>
          <w:lang w:val="en-US"/>
          <w14:textFill>
            <w14:solidFill>
              <w14:srgbClr w14:val="000000"/>
            </w14:solidFill>
          </w14:textFill>
        </w:rPr>
        <w:t>payment_policy = PaymentPolicy(</w:t>
      </w:r>
    </w:p>
    <w:p>
      <w:pPr>
        <w:pStyle w:val="Heading 2"/>
      </w:pPr>
      <w:r>
        <w:rPr>
          <w:rFonts w:ascii="Courier New" w:hAnsi="Courier New"/>
          <w:outline w:val="0"/>
          <w:color w:val="000000"/>
          <w:sz w:val="18"/>
          <w:szCs w:val="18"/>
          <w:u w:color="000000"/>
          <w:rtl w:val="0"/>
          <w:lang w:val="en-US"/>
          <w14:textFill>
            <w14:solidFill>
              <w14:srgbClr w14:val="000000"/>
            </w14:solidFill>
          </w14:textFill>
        </w:rPr>
        <w:t xml:space="preserve">    max_per_request = 0.50,</w:t>
      </w:r>
    </w:p>
    <w:p>
      <w:pPr>
        <w:pStyle w:val="Heading 2"/>
      </w:pPr>
      <w:r>
        <w:rPr>
          <w:rFonts w:ascii="Courier New" w:hAnsi="Courier New"/>
          <w:outline w:val="0"/>
          <w:color w:val="000000"/>
          <w:sz w:val="18"/>
          <w:szCs w:val="18"/>
          <w:u w:color="000000"/>
          <w:rtl w:val="0"/>
          <w:lang w:val="en-US"/>
          <w14:textFill>
            <w14:solidFill>
              <w14:srgbClr w14:val="000000"/>
            </w14:solidFill>
          </w14:textFill>
        </w:rPr>
        <w:t xml:space="preserve">    max_per_session = 10.00,</w:t>
      </w:r>
    </w:p>
    <w:p>
      <w:pPr>
        <w:pStyle w:val="Heading 2"/>
      </w:pPr>
      <w:r>
        <w:rPr>
          <w:rFonts w:ascii="Courier New" w:hAnsi="Courier New"/>
          <w:outline w:val="0"/>
          <w:color w:val="000000"/>
          <w:sz w:val="18"/>
          <w:szCs w:val="18"/>
          <w:u w:color="000000"/>
          <w:rtl w:val="0"/>
          <w:lang w:val="en-US"/>
          <w14:textFill>
            <w14:solidFill>
              <w14:srgbClr w14:val="000000"/>
            </w14:solidFill>
          </w14:textFill>
        </w:rPr>
        <w:t xml:space="preserve">    max_per_day = 100.00,</w:t>
      </w:r>
    </w:p>
    <w:p>
      <w:pPr>
        <w:pStyle w:val="Heading 2"/>
      </w:pPr>
      <w:r>
        <w:rPr>
          <w:rFonts w:ascii="Courier New" w:hAnsi="Courier New"/>
          <w:outline w:val="0"/>
          <w:color w:val="000000"/>
          <w:sz w:val="18"/>
          <w:szCs w:val="18"/>
          <w:u w:color="000000"/>
          <w:rtl w:val="0"/>
          <w:lang w:val="en-US"/>
          <w14:textFill>
            <w14:solidFill>
              <w14:srgbClr w14:val="000000"/>
            </w14:solidFill>
          </w14:textFill>
        </w:rPr>
        <w:t xml:space="preserve">    allowed_recipients = ["did:zynd:0x..."],</w:t>
      </w:r>
    </w:p>
    <w:p>
      <w:pPr>
        <w:pStyle w:val="Heading 2"/>
      </w:pPr>
      <w:r>
        <w:rPr>
          <w:rFonts w:ascii="Courier New" w:hAnsi="Courier New"/>
          <w:outline w:val="0"/>
          <w:color w:val="000000"/>
          <w:sz w:val="18"/>
          <w:szCs w:val="18"/>
          <w:u w:color="000000"/>
          <w:rtl w:val="0"/>
          <w:lang w:val="en-US"/>
          <w14:textFill>
            <w14:solidFill>
              <w14:srgbClr w14:val="000000"/>
            </w14:solidFill>
          </w14:textFill>
        </w:rPr>
        <w:t xml:space="preserve">    require_escrow_above = 5.00,</w:t>
      </w:r>
    </w:p>
    <w:p>
      <w:pPr>
        <w:pStyle w:val="Heading 2"/>
      </w:pPr>
      <w:r>
        <w:rPr>
          <w:rFonts w:ascii="Courier New" w:hAnsi="Courier New"/>
          <w:outline w:val="0"/>
          <w:color w:val="000000"/>
          <w:sz w:val="18"/>
          <w:szCs w:val="18"/>
          <w:u w:color="000000"/>
          <w:rtl w:val="0"/>
          <w14:textFill>
            <w14:solidFill>
              <w14:srgbClr w14:val="000000"/>
            </w14:solidFill>
          </w14:textFill>
        </w:rPr>
        <w:t xml:space="preserve">    min_reputation = 30</w:t>
      </w:r>
    </w:p>
    <w:p>
      <w:pPr>
        <w:pStyle w:val="Heading 2"/>
      </w:pPr>
      <w:r>
        <w:rPr>
          <w:rFonts w:ascii="Courier New" w:hAnsi="Courier New"/>
          <w:outline w:val="0"/>
          <w:color w:val="000000"/>
          <w:sz w:val="18"/>
          <w:szCs w:val="18"/>
          <w:u w:color="000000"/>
          <w:rtl w:val="0"/>
          <w14:textFill>
            <w14:solidFill>
              <w14:srgbClr w14:val="000000"/>
            </w14:solidFill>
          </w14:textFill>
        </w:rPr>
        <w:t>)</w:t>
      </w:r>
    </w:p>
    <w:p>
      <w:pPr>
        <w:pStyle w:val="Heading"/>
      </w:pPr>
      <w:r>
        <w:rPr>
          <w:outline w:val="0"/>
          <w:color w:val="1a3c6d"/>
          <w:u w:color="1a3c6d"/>
          <w:rtl w:val="0"/>
          <w:lang w:val="en-US"/>
          <w14:textFill>
            <w14:solidFill>
              <w14:srgbClr w14:val="1A3C6D"/>
            </w14:solidFill>
          </w14:textFill>
        </w:rPr>
        <w:t>Escrow and disputes</w:t>
      </w:r>
    </w:p>
    <w:p>
      <w:pPr>
        <w:pStyle w:val="Heading"/>
      </w:pPr>
      <w:r>
        <w:rPr>
          <w:outline w:val="0"/>
          <w:color w:val="000000"/>
          <w:sz w:val="22"/>
          <w:szCs w:val="22"/>
          <w:u w:color="000000"/>
          <w:rtl w:val="0"/>
          <w:lang w:val="en-US"/>
          <w14:textFill>
            <w14:solidFill>
              <w14:srgbClr w14:val="000000"/>
            </w14:solidFill>
          </w14:textFill>
        </w:rPr>
        <w:t>When the router sees a low trust situation (recipient Zynd Score below 50, or the payment is above require_escrow_above), funds go to a UMA Escrow contract on Base instead of directly to the recipient. The contract holds USDC for a configurable dispute window, default 1 hour.</w:t>
      </w:r>
    </w:p>
    <w:p>
      <w:pPr>
        <w:pStyle w:val="Heading"/>
      </w:pPr>
      <w:r>
        <w:rPr>
          <w:outline w:val="0"/>
          <w:color w:val="000000"/>
          <w:sz w:val="22"/>
          <w:szCs w:val="22"/>
          <w:u w:color="000000"/>
          <w:rtl w:val="0"/>
          <w:lang w:val="en-US"/>
          <w14:textFill>
            <w14:solidFill>
              <w14:srgbClr w14:val="000000"/>
            </w14:solidFill>
          </w14:textFill>
        </w:rPr>
        <w:t>If nobody disputes during the window, anyone can call settleAssertion() and the funds release to the provider. If the caller files a dispute, they post a 10% bond and UMA's optimistic oracle resolves it. Loser forfeits their bond. Caller wins: funds return. Provider wins: they get the full escrow plus the caller's bond.</w:t>
      </w:r>
    </w:p>
    <w:p>
      <w:pPr>
        <w:pStyle w:val="Heading"/>
      </w:pPr>
      <w:r>
        <w:rPr>
          <w:outline w:val="0"/>
          <w:color w:val="000000"/>
          <w:sz w:val="22"/>
          <w:szCs w:val="22"/>
          <w:u w:color="000000"/>
          <w:rtl w:val="0"/>
          <w:lang w:val="en-US"/>
          <w14:textFill>
            <w14:solidFill>
              <w14:srgbClr w14:val="000000"/>
            </w14:solidFill>
          </w14:textFill>
        </w:rPr>
        <w:t>For disputes under $5 we skip UMA entirely and auto-resolve based on which agent has the higher Zynd Score. The oracle overhead isn't worth it for tiny amounts.</w:t>
      </w:r>
    </w:p>
    <w:p>
      <w:pPr>
        <w:pStyle w:val="Heading"/>
      </w:pPr>
      <w:r>
        <w:rPr>
          <w:outline w:val="0"/>
          <w:color w:val="1a3c6d"/>
          <w:u w:color="1a3c6d"/>
          <w:rtl w:val="0"/>
          <w:lang w:val="en-US"/>
          <w14:textFill>
            <w14:solidFill>
              <w14:srgbClr w14:val="1A3C6D"/>
            </w14:solidFill>
          </w14:textFill>
        </w:rPr>
        <w:t>Fiat and crypto</w:t>
      </w:r>
    </w:p>
    <w:p>
      <w:pPr>
        <w:pStyle w:val="Heading"/>
      </w:pPr>
      <w:r>
        <w:rPr>
          <w:outline w:val="0"/>
          <w:color w:val="000000"/>
          <w:sz w:val="22"/>
          <w:szCs w:val="22"/>
          <w:u w:color="000000"/>
          <w:rtl w:val="0"/>
          <w:lang w:val="en-US"/>
          <w14:textFill>
            <w14:solidFill>
              <w14:srgbClr w14:val="000000"/>
            </w14:solidFill>
          </w14:textFill>
        </w:rPr>
        <w:t>We don't build a fiat processor or a crypto exchange. We plug into what exists.</w:t>
      </w:r>
    </w:p>
    <w:p>
      <w:pPr>
        <w:pStyle w:val="Heading"/>
      </w:pPr>
      <w:r>
        <w:rPr>
          <w:outline w:val="0"/>
          <w:color w:val="000000"/>
          <w:sz w:val="22"/>
          <w:szCs w:val="22"/>
          <w:u w:color="000000"/>
          <w:rtl w:val="0"/>
          <w:lang w:val="en-US"/>
          <w14:textFill>
            <w14:solidFill>
              <w14:srgbClr w14:val="000000"/>
            </w14:solidFill>
          </w14:textFill>
        </w:rPr>
        <w:t>If the agent already holds USDC on Base, payments settle on-chain through x402. That's the cheapest path for micropayments and the default for crypto native agents.</w:t>
      </w:r>
    </w:p>
    <w:p>
      <w:pPr>
        <w:pStyle w:val="Heading"/>
      </w:pPr>
      <w:r>
        <w:rPr>
          <w:outline w:val="0"/>
          <w:color w:val="000000"/>
          <w:sz w:val="22"/>
          <w:szCs w:val="22"/>
          <w:u w:color="000000"/>
          <w:rtl w:val="0"/>
          <w:lang w:val="en-US"/>
          <w14:textFill>
            <w14:solidFill>
              <w14:srgbClr w14:val="000000"/>
            </w14:solidFill>
          </w14:textFill>
        </w:rPr>
        <w:t>If the agent is making a bunch of small calls in one session, MPP session keys authorize batched settlement on Tempo L1. Individual calls within the session budget are free. Settlement happens once when the session closes. This is the right path for orchestrator agents calling dozens of sub-agents per task.</w:t>
      </w:r>
    </w:p>
    <w:p>
      <w:pPr>
        <w:pStyle w:val="Heading"/>
      </w:pPr>
      <w:r>
        <w:rPr>
          <w:outline w:val="0"/>
          <w:color w:val="000000"/>
          <w:sz w:val="22"/>
          <w:szCs w:val="22"/>
          <w:u w:color="000000"/>
          <w:rtl w:val="0"/>
          <w:lang w:val="en-US"/>
          <w14:textFill>
            <w14:solidFill>
              <w14:srgbClr w14:val="000000"/>
            </w14:solidFill>
          </w14:textFill>
        </w:rPr>
        <w:t>If the sender can't or won't touch crypto, the fiat adapter goes through Stripe Connect for card/ACH/bank settlement. MoonPay handles the on-ramp for agents converting fiat deposits to USDC. The developer never deals with payment processing compliance.</w:t>
      </w:r>
    </w:p>
    <w:p>
      <w:pPr>
        <w:pStyle w:val="Heading"/>
      </w:pPr>
      <w:r>
        <w:rPr>
          <w:outline w:val="0"/>
          <w:color w:val="000000"/>
          <w:sz w:val="22"/>
          <w:szCs w:val="22"/>
          <w:u w:color="000000"/>
          <w:rtl w:val="0"/>
          <w:lang w:val="en-US"/>
          <w14:textFill>
            <w14:solidFill>
              <w14:srgbClr w14:val="000000"/>
            </w14:solidFill>
          </w14:textFill>
        </w:rPr>
        <w:t>The router picks the path automatically based on what the sender and receiver support. Developers can force a specific protocol with preferred_protocol in the policy object if they want.</w:t>
      </w:r>
    </w:p>
    <w:p>
      <w:pPr>
        <w:pStyle w:val="Heading"/>
      </w:pPr>
      <w:r>
        <w:rPr>
          <w:outline w:val="0"/>
          <w:color w:val="1a3c6d"/>
          <w:u w:color="1a3c6d"/>
          <w:rtl w:val="0"/>
          <w:lang w:val="en-US"/>
          <w14:textFill>
            <w14:solidFill>
              <w14:srgbClr w14:val="1A3C6D"/>
            </w14:solidFill>
          </w14:textFill>
        </w:rPr>
        <w:t>What happens when Agent A calls Agent B</w:t>
      </w:r>
    </w:p>
    <w:p>
      <w:pPr>
        <w:pStyle w:val="Heading"/>
      </w:pPr>
      <w:r>
        <w:rPr>
          <w:outline w:val="0"/>
          <w:color w:val="000000"/>
          <w:sz w:val="22"/>
          <w:szCs w:val="22"/>
          <w:u w:color="000000"/>
          <w:rtl w:val="0"/>
          <w:lang w:val="en-US"/>
          <w14:textFill>
            <w14:solidFill>
              <w14:srgbClr w14:val="000000"/>
            </w14:solidFill>
          </w14:textFill>
        </w:rPr>
        <w:t>Say Agent A needs a web scraper. Here's the actual sequence:</w:t>
      </w:r>
    </w:p>
    <w:p>
      <w:pPr>
        <w:pStyle w:val="Heading"/>
      </w:pPr>
      <w:r>
        <w:rPr>
          <w:outline w:val="0"/>
          <w:color w:val="000000"/>
          <w:sz w:val="22"/>
          <w:szCs w:val="22"/>
          <w:u w:color="000000"/>
          <w:rtl w:val="0"/>
          <w:lang w:val="en-US"/>
          <w14:textFill>
            <w14:solidFill>
              <w14:srgbClr w14:val="000000"/>
            </w14:solidFill>
          </w14:textFill>
        </w:rPr>
        <w:t>Agent A calls agent.search("web scraper", max_price=0.10). ZyndSearch runs the hybrid vector + keyword query, applies the RRF ranking with reputation and price dimensions, filters out dead agents, returns ranked results.</w:t>
      </w:r>
    </w:p>
    <w:p>
      <w:pPr>
        <w:pStyle w:val="Heading"/>
      </w:pPr>
      <w:r>
        <w:rPr>
          <w:outline w:val="0"/>
          <w:color w:val="000000"/>
          <w:sz w:val="22"/>
          <w:szCs w:val="22"/>
          <w:u w:color="000000"/>
          <w:rtl w:val="0"/>
          <w:lang w:val="en-US"/>
          <w14:textFill>
            <w14:solidFill>
              <w14:srgbClr w14:val="000000"/>
            </w14:solidFill>
          </w14:textFill>
        </w:rPr>
        <w:t>Agent A picks one and calls agent.call(target=B, message="Scrape example.com"). The SDK hands this to ZyndPay middleware.</w:t>
      </w:r>
    </w:p>
    <w:p>
      <w:pPr>
        <w:pStyle w:val="Heading"/>
      </w:pPr>
      <w:r>
        <w:rPr>
          <w:outline w:val="0"/>
          <w:color w:val="000000"/>
          <w:sz w:val="22"/>
          <w:szCs w:val="22"/>
          <w:u w:color="000000"/>
          <w:rtl w:val="0"/>
          <w:lang w:val="en-US"/>
          <w14:textFill>
            <w14:solidFill>
              <w14:srgbClr w14:val="000000"/>
            </w14:solidFill>
          </w14:textFill>
        </w:rPr>
        <w:t>The 6-check policy gate runs. If anything fails (payment too large, recipient not on allowlist, Zynd Score too low, wallet empty), the call is rejected. No funds move.</w:t>
      </w:r>
    </w:p>
    <w:p>
      <w:pPr>
        <w:pStyle w:val="Heading"/>
      </w:pPr>
      <w:r>
        <w:rPr>
          <w:outline w:val="0"/>
          <w:color w:val="000000"/>
          <w:sz w:val="22"/>
          <w:szCs w:val="22"/>
          <w:u w:color="000000"/>
          <w:rtl w:val="0"/>
          <w:lang w:val="en-US"/>
          <w14:textFill>
            <w14:solidFill>
              <w14:srgbClr w14:val="000000"/>
            </w14:solidFill>
          </w14:textFill>
        </w:rPr>
        <w:t>OWS Wallet gets the payment intent. The policy engine re-validates, then signs the transaction with the AES-256-GCM encrypted key in protected memory.</w:t>
      </w:r>
    </w:p>
    <w:p>
      <w:pPr>
        <w:pStyle w:val="Heading"/>
      </w:pPr>
      <w:r>
        <w:rPr>
          <w:outline w:val="0"/>
          <w:color w:val="000000"/>
          <w:sz w:val="22"/>
          <w:szCs w:val="22"/>
          <w:u w:color="000000"/>
          <w:rtl w:val="0"/>
          <w:lang w:val="en-US"/>
          <w14:textFill>
            <w14:solidFill>
              <w14:srgbClr w14:val="000000"/>
            </w14:solidFill>
          </w14:textFill>
        </w:rPr>
        <w:t>The router scores available protocols. For a $0.05 payment to a trusted agent, it picks x402. For $15 to a new agent, it picks UMA escrow.</w:t>
      </w:r>
    </w:p>
    <w:p>
      <w:pPr>
        <w:pStyle w:val="Heading"/>
      </w:pPr>
      <w:r>
        <w:rPr>
          <w:outline w:val="0"/>
          <w:color w:val="000000"/>
          <w:sz w:val="22"/>
          <w:szCs w:val="22"/>
          <w:u w:color="000000"/>
          <w:rtl w:val="0"/>
          <w:lang w:val="en-US"/>
          <w14:textFill>
            <w14:solidFill>
              <w14:srgbClr w14:val="000000"/>
            </w14:solidFill>
          </w14:textFill>
        </w:rPr>
        <w:t>The adapter settles the payment on the appropriate chain. Fee collector takes 2%. Provider gets the net amount.</w:t>
      </w:r>
    </w:p>
    <w:p>
      <w:pPr>
        <w:pStyle w:val="Heading"/>
      </w:pPr>
      <w:r>
        <w:rPr>
          <w:outline w:val="0"/>
          <w:color w:val="000000"/>
          <w:sz w:val="22"/>
          <w:szCs w:val="22"/>
          <w:u w:color="000000"/>
          <w:rtl w:val="0"/>
          <w:lang w:val="en-US"/>
          <w14:textFill>
            <w14:solidFill>
              <w14:srgbClr w14:val="000000"/>
            </w14:solidFill>
          </w14:textFill>
        </w:rPr>
        <w:t>Agent B processes the request and returns the result via webhook. The SDK gets the response along with a payment receipt (the on-chain tx hash).</w:t>
      </w:r>
    </w:p>
    <w:p>
      <w:pPr>
        <w:pStyle w:val="Heading"/>
      </w:pPr>
      <w:r>
        <w:rPr>
          <w:outline w:val="0"/>
          <w:color w:val="000000"/>
          <w:sz w:val="22"/>
          <w:szCs w:val="22"/>
          <w:u w:color="000000"/>
          <w:rtl w:val="0"/>
          <w:lang w:val="en-US"/>
          <w14:textFill>
            <w14:solidFill>
              <w14:srgbClr w14:val="000000"/>
            </w14:solidFill>
          </w14:textFill>
        </w:rPr>
        <w:t>Both agents' Zynd Scores update based on the outcome. Good delivery improves both scores. Failed delivery or dispute lowers the responsible party. Updates go to the ERC-8004 on-chain reputation registry.</w:t>
      </w:r>
    </w:p>
    <w:p>
      <w:pPr>
        <w:pStyle w:val="Heading"/>
      </w:pPr>
    </w:p>
    <w:p>
      <w:pPr>
        <w:pStyle w:val="Heading"/>
      </w:pPr>
    </w:p>
    <w:p>
      <w:pPr>
        <w:pStyle w:val="Heading"/>
      </w:pPr>
    </w:p>
    <w:p>
      <w:pPr>
        <w:pStyle w:val="Heading"/>
      </w:pPr>
    </w:p>
    <w:p>
      <w:pPr>
        <w:pStyle w:val="Heading"/>
      </w:pPr>
    </w:p>
    <w:p>
      <w:pPr>
        <w:pStyle w:val="Heading"/>
      </w:pPr>
      <w:r>
        <w:rPr>
          <w:outline w:val="0"/>
          <w:color w:val="1a3c6d"/>
          <w:u w:color="1a3c6d"/>
          <w:rtl w:val="0"/>
          <w:lang w:val="fr-FR"/>
          <w14:textFill>
            <w14:solidFill>
              <w14:srgbClr w14:val="1A3C6D"/>
            </w14:solidFill>
          </w14:textFill>
        </w:rPr>
        <w:t>External services</w:t>
      </w:r>
    </w:p>
    <w:p>
      <w:pPr>
        <w:pStyle w:val="Heading"/>
      </w:pPr>
      <w:r>
        <w:rPr>
          <w:outline w:val="0"/>
          <w:color w:val="000000"/>
          <w:sz w:val="22"/>
          <w:szCs w:val="22"/>
          <w:u w:color="000000"/>
          <w:rtl w:val="0"/>
          <w:lang w:val="en-US"/>
          <w14:textFill>
            <w14:solidFill>
              <w14:srgbClr w14:val="000000"/>
            </w14:solidFill>
          </w14:textFill>
        </w:rPr>
        <w:t>ZyndPay is a routing and orchestration layer. We use other people's infrastructure for everything that isn't routing and orchestration: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2800"/>
        <w:gridCol w:w="2300"/>
        <w:gridCol w:w="2260"/>
      </w:tblGrid>
      <w:tr>
        <w:tblPrEx>
          <w:shd w:val="clear" w:color="auto" w:fill="ced7e7"/>
        </w:tblPrEx>
        <w:trPr>
          <w:trHeight w:val="216"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Service</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We use it for</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Alternative</w:t>
            </w:r>
          </w:p>
        </w:tc>
        <w:tc>
          <w:tcPr>
            <w:tcW w:type="dxa" w:w="2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Why this one</w:t>
            </w:r>
          </w:p>
        </w:tc>
      </w:tr>
      <w:tr>
        <w:tblPrEx>
          <w:shd w:val="clear" w:color="auto" w:fill="ced7e7"/>
        </w:tblPrEx>
        <w:trPr>
          <w:trHeight w:val="741"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OWS (MoonPay)</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Wallet key management, policy gated signing</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pt-PT"/>
              </w:rPr>
              <w:t>Coinbase AgentKit</w:t>
            </w:r>
          </w:p>
        </w:tc>
        <w:tc>
          <w:tcPr>
            <w:tcW w:type="dxa" w:w="2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Policy engine, AES-256-GCM, open standard</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Stripe Connect</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Fiat settlement (cards, ACH, bank)</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da-DK"/>
              </w:rPr>
              <w:t>Adyen, PayPal</w:t>
            </w:r>
          </w:p>
        </w:tc>
        <w:tc>
          <w:tcPr>
            <w:tcW w:type="dxa" w:w="2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API quality, coverage, MPP compatible</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nl-NL"/>
              </w:rPr>
              <w:t>MoonPay On-Ramp</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Fiat to USDC conversion</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nl-NL"/>
              </w:rPr>
              <w:t>Ramp, Transak</w:t>
            </w:r>
          </w:p>
        </w:tc>
        <w:tc>
          <w:tcPr>
            <w:tcW w:type="dxa" w:w="2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OWS integration, clean API</w:t>
            </w:r>
          </w:p>
        </w:tc>
      </w:tr>
      <w:tr>
        <w:tblPrEx>
          <w:shd w:val="clear" w:color="auto" w:fill="ced7e7"/>
        </w:tblPrEx>
        <w:trPr>
          <w:trHeight w:val="741"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it-IT"/>
              </w:rPr>
              <w:t>Tempo L1 (Stripe)</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MPP batched settlement</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rPr>
              <w:t>Base, Polygon</w:t>
            </w:r>
          </w:p>
        </w:tc>
        <w:tc>
          <w:tcPr>
            <w:tcW w:type="dxa" w:w="2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100K+ TPS, sub-second finality, MPP native</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UMA Oracle</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Dispute resolution for escrow</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Chainlink, Kleros</w:t>
            </w:r>
          </w:p>
        </w:tc>
        <w:tc>
          <w:tcPr>
            <w:tcW w:type="dxa" w:w="2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Bond based, already in our escrow agent</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s-ES_tradnl"/>
              </w:rPr>
              <w:t>ERC-8004</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On-chain agent identity + reputation</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Custom contract</w:t>
            </w:r>
          </w:p>
        </w:tc>
        <w:tc>
          <w:tcPr>
            <w:tcW w:type="dxa" w:w="2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MetaMask/Coinbase backed, portable</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Base L2</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Primary chain for x402 + direct transfers</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rPr>
              <w:t>Polygon, Solana</w:t>
            </w:r>
          </w:p>
        </w:tc>
        <w:tc>
          <w:tcPr>
            <w:tcW w:type="dxa" w:w="2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Coinbase ecosystem, x402 native, low gas</w:t>
            </w:r>
          </w:p>
        </w:tc>
      </w:tr>
      <w:tr>
        <w:tblPrEx>
          <w:shd w:val="clear" w:color="auto" w:fill="ced7e7"/>
        </w:tblPrEx>
        <w:trPr>
          <w:trHeight w:val="479" w:hRule="atLeast"/>
        </w:trPr>
        <w:tc>
          <w:tcPr>
            <w:tcW w:type="dxa" w:w="2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0"/>
                <w:szCs w:val="20"/>
                <w:u w:color="000000"/>
                <w:shd w:val="nil" w:color="auto" w:fill="auto"/>
                <w:rtl w:val="0"/>
                <w:lang w:val="en-US"/>
              </w:rPr>
              <w:t>OpenAI Embeddings</w:t>
            </w:r>
          </w:p>
        </w:tc>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1536-dim vectors for search</w:t>
            </w:r>
          </w:p>
        </w:tc>
        <w:tc>
          <w:tcPr>
            <w:tcW w:type="dxa" w:w="23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Local model fallback</w:t>
            </w:r>
          </w:p>
        </w:tc>
        <w:tc>
          <w:tcPr>
            <w:tcW w:type="dxa" w:w="2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Quality, already integrated (SPOF risk)</w:t>
            </w:r>
          </w:p>
        </w:tc>
      </w:tr>
    </w:tbl>
    <w:p>
      <w:pPr>
        <w:pStyle w:val="Heading"/>
        <w:widowControl w:val="0"/>
      </w:pPr>
    </w:p>
    <w:p>
      <w:pPr>
        <w:pStyle w:val="Heading"/>
        <w:widowControl w:val="0"/>
      </w:pPr>
    </w:p>
    <w:p>
      <w:pPr>
        <w:pStyle w:val="Heading"/>
      </w:pPr>
    </w:p>
    <w:p>
      <w:pPr>
        <w:pStyle w:val="Heading"/>
      </w:pPr>
    </w:p>
    <w:p>
      <w:pPr>
        <w:pStyle w:val="Heading"/>
      </w:pPr>
    </w:p>
    <w:p>
      <w:pPr>
        <w:pStyle w:val="Heading"/>
      </w:pPr>
    </w:p>
    <w:p>
      <w:pPr>
        <w:pStyle w:val="Heading"/>
      </w:pPr>
    </w:p>
    <w:p>
      <w:pPr>
        <w:pStyle w:val="Heading"/>
      </w:pPr>
    </w:p>
    <w:p>
      <w:pPr>
        <w:pStyle w:val="Heading"/>
      </w:pPr>
      <w:r>
        <w:rPr>
          <w:outline w:val="0"/>
          <w:color w:val="1a3c6d"/>
          <w:u w:color="1a3c6d"/>
          <w:rtl w:val="0"/>
          <w:lang w:val="en-US"/>
          <w14:textFill>
            <w14:solidFill>
              <w14:srgbClr w14:val="1A3C6D"/>
            </w14:solidFill>
          </w14:textFill>
        </w:rPr>
        <w:t>What we have vs what we need to build</w:t>
      </w:r>
    </w:p>
    <w:p>
      <w:pPr>
        <w:pStyle w:val="Heading"/>
      </w:pPr>
      <w:r>
        <w:rPr>
          <w:outline w:val="0"/>
          <w:color w:val="000000"/>
          <w:sz w:val="22"/>
          <w:szCs w:val="22"/>
          <w:u w:color="000000"/>
          <w:rtl w:val="0"/>
          <w:lang w:val="en-US"/>
          <w14:textFill>
            <w14:solidFill>
              <w14:srgbClr w14:val="000000"/>
            </w14:solidFill>
          </w14:textFill>
        </w:rPr>
        <w:t>A lot of the infrastructure already exists. Here's the gap:</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3500"/>
        <w:gridCol w:w="3660"/>
      </w:tblGrid>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Component</w:t>
            </w:r>
          </w:p>
        </w:tc>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Already built</w:t>
            </w:r>
          </w:p>
        </w:tc>
        <w:tc>
          <w:tcPr>
            <w:tcW w:type="dxa" w:w="3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a3c6d"/>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Still needed</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Identity (ZyndID)</w:t>
            </w:r>
          </w:p>
        </w:tc>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DID generation, registry storage, agent registration</w:t>
            </w:r>
          </w:p>
        </w:tc>
        <w:tc>
          <w:tcPr>
            <w:tcW w:type="dxa" w:w="3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0"/>
                <w:szCs w:val="20"/>
                <w:u w:color="000000"/>
                <w:shd w:val="nil" w:color="auto" w:fill="auto"/>
                <w:rtl w:val="0"/>
                <w:lang w:val="en-US"/>
              </w:rPr>
              <w:t>ERC-8004 bridge, VC issuance, signature verification</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Discovery (ZyndSearch)</w:t>
            </w:r>
          </w:p>
        </w:tc>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Vector + keyword hybrid search, AgentDNS gossip, EigenTrust</w:t>
            </w:r>
          </w:p>
        </w:tc>
        <w:tc>
          <w:tcPr>
            <w:tcW w:type="dxa" w:w="3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0"/>
                <w:szCs w:val="20"/>
                <w:u w:color="000000"/>
                <w:shd w:val="nil" w:color="auto" w:fill="auto"/>
                <w:rtl w:val="0"/>
                <w:lang w:val="en-US"/>
              </w:rPr>
              <w:t>Cost aware RRF ranking, health check cron, local embedding fallback</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Trust (ZyndTrust)</w:t>
            </w:r>
          </w:p>
        </w:tc>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EigenTrust in AgentDNS, UMA escrow contract</w:t>
            </w:r>
          </w:p>
        </w:tc>
        <w:tc>
          <w:tcPr>
            <w:tcW w:type="dxa" w:w="3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0"/>
                <w:szCs w:val="20"/>
                <w:u w:color="000000"/>
                <w:shd w:val="nil" w:color="auto" w:fill="auto"/>
                <w:rtl w:val="0"/>
                <w:lang w:val="en-US"/>
              </w:rPr>
              <w:t>Zynd Score composite, reputation bonds, fraud detection</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Payment Router</w:t>
            </w:r>
          </w:p>
        </w:tc>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x402 processor, basic webhook flow</w:t>
            </w:r>
          </w:p>
        </w:tc>
        <w:tc>
          <w:tcPr>
            <w:tcW w:type="dxa" w:w="3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0"/>
                <w:szCs w:val="20"/>
                <w:u w:color="000000"/>
                <w:shd w:val="nil" w:color="auto" w:fill="auto"/>
                <w:rtl w:val="0"/>
                <w:lang w:val="en-US"/>
              </w:rPr>
              <w:t>Multi-protocol adapters, routing engine, fee collector</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rPr>
              <w:t>Wallet (OWS)</w:t>
            </w:r>
          </w:p>
        </w:tc>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Basic wallet generation, USDC on Base Sepolia</w:t>
            </w:r>
          </w:p>
        </w:tc>
        <w:tc>
          <w:tcPr>
            <w:tcW w:type="dxa" w:w="3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0"/>
                <w:szCs w:val="20"/>
                <w:u w:color="000000"/>
                <w:shd w:val="nil" w:color="auto" w:fill="auto"/>
                <w:rtl w:val="0"/>
                <w:lang w:val="en-US"/>
              </w:rPr>
              <w:t>OWS integration, multi-chain, fiat ramps, policy engine</w:t>
            </w:r>
          </w:p>
        </w:tc>
      </w:tr>
      <w:tr>
        <w:tblPrEx>
          <w:shd w:val="clear" w:color="auto" w:fill="ced7e7"/>
        </w:tblPrEx>
        <w:trPr>
          <w:trHeight w:val="479"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Dashboard</w:t>
            </w:r>
          </w:p>
        </w:tc>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~45% done (Next.js 15), basic agent listing</w:t>
            </w:r>
          </w:p>
        </w:tc>
        <w:tc>
          <w:tcPr>
            <w:tcW w:type="dxa" w:w="3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0"/>
                <w:szCs w:val="20"/>
                <w:u w:color="000000"/>
                <w:shd w:val="nil" w:color="auto" w:fill="auto"/>
                <w:rtl w:val="0"/>
                <w:lang w:val="en-US"/>
              </w:rPr>
              <w:t>Wallet page, tx history, revenue charts, withdrawal flow</w:t>
            </w:r>
          </w:p>
        </w:tc>
      </w:tr>
      <w:tr>
        <w:tblPrEx>
          <w:shd w:val="clear" w:color="auto" w:fill="ced7e7"/>
        </w:tblPrEx>
        <w:trPr>
          <w:trHeight w:val="21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CLI</w:t>
            </w:r>
          </w:p>
        </w:tc>
        <w:tc>
          <w:tcPr>
            <w:tcW w:type="dxa" w:w="35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0"/>
                <w:szCs w:val="20"/>
                <w:u w:color="000000"/>
                <w:shd w:val="nil" w:color="auto" w:fill="auto"/>
                <w:rtl w:val="0"/>
                <w:lang w:val="en-US"/>
              </w:rPr>
              <w:t>Nothing</w:t>
            </w:r>
          </w:p>
        </w:tc>
        <w:tc>
          <w:tcPr>
            <w:tcW w:type="dxa" w:w="36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0"/>
                <w:szCs w:val="20"/>
                <w:u w:color="000000"/>
                <w:shd w:val="nil" w:color="auto" w:fill="auto"/>
                <w:rtl w:val="0"/>
                <w:lang w:val="en-US"/>
              </w:rPr>
              <w:t>zyndai init, run, search, call, withdraw</w:t>
            </w:r>
          </w:p>
        </w:tc>
      </w:tr>
    </w:tbl>
    <w:p>
      <w:pPr>
        <w:pStyle w:val="Heading"/>
        <w:widowControl w:val="0"/>
      </w:pPr>
    </w:p>
    <w:p>
      <w:pPr>
        <w:pStyle w:val="Heading"/>
        <w:widowControl w:val="0"/>
      </w:pPr>
    </w:p>
    <w:p>
      <w:pPr>
        <w:pStyle w:val="Heading"/>
      </w:pPr>
      <w:r>
        <w:rPr>
          <w:outline w:val="0"/>
          <w:color w:val="1a3c6d"/>
          <w:u w:color="1a3c6d"/>
          <w:rtl w:val="0"/>
          <w:lang w:val="en-US"/>
          <w14:textFill>
            <w14:solidFill>
              <w14:srgbClr w14:val="1A3C6D"/>
            </w14:solidFill>
          </w14:textFill>
        </w:rPr>
        <w:t>API surface</w:t>
      </w:r>
    </w:p>
    <w:p>
      <w:pPr>
        <w:pStyle w:val="Heading"/>
      </w:pPr>
      <w:r>
        <w:rPr>
          <w:outline w:val="0"/>
          <w:color w:val="000000"/>
          <w:sz w:val="22"/>
          <w:szCs w:val="22"/>
          <w:u w:color="000000"/>
          <w:rtl w:val="0"/>
          <w:lang w:val="en-US"/>
          <w14:textFill>
            <w14:solidFill>
              <w14:srgbClr w14:val="000000"/>
            </w14:solidFill>
          </w14:textFill>
        </w:rPr>
        <w:t>Three groups of endpoints. All JSON, all require DID auth headers, all return standardized errors.</w:t>
      </w:r>
    </w:p>
    <w:p>
      <w:pPr>
        <w:pStyle w:val="Heading 2"/>
      </w:pPr>
      <w:r>
        <w:rPr>
          <w:outline w:val="0"/>
          <w:color w:val="2e5a88"/>
          <w:u w:color="2e5a88"/>
          <w:rtl w:val="0"/>
          <w:lang w:val="en-US"/>
          <w14:textFill>
            <w14:solidFill>
              <w14:srgbClr w14:val="2E5A88"/>
            </w14:solidFill>
          </w14:textFill>
        </w:rPr>
        <w:t>Payment router</w:t>
      </w:r>
    </w:p>
    <w:p>
      <w:pPr>
        <w:pStyle w:val="Heading 2"/>
      </w:pPr>
      <w:r>
        <w:rPr>
          <w:rFonts w:ascii="Courier New" w:hAnsi="Courier New"/>
          <w:outline w:val="0"/>
          <w:color w:val="000000"/>
          <w:sz w:val="18"/>
          <w:szCs w:val="18"/>
          <w:u w:color="000000"/>
          <w:rtl w:val="0"/>
          <w:lang w:val="en-US"/>
          <w14:textFill>
            <w14:solidFill>
              <w14:srgbClr w14:val="000000"/>
            </w14:solidFill>
          </w14:textFill>
        </w:rPr>
        <w:t>POST /v1/payments/create      -- payment intent (amount, currency, recipient DID)</w:t>
      </w:r>
    </w:p>
    <w:p>
      <w:pPr>
        <w:pStyle w:val="Heading 2"/>
      </w:pPr>
      <w:r>
        <w:rPr>
          <w:rFonts w:ascii="Courier New" w:hAnsi="Courier New"/>
          <w:outline w:val="0"/>
          <w:color w:val="000000"/>
          <w:sz w:val="18"/>
          <w:szCs w:val="18"/>
          <w:u w:color="000000"/>
          <w:rtl w:val="0"/>
          <w:lang w:val="en-US"/>
          <w14:textFill>
            <w14:solidFill>
              <w14:srgbClr w14:val="000000"/>
            </w14:solidFill>
          </w14:textFill>
        </w:rPr>
        <w:t>POST /v1/payments/execute     -- execute (router picks protocol, runs checks)</w:t>
      </w:r>
    </w:p>
    <w:p>
      <w:pPr>
        <w:pStyle w:val="Heading 2"/>
      </w:pPr>
      <w:r>
        <w:rPr>
          <w:rFonts w:ascii="Courier New" w:hAnsi="Courier New"/>
          <w:outline w:val="0"/>
          <w:color w:val="000000"/>
          <w:sz w:val="18"/>
          <w:szCs w:val="18"/>
          <w:u w:color="000000"/>
          <w:rtl w:val="0"/>
          <w:lang w:val="en-US"/>
          <w14:textFill>
            <w14:solidFill>
              <w14:srgbClr w14:val="000000"/>
            </w14:solidFill>
          </w14:textFill>
        </w:rPr>
        <w:t>GET  /v1/payments/:id         -- status + settlement receipt</w:t>
      </w:r>
    </w:p>
    <w:p>
      <w:pPr>
        <w:pStyle w:val="Heading 2"/>
      </w:pPr>
      <w:r>
        <w:rPr>
          <w:rFonts w:ascii="Courier New" w:hAnsi="Courier New"/>
          <w:outline w:val="0"/>
          <w:color w:val="000000"/>
          <w:sz w:val="18"/>
          <w:szCs w:val="18"/>
          <w:u w:color="000000"/>
          <w:rtl w:val="0"/>
          <w:lang w:val="en-US"/>
          <w14:textFill>
            <w14:solidFill>
              <w14:srgbClr w14:val="000000"/>
            </w14:solidFill>
          </w14:textFill>
        </w:rPr>
        <w:t>POST /v1/payments/:id/refund  -- request refund (escrow or reversal)</w:t>
      </w:r>
    </w:p>
    <w:p>
      <w:pPr>
        <w:pStyle w:val="Heading 2"/>
      </w:pPr>
      <w:r>
        <w:rPr>
          <w:rFonts w:ascii="Courier New" w:hAnsi="Courier New"/>
          <w:outline w:val="0"/>
          <w:color w:val="000000"/>
          <w:sz w:val="18"/>
          <w:szCs w:val="18"/>
          <w:u w:color="000000"/>
          <w:rtl w:val="0"/>
          <w:lang w:val="en-US"/>
          <w14:textFill>
            <w14:solidFill>
              <w14:srgbClr w14:val="000000"/>
            </w14:solidFill>
          </w14:textFill>
        </w:rPr>
        <w:t>POST /v1/sessions/create      -- spending session with budget + session key</w:t>
      </w:r>
    </w:p>
    <w:p>
      <w:pPr>
        <w:pStyle w:val="Heading 2"/>
      </w:pPr>
      <w:r>
        <w:rPr>
          <w:rFonts w:ascii="Courier New" w:hAnsi="Courier New"/>
          <w:outline w:val="0"/>
          <w:color w:val="000000"/>
          <w:sz w:val="18"/>
          <w:szCs w:val="18"/>
          <w:u w:color="000000"/>
          <w:rtl w:val="0"/>
          <w:lang w:val="en-US"/>
          <w14:textFill>
            <w14:solidFill>
              <w14:srgbClr w14:val="000000"/>
            </w14:solidFill>
          </w14:textFill>
        </w:rPr>
        <w:t>DELETE /v1/sessions/:id       -- close session, settle remaining balance</w:t>
      </w:r>
    </w:p>
    <w:p>
      <w:pPr>
        <w:pStyle w:val="Heading 2"/>
      </w:pPr>
    </w:p>
    <w:p>
      <w:pPr>
        <w:pStyle w:val="Heading 2"/>
      </w:pPr>
    </w:p>
    <w:p>
      <w:pPr>
        <w:pStyle w:val="Heading 2"/>
      </w:pPr>
      <w:r>
        <w:rPr>
          <w:outline w:val="0"/>
          <w:color w:val="2e5a88"/>
          <w:u w:color="2e5a88"/>
          <w:rtl w:val="0"/>
          <w14:textFill>
            <w14:solidFill>
              <w14:srgbClr w14:val="2E5A88"/>
            </w14:solidFill>
          </w14:textFill>
        </w:rPr>
        <w:t>Wallet</w:t>
      </w:r>
    </w:p>
    <w:p>
      <w:pPr>
        <w:pStyle w:val="Heading 2"/>
      </w:pPr>
      <w:r>
        <w:rPr>
          <w:rFonts w:ascii="Courier New" w:hAnsi="Courier New"/>
          <w:outline w:val="0"/>
          <w:color w:val="000000"/>
          <w:sz w:val="18"/>
          <w:szCs w:val="18"/>
          <w:u w:color="000000"/>
          <w:rtl w:val="0"/>
          <w:lang w:val="de-DE"/>
          <w14:textFill>
            <w14:solidFill>
              <w14:srgbClr w14:val="000000"/>
            </w14:solidFill>
          </w14:textFill>
        </w:rPr>
        <w:t>GET  /v1/wallet/balance   -- multi-chain balances (Base, ETH, Solana, Polygon)</w:t>
      </w:r>
    </w:p>
    <w:p>
      <w:pPr>
        <w:pStyle w:val="Heading 2"/>
      </w:pPr>
      <w:r>
        <w:rPr>
          <w:rFonts w:ascii="Courier New" w:hAnsi="Courier New"/>
          <w:outline w:val="0"/>
          <w:color w:val="000000"/>
          <w:sz w:val="18"/>
          <w:szCs w:val="18"/>
          <w:u w:color="000000"/>
          <w:rtl w:val="0"/>
          <w:lang w:val="en-US"/>
          <w14:textFill>
            <w14:solidFill>
              <w14:srgbClr w14:val="000000"/>
            </w14:solidFill>
          </w14:textFill>
        </w:rPr>
        <w:t>POST /v1/wallet/withdraw  -- withdraw to external address (min $5, rate limited)</w:t>
      </w:r>
    </w:p>
    <w:p>
      <w:pPr>
        <w:pStyle w:val="Heading 2"/>
      </w:pPr>
      <w:r>
        <w:rPr>
          <w:rFonts w:ascii="Courier New" w:hAnsi="Courier New"/>
          <w:outline w:val="0"/>
          <w:color w:val="000000"/>
          <w:sz w:val="18"/>
          <w:szCs w:val="18"/>
          <w:u w:color="000000"/>
          <w:rtl w:val="0"/>
          <w:lang w:val="en-US"/>
          <w14:textFill>
            <w14:solidFill>
              <w14:srgbClr w14:val="000000"/>
            </w14:solidFill>
          </w14:textFill>
        </w:rPr>
        <w:t>POST /v1/wallet/topup     -- fund via fiat on-ramp or crypto deposit</w:t>
      </w:r>
    </w:p>
    <w:p>
      <w:pPr>
        <w:pStyle w:val="Heading 2"/>
      </w:pPr>
      <w:r>
        <w:rPr>
          <w:rFonts w:ascii="Courier New" w:hAnsi="Courier New"/>
          <w:outline w:val="0"/>
          <w:color w:val="000000"/>
          <w:sz w:val="18"/>
          <w:szCs w:val="18"/>
          <w:u w:color="000000"/>
          <w:rtl w:val="0"/>
          <w:lang w:val="en-US"/>
          <w14:textFill>
            <w14:solidFill>
              <w14:srgbClr w14:val="000000"/>
            </w14:solidFill>
          </w14:textFill>
        </w:rPr>
        <w:t>PATCH /v1/wallet/policy   -- update spending policy at runtime</w:t>
      </w:r>
    </w:p>
    <w:p>
      <w:pPr>
        <w:pStyle w:val="Heading 2"/>
      </w:pPr>
      <w:r>
        <w:rPr>
          <w:outline w:val="0"/>
          <w:color w:val="2e5a88"/>
          <w:u w:color="2e5a88"/>
          <w:rtl w:val="0"/>
          <w:lang w:val="en-US"/>
          <w14:textFill>
            <w14:solidFill>
              <w14:srgbClr w14:val="2E5A88"/>
            </w14:solidFill>
          </w14:textFill>
        </w:rPr>
        <w:t>Trust</w:t>
      </w:r>
    </w:p>
    <w:p>
      <w:pPr>
        <w:pStyle w:val="Heading 2"/>
      </w:pPr>
      <w:r>
        <w:rPr>
          <w:rFonts w:ascii="Courier New" w:hAnsi="Courier New"/>
          <w:outline w:val="0"/>
          <w:color w:val="000000"/>
          <w:sz w:val="18"/>
          <w:szCs w:val="18"/>
          <w:u w:color="000000"/>
          <w:rtl w:val="0"/>
          <w:lang w:val="en-US"/>
          <w14:textFill>
            <w14:solidFill>
              <w14:srgbClr w14:val="000000"/>
            </w14:solidFill>
          </w14:textFill>
        </w:rPr>
        <w:t>GET  /v1/trust/:agent_id/score  -- Zynd Score + component breakdown</w:t>
      </w:r>
    </w:p>
    <w:p>
      <w:pPr>
        <w:pStyle w:val="Heading 2"/>
      </w:pPr>
      <w:r>
        <w:rPr>
          <w:rFonts w:ascii="Courier New" w:hAnsi="Courier New"/>
          <w:outline w:val="0"/>
          <w:color w:val="000000"/>
          <w:sz w:val="18"/>
          <w:szCs w:val="18"/>
          <w:u w:color="000000"/>
          <w:rtl w:val="0"/>
          <w:lang w:val="en-US"/>
          <w14:textFill>
            <w14:solidFill>
              <w14:srgbClr w14:val="000000"/>
            </w14:solidFill>
          </w14:textFill>
        </w:rPr>
        <w:t>POST /v1/trust/bond             -- stake reputation bond (USDC)</w:t>
      </w:r>
    </w:p>
    <w:p>
      <w:pPr>
        <w:pStyle w:val="Heading 2"/>
      </w:pPr>
      <w:r>
        <w:rPr>
          <w:rFonts w:ascii="Courier New" w:hAnsi="Courier New"/>
          <w:outline w:val="0"/>
          <w:color w:val="000000"/>
          <w:sz w:val="18"/>
          <w:szCs w:val="18"/>
          <w:u w:color="000000"/>
          <w:rtl w:val="0"/>
          <w:lang w:val="en-US"/>
          <w14:textFill>
            <w14:solidFill>
              <w14:srgbClr w14:val="000000"/>
            </w14:solidFill>
          </w14:textFill>
        </w:rPr>
        <w:t>POST /v1/trust/dispute          -- file dispute against a transaction</w:t>
      </w:r>
    </w:p>
    <w:p>
      <w:pPr>
        <w:pStyle w:val="Heading"/>
      </w:pPr>
      <w:r>
        <w:rPr>
          <w:outline w:val="0"/>
          <w:color w:val="1a3c6d"/>
          <w:u w:color="1a3c6d"/>
          <w:rtl w:val="0"/>
          <w:lang w:val="en-US"/>
          <w14:textFill>
            <w14:solidFill>
              <w14:srgbClr w14:val="1A3C6D"/>
            </w14:solidFill>
          </w14:textFill>
        </w:rPr>
        <w:t>Developer experience</w:t>
      </w:r>
    </w:p>
    <w:p>
      <w:pPr>
        <w:pStyle w:val="Heading"/>
      </w:pPr>
      <w:r>
        <w:rPr>
          <w:outline w:val="0"/>
          <w:color w:val="000000"/>
          <w:sz w:val="22"/>
          <w:szCs w:val="22"/>
          <w:u w:color="000000"/>
          <w:rtl w:val="0"/>
          <w:lang w:val="en-US"/>
          <w14:textFill>
            <w14:solidFill>
              <w14:srgbClr w14:val="000000"/>
            </w14:solidFill>
          </w14:textFill>
        </w:rPr>
        <w:t>From the developer's side, payments are invisible. You configure a policy and call agents. Everything else happens behind the scenes:</w:t>
      </w:r>
    </w:p>
    <w:p>
      <w:pPr>
        <w:pStyle w:val="Heading"/>
      </w:pPr>
      <w:r>
        <w:rPr>
          <w:rFonts w:ascii="Courier New" w:hAnsi="Courier New"/>
          <w:outline w:val="0"/>
          <w:color w:val="000000"/>
          <w:sz w:val="18"/>
          <w:szCs w:val="18"/>
          <w:u w:color="000000"/>
          <w:rtl w:val="0"/>
          <w:lang w:val="en-US"/>
          <w14:textFill>
            <w14:solidFill>
              <w14:srgbClr w14:val="000000"/>
            </w14:solidFill>
          </w14:textFill>
        </w:rPr>
        <w:t>from zyndai import ZyndAIAgent, PaymentPolicy</w:t>
      </w:r>
    </w:p>
    <w:p>
      <w:pPr>
        <w:pStyle w:val="Heading"/>
      </w:pPr>
    </w:p>
    <w:p>
      <w:pPr>
        <w:pStyle w:val="Heading"/>
      </w:pPr>
      <w:r>
        <w:rPr>
          <w:rFonts w:ascii="Courier New" w:hAnsi="Courier New"/>
          <w:outline w:val="0"/>
          <w:color w:val="000000"/>
          <w:sz w:val="18"/>
          <w:szCs w:val="18"/>
          <w:u w:color="000000"/>
          <w:rtl w:val="0"/>
          <w:lang w:val="nl-NL"/>
          <w14:textFill>
            <w14:solidFill>
              <w14:srgbClr w14:val="000000"/>
            </w14:solidFill>
          </w14:textFill>
        </w:rPr>
        <w:t>agent = ZyndAIAgent(</w:t>
      </w:r>
    </w:p>
    <w:p>
      <w:pPr>
        <w:pStyle w:val="Heading"/>
      </w:pPr>
      <w:r>
        <w:rPr>
          <w:rFonts w:ascii="Courier New" w:hAnsi="Courier New"/>
          <w:outline w:val="0"/>
          <w:color w:val="000000"/>
          <w:sz w:val="18"/>
          <w:szCs w:val="18"/>
          <w:u w:color="000000"/>
          <w:rtl w:val="0"/>
          <w:lang w:val="en-US"/>
          <w14:textFill>
            <w14:solidFill>
              <w14:srgbClr w14:val="000000"/>
            </w14:solidFill>
          </w14:textFill>
        </w:rPr>
        <w:t xml:space="preserve">    name="my-research-agent",</w:t>
      </w:r>
    </w:p>
    <w:p>
      <w:pPr>
        <w:pStyle w:val="Heading"/>
      </w:pPr>
      <w:r>
        <w:rPr>
          <w:rFonts w:ascii="Courier New" w:hAnsi="Courier New"/>
          <w:outline w:val="0"/>
          <w:color w:val="000000"/>
          <w:sz w:val="18"/>
          <w:szCs w:val="18"/>
          <w:u w:color="000000"/>
          <w:rtl w:val="0"/>
          <w:lang w:val="en-US"/>
          <w14:textFill>
            <w14:solidFill>
              <w14:srgbClr w14:val="000000"/>
            </w14:solidFill>
          </w14:textFill>
        </w:rPr>
        <w:t xml:space="preserve">    capabilities=["research", "summarization"],</w:t>
      </w:r>
    </w:p>
    <w:p>
      <w:pPr>
        <w:pStyle w:val="Heading"/>
      </w:pPr>
      <w:r>
        <w:rPr>
          <w:rFonts w:ascii="Courier New" w:hAnsi="Courier New"/>
          <w:outline w:val="0"/>
          <w:color w:val="000000"/>
          <w:sz w:val="18"/>
          <w:szCs w:val="18"/>
          <w:u w:color="000000"/>
          <w:rtl w:val="0"/>
          <w14:textFill>
            <w14:solidFill>
              <w14:srgbClr w14:val="000000"/>
            </w14:solidFill>
          </w14:textFill>
        </w:rPr>
        <w:t xml:space="preserve">    price=0.05,</w:t>
      </w:r>
    </w:p>
    <w:p>
      <w:pPr>
        <w:pStyle w:val="Heading"/>
      </w:pPr>
      <w:r>
        <w:rPr>
          <w:rFonts w:ascii="Courier New" w:hAnsi="Courier New"/>
          <w:outline w:val="0"/>
          <w:color w:val="000000"/>
          <w:sz w:val="18"/>
          <w:szCs w:val="18"/>
          <w:u w:color="000000"/>
          <w:rtl w:val="0"/>
          <w:lang w:val="en-US"/>
          <w14:textFill>
            <w14:solidFill>
              <w14:srgbClr w14:val="000000"/>
            </w14:solidFill>
          </w14:textFill>
        </w:rPr>
        <w:t xml:space="preserve">    payment_policy=PaymentPolicy(max_per_request=0.50, max_per_day=100.00)</w:t>
      </w:r>
    </w:p>
    <w:p>
      <w:pPr>
        <w:pStyle w:val="Heading"/>
      </w:pPr>
      <w:r>
        <w:rPr>
          <w:rFonts w:ascii="Courier New" w:hAnsi="Courier New"/>
          <w:outline w:val="0"/>
          <w:color w:val="000000"/>
          <w:sz w:val="18"/>
          <w:szCs w:val="18"/>
          <w:u w:color="000000"/>
          <w:rtl w:val="0"/>
          <w14:textFill>
            <w14:solidFill>
              <w14:srgbClr w14:val="000000"/>
            </w14:solidFill>
          </w14:textFill>
        </w:rPr>
        <w:t>)</w:t>
      </w:r>
    </w:p>
    <w:p>
      <w:pPr>
        <w:pStyle w:val="Heading"/>
      </w:pPr>
    </w:p>
    <w:p>
      <w:pPr>
        <w:pStyle w:val="Heading"/>
      </w:pPr>
      <w:r>
        <w:rPr>
          <w:rFonts w:ascii="Courier New" w:hAnsi="Courier New"/>
          <w:outline w:val="0"/>
          <w:color w:val="000000"/>
          <w:sz w:val="18"/>
          <w:szCs w:val="18"/>
          <w:u w:color="000000"/>
          <w:rtl w:val="0"/>
          <w:lang w:val="en-US"/>
          <w14:textFill>
            <w14:solidFill>
              <w14:srgbClr w14:val="000000"/>
            </w14:solidFill>
          </w14:textFill>
        </w:rPr>
        <w:t>results = agent.search("web scraper", max_price=0.10, min_reputation=0.7)</w:t>
      </w:r>
    </w:p>
    <w:p>
      <w:pPr>
        <w:pStyle w:val="Heading"/>
      </w:pPr>
      <w:r>
        <w:rPr>
          <w:rFonts w:ascii="Courier New" w:hAnsi="Courier New"/>
          <w:outline w:val="0"/>
          <w:color w:val="000000"/>
          <w:sz w:val="18"/>
          <w:szCs w:val="18"/>
          <w:u w:color="000000"/>
          <w:rtl w:val="0"/>
          <w:lang w:val="en-US"/>
          <w14:textFill>
            <w14:solidFill>
              <w14:srgbClr w14:val="000000"/>
            </w14:solidFill>
          </w14:textFill>
        </w:rPr>
        <w:t>response = agent.call(target=results[0], message="Scrape example.com")</w:t>
      </w:r>
    </w:p>
    <w:p>
      <w:pPr>
        <w:pStyle w:val="Heading"/>
      </w:pPr>
    </w:p>
    <w:p>
      <w:pPr>
        <w:pStyle w:val="Heading"/>
      </w:pPr>
      <w:r>
        <w:rPr>
          <w:rFonts w:ascii="Courier New" w:hAnsi="Courier New"/>
          <w:outline w:val="0"/>
          <w:color w:val="666666"/>
          <w:sz w:val="18"/>
          <w:szCs w:val="18"/>
          <w:u w:color="666666"/>
          <w:rtl w:val="0"/>
          <w:lang w:val="en-US"/>
          <w14:textFill>
            <w14:solidFill>
              <w14:srgbClr w14:val="666666"/>
            </w14:solidFill>
          </w14:textFill>
        </w:rPr>
        <w:t># payment already happened:</w:t>
      </w:r>
    </w:p>
    <w:p>
      <w:pPr>
        <w:pStyle w:val="Heading"/>
      </w:pPr>
      <w:r>
        <w:rPr>
          <w:rFonts w:ascii="Courier New" w:hAnsi="Courier New"/>
          <w:outline w:val="0"/>
          <w:color w:val="000000"/>
          <w:sz w:val="18"/>
          <w:szCs w:val="18"/>
          <w:u w:color="000000"/>
          <w:rtl w:val="0"/>
          <w:lang w:val="en-US"/>
          <w14:textFill>
            <w14:solidFill>
              <w14:srgbClr w14:val="000000"/>
            </w14:solidFill>
          </w14:textFill>
        </w:rPr>
        <w:t>print(response.payment.amount)    # $0.05</w:t>
      </w:r>
    </w:p>
    <w:p>
      <w:pPr>
        <w:pStyle w:val="Heading"/>
      </w:pPr>
      <w:r>
        <w:rPr>
          <w:rFonts w:ascii="Courier New" w:hAnsi="Courier New"/>
          <w:outline w:val="0"/>
          <w:color w:val="000000"/>
          <w:sz w:val="18"/>
          <w:szCs w:val="18"/>
          <w:u w:color="000000"/>
          <w:rtl w:val="0"/>
          <w:lang w:val="en-US"/>
          <w14:textFill>
            <w14:solidFill>
              <w14:srgbClr w14:val="000000"/>
            </w14:solidFill>
          </w14:textFill>
        </w:rPr>
        <w:t>print(response.payment.protocol)  # "x402"</w:t>
      </w:r>
    </w:p>
    <w:p>
      <w:pPr>
        <w:pStyle w:val="Heading"/>
      </w:pPr>
      <w:r>
        <w:rPr>
          <w:rFonts w:ascii="Courier New" w:hAnsi="Courier New"/>
          <w:outline w:val="0"/>
          <w:color w:val="000000"/>
          <w:sz w:val="18"/>
          <w:szCs w:val="18"/>
          <w:u w:color="000000"/>
          <w:rtl w:val="0"/>
          <w:lang w:val="en-US"/>
          <w14:textFill>
            <w14:solidFill>
              <w14:srgbClr w14:val="000000"/>
            </w14:solidFill>
          </w14:textFill>
        </w:rPr>
        <w:t>print(response.payment.receipt)   # on-chain tx hash</w:t>
      </w:r>
    </w:p>
    <w:p>
      <w:pPr>
        <w:pStyle w:val="Heading"/>
      </w:pPr>
      <w:r>
        <w:rPr>
          <w:outline w:val="0"/>
          <w:color w:val="1a3c6d"/>
          <w:u w:color="1a3c6d"/>
          <w:rtl w:val="0"/>
          <w:lang w:val="en-US"/>
          <w14:textFill>
            <w14:solidFill>
              <w14:srgbClr w14:val="1A3C6D"/>
            </w14:solidFill>
          </w14:textFill>
        </w:rPr>
        <w:t>Why we made certain calls</w:t>
      </w:r>
    </w:p>
    <w:p>
      <w:pPr>
        <w:pStyle w:val="Heading 2"/>
      </w:pPr>
      <w:r>
        <w:rPr>
          <w:outline w:val="0"/>
          <w:color w:val="2e5a88"/>
          <w:u w:color="2e5a88"/>
          <w:rtl w:val="0"/>
          <w:lang w:val="en-US"/>
          <w14:textFill>
            <w14:solidFill>
              <w14:srgbClr w14:val="2E5A88"/>
            </w14:solidFill>
          </w14:textFill>
        </w:rPr>
        <w:t>Why not just use x402 for everything?</w:t>
      </w:r>
    </w:p>
    <w:p>
      <w:pPr>
        <w:pStyle w:val="Heading 2"/>
      </w:pPr>
      <w:r>
        <w:rPr>
          <w:outline w:val="0"/>
          <w:color w:val="000000"/>
          <w:sz w:val="22"/>
          <w:szCs w:val="22"/>
          <w:u w:color="000000"/>
          <w:rtl w:val="0"/>
          <w:lang w:val="en-US"/>
          <w14:textFill>
            <w14:solidFill>
              <w14:srgbClr w14:val="000000"/>
            </w14:solidFill>
          </w14:textFill>
        </w:rPr>
        <w:t>x402 works great for one-off micropayments. But if an agent makes 100 calls in a task, that's 100 on-chain transactions (expensive gas, slow). There's no session concept. There's no reputation, so a brand new agent and a proven one get treated identically. There's no fiat path, which locks out enterprise customers. And there are no spending controls, so a malicious provider can drain an agent's wallet by billing repeatedly. x402 is one adapter in ZyndPay, not the whole system.</w:t>
      </w:r>
    </w:p>
    <w:p>
      <w:pPr>
        <w:pStyle w:val="Heading 2"/>
      </w:pPr>
      <w:r>
        <w:rPr>
          <w:outline w:val="0"/>
          <w:color w:val="2e5a88"/>
          <w:u w:color="2e5a88"/>
          <w:rtl w:val="0"/>
          <w:lang w:val="en-US"/>
          <w14:textFill>
            <w14:solidFill>
              <w14:srgbClr w14:val="2E5A88"/>
            </w14:solidFill>
          </w14:textFill>
        </w:rPr>
        <w:t>Why OWS instead of raw signers?</w:t>
      </w:r>
    </w:p>
    <w:p>
      <w:pPr>
        <w:pStyle w:val="Heading 2"/>
      </w:pPr>
      <w:r>
        <w:rPr>
          <w:outline w:val="0"/>
          <w:color w:val="000000"/>
          <w:sz w:val="22"/>
          <w:szCs w:val="22"/>
          <w:u w:color="000000"/>
          <w:rtl w:val="0"/>
          <w:lang w:val="en-US"/>
          <w14:textFill>
            <w14:solidFill>
              <w14:srgbClr w14:val="000000"/>
            </w14:solidFill>
          </w14:textFill>
        </w:rPr>
        <w:t>The current EthAccountSigner approach means any code in the agent process can sign any transaction with no guardrails. OWS gives us encrypted keys at rest (AES-256-GCM), policy gated signing where the limits are checked before the key ever touches a transaction, and keys that never leave protected memory. The migration wraps the existing signer, so nothing breaks on the SDK surface.</w:t>
      </w:r>
    </w:p>
    <w:p>
      <w:pPr>
        <w:pStyle w:val="Heading 2"/>
      </w:pPr>
      <w:r>
        <w:rPr>
          <w:outline w:val="0"/>
          <w:color w:val="2e5a88"/>
          <w:u w:color="2e5a88"/>
          <w:rtl w:val="0"/>
          <w:lang w:val="en-US"/>
          <w14:textFill>
            <w14:solidFill>
              <w14:srgbClr w14:val="2E5A88"/>
            </w14:solidFill>
          </w14:textFill>
        </w:rPr>
        <w:t>Why ERC-8004 for identity?</w:t>
      </w:r>
    </w:p>
    <w:p>
      <w:pPr>
        <w:pStyle w:val="Heading 2"/>
      </w:pPr>
      <w:r>
        <w:rPr>
          <w:outline w:val="0"/>
          <w:color w:val="000000"/>
          <w:sz w:val="22"/>
          <w:szCs w:val="22"/>
          <w:u w:color="000000"/>
          <w:rtl w:val="0"/>
          <w:lang w:val="en-US"/>
          <w14:textFill>
            <w14:solidFill>
              <w14:srgbClr w14:val="000000"/>
            </w14:solidFill>
          </w14:textFill>
        </w:rPr>
        <w:t>Agent identity as an on-chain NFT means it's portable across registries, compatible with the Ethereum ecosystem (MetaMask, Coinbase, Foundation are all behind it), and comes with a built-in reputation registry. We don't have to build a custom identity contract.</w:t>
      </w:r>
    </w:p>
    <w:p>
      <w:pPr>
        <w:pStyle w:val="Heading 2"/>
      </w:pPr>
      <w:r>
        <w:rPr>
          <w:outline w:val="0"/>
          <w:color w:val="2e5a88"/>
          <w:u w:color="2e5a88"/>
          <w:rtl w:val="0"/>
          <w:lang w:val="en-US"/>
          <w14:textFill>
            <w14:solidFill>
              <w14:srgbClr w14:val="2E5A88"/>
            </w14:solidFill>
          </w14:textFill>
        </w:rPr>
        <w:t>Why not build a new chain?</w:t>
      </w:r>
    </w:p>
    <w:p>
      <w:pPr>
        <w:pStyle w:val="Heading 2"/>
      </w:pPr>
      <w:r>
        <w:rPr>
          <w:outline w:val="0"/>
          <w:color w:val="000000"/>
          <w:sz w:val="22"/>
          <w:szCs w:val="22"/>
          <w:u w:color="000000"/>
          <w:rtl w:val="0"/>
          <w:lang w:val="en-US"/>
          <w14:textFill>
            <w14:solidFill>
              <w14:srgbClr w14:val="000000"/>
            </w14:solidFill>
          </w14:textFill>
        </w:rPr>
        <w:t>Tempo L1 already does 100K+ TPS with sub-second finality. Base has wide adoption and low gas. A new chain would take 12+ months, have zero adoption at launch, and pull focus from the actual product. We deploy contracts on Base (primary) and Tempo (for MPP settlement) and call it done.</w:t>
      </w:r>
    </w:p>
    <w:p>
      <w:pPr>
        <w:pStyle w:val="Heading"/>
      </w:pPr>
      <w:r>
        <w:rPr>
          <w:outline w:val="0"/>
          <w:color w:val="1a3c6d"/>
          <w:u w:color="1a3c6d"/>
          <w:rtl w:val="0"/>
          <w:lang w:val="fr-FR"/>
          <w14:textFill>
            <w14:solidFill>
              <w14:srgbClr w14:val="1A3C6D"/>
            </w14:solidFill>
          </w14:textFill>
        </w:rPr>
        <w:t>Open questions</w:t>
      </w:r>
    </w:p>
    <w:p>
      <w:pPr>
        <w:pStyle w:val="Heading"/>
      </w:pPr>
      <w:r>
        <w:rPr>
          <w:outline w:val="0"/>
          <w:color w:val="000000"/>
          <w:sz w:val="22"/>
          <w:szCs w:val="22"/>
          <w:u w:color="000000"/>
          <w:rtl w:val="0"/>
          <w:lang w:val="en-US"/>
          <w14:textFill>
            <w14:solidFill>
              <w14:srgbClr w14:val="000000"/>
            </w14:solidFill>
          </w14:textFill>
        </w:rPr>
        <w:t>Mainnet or testnet for launch? Leaning mainnet on Base from day one. Real money, real transactions. Keep a testnet flag for developers testing integrations, but the default should be production.</w:t>
      </w:r>
    </w:p>
    <w:p>
      <w:pPr>
        <w:pStyle w:val="Heading"/>
      </w:pPr>
      <w:r>
        <w:rPr>
          <w:outline w:val="0"/>
          <w:color w:val="000000"/>
          <w:sz w:val="22"/>
          <w:szCs w:val="22"/>
          <w:u w:color="000000"/>
          <w:rtl w:val="0"/>
          <w:lang w:val="en-US"/>
          <w14:textFill>
            <w14:solidFill>
              <w14:srgbClr w14:val="000000"/>
            </w14:solidFill>
          </w14:textFill>
        </w:rPr>
        <w:t>Build or buy the fiat ramp? Buy. MoonPay already integrates with OWS. Stripe Connect is proven. Building our own is 200+ hours of work and regulatory paperwork we don't need.</w:t>
      </w:r>
    </w:p>
    <w:p>
      <w:pPr>
        <w:pStyle w:val="Heading"/>
      </w:pPr>
      <w:r>
        <w:rPr>
          <w:outline w:val="0"/>
          <w:color w:val="000000"/>
          <w:sz w:val="22"/>
          <w:szCs w:val="22"/>
          <w:u w:color="000000"/>
          <w:rtl w:val="0"/>
          <w:lang w:val="en-US"/>
          <w14:textFill>
            <w14:solidFill>
              <w14:srgbClr w14:val="000000"/>
            </w14:solidFill>
          </w14:textFill>
        </w:rPr>
        <w:t>Token or no token? No token at launch. Revenue is 2% transaction fees. A governance token only makes sense after there's real volume to govern.</w:t>
      </w:r>
    </w:p>
    <w:p>
      <w:pPr>
        <w:pStyle w:val="Heading"/>
      </w:pPr>
      <w:r>
        <w:rPr>
          <w:outline w:val="0"/>
          <w:color w:val="000000"/>
          <w:sz w:val="22"/>
          <w:szCs w:val="22"/>
          <w:u w:color="000000"/>
          <w:rtl w:val="0"/>
          <w:lang w:val="en-US"/>
          <w14:textFill>
            <w14:solidFill>
              <w14:srgbClr w14:val="000000"/>
            </w14:solidFill>
          </w14:textFill>
        </w:rPr>
        <w:t>Disputes under $5? Auto-resolve based on Zynd Score. The higher-score agent wins. UMA oracle overhead isn't justified for amounts that small.</w:t>
      </w:r>
    </w:p>
    <w:p>
      <w:pPr>
        <w:pStyle w:val="Heading"/>
      </w:pPr>
      <w:r>
        <w:rPr>
          <w:outline w:val="0"/>
          <w:color w:val="000000"/>
          <w:sz w:val="22"/>
          <w:szCs w:val="22"/>
          <w:u w:color="000000"/>
          <w:rtl w:val="0"/>
          <w:lang w:val="en-US"/>
          <w14:textFill>
            <w14:solidFill>
              <w14:srgbClr w14:val="000000"/>
            </w14:solidFill>
          </w14:textFill>
        </w:rPr>
        <w:t>OpenAI embedding dependency? It's a single point of failure right now. Registration blocks on the API call. We need an async embedding pipeline with a local model fallback (sentence-transformers or similar) for when the API is down.</w:t>
      </w:r>
    </w:p>
    <w:sectPr>
      <w:headerReference w:type="default" r:id="rId5"/>
      <w:footerReference w:type="default" r:id="rId6"/>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999999"/>
        <w:sz w:val="16"/>
        <w:szCs w:val="16"/>
        <w:u w:color="999999"/>
        <w:rtl w:val="0"/>
        <w:lang w:val="da-DK"/>
        <w14:textFill>
          <w14:solidFill>
            <w14:srgbClr w14:val="999999"/>
          </w14:solidFill>
        </w14:textFill>
      </w:rPr>
      <w:t xml:space="preserve">Page </w:t>
    </w:r>
    <w:r>
      <w:rPr>
        <w:rFonts w:ascii="Arial" w:cs="Arial" w:hAnsi="Arial" w:eastAsia="Arial"/>
        <w:outline w:val="0"/>
        <w:color w:val="999999"/>
        <w:sz w:val="16"/>
        <w:szCs w:val="16"/>
        <w:u w:color="999999"/>
        <w14:textFill>
          <w14:solidFill>
            <w14:srgbClr w14:val="999999"/>
          </w14:solidFill>
        </w14:textFill>
      </w:rPr>
      <w:fldChar w:fldCharType="begin" w:fldLock="0"/>
    </w:r>
    <w:r>
      <w:rPr>
        <w:rFonts w:ascii="Arial" w:cs="Arial" w:hAnsi="Arial" w:eastAsia="Arial"/>
        <w:outline w:val="0"/>
        <w:color w:val="999999"/>
        <w:sz w:val="16"/>
        <w:szCs w:val="16"/>
        <w:u w:color="999999"/>
        <w14:textFill>
          <w14:solidFill>
            <w14:srgbClr w14:val="999999"/>
          </w14:solidFill>
        </w14:textFill>
      </w:rPr>
      <w:instrText xml:space="preserve"> PAGE </w:instrText>
    </w:r>
    <w:r>
      <w:rPr>
        <w:rFonts w:ascii="Arial" w:cs="Arial" w:hAnsi="Arial" w:eastAsia="Arial"/>
        <w:outline w:val="0"/>
        <w:color w:val="999999"/>
        <w:sz w:val="16"/>
        <w:szCs w:val="16"/>
        <w:u w:color="999999"/>
        <w14:textFill>
          <w14:solidFill>
            <w14:srgbClr w14:val="999999"/>
          </w14:solidFill>
        </w14:textFill>
      </w:rPr>
      <w:fldChar w:fldCharType="separate" w:fldLock="0"/>
    </w:r>
    <w:r>
      <w:rPr>
        <w:rFonts w:ascii="Arial" w:cs="Arial" w:hAnsi="Arial" w:eastAsia="Arial"/>
        <w:outline w:val="0"/>
        <w:color w:val="999999"/>
        <w:sz w:val="16"/>
        <w:szCs w:val="16"/>
        <w:u w:color="999999"/>
        <w14:textFill>
          <w14:solidFill>
            <w14:srgbClr w14:val="999999"/>
          </w14:solidFill>
        </w14:textFill>
      </w:rPr>
    </w:r>
    <w:r>
      <w:rPr>
        <w:rFonts w:ascii="Arial" w:cs="Arial" w:hAnsi="Arial" w:eastAsia="Arial"/>
        <w:outline w:val="0"/>
        <w:color w:val="999999"/>
        <w:sz w:val="16"/>
        <w:szCs w:val="16"/>
        <w:u w:color="999999"/>
        <w14:textFill>
          <w14:solidFill>
            <w14:srgbClr w14:val="999999"/>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i w:val="1"/>
        <w:iCs w:val="1"/>
        <w:outline w:val="0"/>
        <w:color w:val="999999"/>
        <w:sz w:val="16"/>
        <w:szCs w:val="16"/>
        <w:u w:color="999999"/>
        <w:rtl w:val="0"/>
        <w:lang w:val="en-US"/>
        <w14:textFill>
          <w14:solidFill>
            <w14:srgbClr w14:val="999999"/>
          </w14:solidFill>
        </w14:textFill>
      </w:rPr>
      <w:t>ZyndPay / technical research</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20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a3c6d"/>
      <w:spacing w:val="0"/>
      <w:kern w:val="0"/>
      <w:position w:val="0"/>
      <w:sz w:val="30"/>
      <w:szCs w:val="30"/>
      <w:u w:val="none" w:color="1a3c6d"/>
      <w:shd w:val="nil" w:color="auto" w:fill="auto"/>
      <w:vertAlign w:val="baseline"/>
      <w:lang w:val="en-US"/>
      <w14:textOutline>
        <w14:noFill/>
      </w14:textOutline>
      <w14:textFill>
        <w14:solidFill>
          <w14:srgbClr w14:val="1A3C6D"/>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80" w:after="16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e5a88"/>
      <w:spacing w:val="0"/>
      <w:kern w:val="0"/>
      <w:position w:val="0"/>
      <w:sz w:val="26"/>
      <w:szCs w:val="26"/>
      <w:u w:val="none" w:color="2e5a88"/>
      <w:shd w:val="nil" w:color="auto" w:fill="auto"/>
      <w:vertAlign w:val="baseline"/>
      <w:lang w:val="en-US"/>
      <w14:textOutline>
        <w14:noFill/>
      </w14:textOutline>
      <w14:textFill>
        <w14:solidFill>
          <w14:srgbClr w14:val="2E5A88"/>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