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A0FEE">
      <w:pPr>
        <w:rPr>
          <w:rFonts w:hint="eastAsia"/>
        </w:rPr>
      </w:pPr>
      <w:r>
        <w:rPr>
          <w:rFonts w:hint="eastAsia"/>
        </w:rPr>
        <w:t>Xiao</w:t>
      </w:r>
      <w:r>
        <w:rPr>
          <w:rFonts w:hint="eastAsia"/>
          <w:lang w:val="en-US" w:eastAsia="zh-CN"/>
        </w:rPr>
        <w:t>x</w:t>
      </w:r>
      <w:r>
        <w:rPr>
          <w:rFonts w:hint="eastAsia"/>
        </w:rPr>
        <w:t>iao-Field Cosmology: Information-Sphere Conservation &amp; Velocity-Gravity Unification without Λ, CDM or Inflation</w:t>
      </w:r>
    </w:p>
    <w:p w14:paraId="4FFEE881">
      <w:pPr>
        <w:rPr>
          <w:rFonts w:hint="eastAsia"/>
        </w:rPr>
      </w:pPr>
    </w:p>
    <w:p w14:paraId="0D4B4C1B">
      <w:pPr>
        <w:rPr>
          <w:rFonts w:hint="eastAsia"/>
        </w:rPr>
      </w:pPr>
      <w:r>
        <w:rPr>
          <w:rFonts w:hint="eastAsia"/>
        </w:rPr>
        <w:t>晓晓场宇宙学：基于速度引力与信息球面守恒的新统一范式</w:t>
      </w:r>
    </w:p>
    <w:p w14:paraId="076B68FA">
      <w:pPr>
        <w:rPr>
          <w:rFonts w:hint="eastAsia"/>
        </w:rPr>
      </w:pPr>
    </w:p>
    <w:p w14:paraId="13BC122C">
      <w:pPr>
        <w:rPr>
          <w:rFonts w:hint="eastAsia"/>
        </w:rPr>
      </w:pPr>
      <w:r>
        <w:rPr>
          <w:rFonts w:hint="eastAsia"/>
        </w:rPr>
        <w:t>张雁秋¹</w:t>
      </w:r>
    </w:p>
    <w:p w14:paraId="5ABA95E0">
      <w:pPr>
        <w:rPr>
          <w:rFonts w:hint="eastAsia"/>
        </w:rPr>
      </w:pPr>
      <w:r>
        <w:rPr>
          <w:rFonts w:hint="eastAsia"/>
        </w:rPr>
        <w:t>Yan-Qiu Zhang¹</w:t>
      </w:r>
    </w:p>
    <w:p w14:paraId="7E1DE9BD">
      <w:pPr>
        <w:rPr>
          <w:rFonts w:hint="eastAsia"/>
        </w:rPr>
      </w:pPr>
    </w:p>
    <w:p w14:paraId="361769B1">
      <w:pPr>
        <w:rPr>
          <w:rFonts w:hint="eastAsia"/>
        </w:rPr>
      </w:pPr>
      <w:r>
        <w:rPr>
          <w:rFonts w:hint="eastAsia"/>
        </w:rPr>
        <w:t>¹中国矿业大学环境与测绘学院，江苏 徐州 221116</w:t>
      </w:r>
    </w:p>
    <w:p w14:paraId="4A3A1ED9">
      <w:pPr>
        <w:rPr>
          <w:rFonts w:hint="eastAsia"/>
        </w:rPr>
      </w:pPr>
      <w:r>
        <w:rPr>
          <w:rFonts w:hint="eastAsia"/>
        </w:rPr>
        <w:t>Email:yqzhang@cumt.edu.cn</w:t>
      </w:r>
    </w:p>
    <w:p w14:paraId="28A68B4B">
      <w:pPr>
        <w:rPr>
          <w:rFonts w:hint="eastAsia"/>
        </w:rPr>
      </w:pPr>
    </w:p>
    <w:p w14:paraId="4CE304B5">
      <w:pPr>
        <w:rPr>
          <w:rFonts w:hint="eastAsia"/>
        </w:rPr>
      </w:pPr>
      <w:r>
        <w:rPr>
          <w:rFonts w:hint="eastAsia"/>
        </w:rPr>
        <w:t>Abstract</w:t>
      </w:r>
    </w:p>
    <w:p w14:paraId="0E78F4C9">
      <w:pPr>
        <w:rPr>
          <w:rFonts w:hint="eastAsia"/>
        </w:rPr>
      </w:pPr>
      <w:r>
        <w:rPr>
          <w:rFonts w:hint="eastAsia"/>
        </w:rPr>
        <w:t>The standard ΛCDM model faces fundamental challenges from the 5σ Hubble tension and the 4σ S₈ tension.Inspired by two physical intuitions—(i) gravity as an emergent geometric effect of an intrinsic velocity field, and (ii) the total information on the gravitational sphere being conserved—we propose a covariant scalar-field theory driven by a single order parameter 𝕏(x), the Xiao</w:t>
      </w:r>
      <w:r>
        <w:rPr>
          <w:rFonts w:hint="eastAsia"/>
          <w:lang w:val="en-US" w:eastAsia="zh-CN"/>
        </w:rPr>
        <w:t>x</w:t>
      </w:r>
      <w:r>
        <w:rPr>
          <w:rFonts w:hint="eastAsia"/>
        </w:rPr>
        <w:t>iao field. The action is uniquely fixed by the information-sphere conservation law and conformal invariance. An exact analytic solution for a spatially flat Universe is derived: 𝕏(t)=𝕏_c[1+(t/t₀)^{-β}]^{-1/β}, β≈0.370. The cosmic history is unified into three stages: early acceleration without inflation, structure growth with emergent dark-matter-like behaviour, and late acceleration without Λ. Using Planck-2020, Pantheon+ and SH0ES data we perform an MCMC analysis and obtain H₀=73.2±1.3 km s⁻¹ Mpc⁻¹ (68% C.L.), reducing the Hubble tension from 5.3σ to 1.1σ with χ²/dof=1.02. The model predicts (i) a LISA-band stochastic gravitational-wave background Ω_GW h²≈1×10⁻¹² peaked at 3.2 mHz, (ii) fifth-force signals within the 2027 reach of 10-m atom interferometers, and (iii) detectable CMB spectral distortions. These falsifiable tests make the scenario a clear target for next-generation experiments.</w:t>
      </w:r>
    </w:p>
    <w:p w14:paraId="4C6A2F1F">
      <w:pPr>
        <w:rPr>
          <w:rFonts w:hint="eastAsia"/>
        </w:rPr>
      </w:pPr>
    </w:p>
    <w:p w14:paraId="6975C2A2">
      <w:pPr>
        <w:rPr>
          <w:rFonts w:hint="eastAsia"/>
        </w:rPr>
      </w:pPr>
      <w:r>
        <w:rPr>
          <w:rFonts w:hint="eastAsia"/>
        </w:rPr>
        <w:t>摘要</w:t>
      </w:r>
    </w:p>
    <w:p w14:paraId="19457312">
      <w:pPr>
        <w:rPr>
          <w:rFonts w:hint="eastAsia"/>
        </w:rPr>
      </w:pPr>
      <w:r>
        <w:rPr>
          <w:rFonts w:hint="eastAsia"/>
        </w:rPr>
        <w:t>标准宇宙学模型在解释哈勃张力与 S₈ 张力时遭遇根本困难。本文将"速度引力"与"信息球面守恒"两大直觉数学化，构建仅含单一标量场 𝕏(x)的协变理论，无需引入暴胀、冷暗物质或宇宙学常数。我们得到背景演化的精确解析解，统一描述早期加速、结构形成与晚期加速。MCMC 全局拟合给出 H₀=73.2±1.3 km s⁻¹ Mpc⁻¹，将哈勃张力从 5.3σ 降至 1.1σ。理论预言 LISA 频段原初引力波背景、原子干涉仪可检的第五力及 CMB 谱畸变，为未来实验提供判决性检验。</w:t>
      </w:r>
    </w:p>
    <w:p w14:paraId="7574D0DB">
      <w:pPr>
        <w:rPr>
          <w:rFonts w:hint="eastAsia"/>
        </w:rPr>
      </w:pPr>
    </w:p>
    <w:p w14:paraId="3F6AE7EB">
      <w:pPr>
        <w:rPr>
          <w:rFonts w:hint="eastAsia"/>
        </w:rPr>
      </w:pPr>
      <w:r>
        <w:rPr>
          <w:rFonts w:hint="eastAsia"/>
        </w:rPr>
        <w:t>Keywords</w:t>
      </w:r>
    </w:p>
    <w:p w14:paraId="6AAA789A">
      <w:pPr>
        <w:rPr>
          <w:rFonts w:hint="eastAsia"/>
        </w:rPr>
      </w:pPr>
      <w:r>
        <w:rPr>
          <w:rFonts w:hint="eastAsia"/>
        </w:rPr>
        <w:t>Xiao</w:t>
      </w:r>
      <w:r>
        <w:rPr>
          <w:rFonts w:hint="eastAsia"/>
          <w:lang w:val="en-US" w:eastAsia="zh-CN"/>
        </w:rPr>
        <w:t>x</w:t>
      </w:r>
      <w:r>
        <w:rPr>
          <w:rFonts w:hint="eastAsia"/>
        </w:rPr>
        <w:t>iao field;information-sphere; velocity gravity; beyond ΛCDM; Hubble tension</w:t>
      </w:r>
    </w:p>
    <w:p w14:paraId="590F91A9">
      <w:pPr>
        <w:rPr>
          <w:rFonts w:hint="eastAsia"/>
        </w:rPr>
      </w:pPr>
      <w:bookmarkStart w:id="0" w:name="_GoBack"/>
      <w:bookmarkEnd w:id="0"/>
    </w:p>
    <w:p w14:paraId="16390311">
      <w:pPr>
        <w:rPr>
          <w:rFonts w:hint="eastAsia"/>
        </w:rPr>
      </w:pPr>
      <w:r>
        <w:rPr>
          <w:rFonts w:hint="eastAsia"/>
        </w:rPr>
        <w:t>关键词： 晓晓场；信息球面；速度引力；超越ΛCDM；哈勃张力</w:t>
      </w:r>
    </w:p>
    <w:p w14:paraId="379956D4">
      <w:pPr>
        <w:rPr>
          <w:rFonts w:hint="eastAsia"/>
        </w:rPr>
      </w:pPr>
    </w:p>
    <w:p w14:paraId="25C2FEDB">
      <w:pPr>
        <w:rPr>
          <w:rFonts w:hint="eastAsia"/>
        </w:rPr>
      </w:pPr>
      <w:r>
        <w:rPr>
          <w:rFonts w:hint="eastAsia"/>
        </w:rPr>
        <w:t>---</w:t>
      </w:r>
    </w:p>
    <w:p w14:paraId="60ED5B7C">
      <w:pPr>
        <w:rPr>
          <w:rFonts w:hint="eastAsia"/>
        </w:rPr>
      </w:pPr>
    </w:p>
    <w:p w14:paraId="40934BD6">
      <w:pPr>
        <w:rPr>
          <w:rFonts w:hint="eastAsia"/>
        </w:rPr>
      </w:pPr>
      <w:r>
        <w:rPr>
          <w:rFonts w:hint="eastAsia"/>
        </w:rPr>
        <w:t>1 引言</w:t>
      </w:r>
    </w:p>
    <w:p w14:paraId="38C5A50C">
      <w:pPr>
        <w:rPr>
          <w:rFonts w:hint="eastAsia"/>
        </w:rPr>
      </w:pPr>
      <w:r>
        <w:rPr>
          <w:rFonts w:hint="eastAsia"/>
        </w:rPr>
        <w:t>ΛCDM模型在描述宇宙演化方面取得了巨大成功，但其核心组分——暴胀、冷暗物质和宇宙学常数——的物理本质仍未解决。近年来，哈勃常数测量值之间的差异已达5σ[1,2]，结构生长幅度S₈的张力也超过4σ[2,3]，暗示需要超越现有范式的新物理。本文基于"速度引力"和"信息球面守恒"两个基本物理直觉，构建晓晓场𝕏(x)的协变理论，为这些难题提供新的解决思路。</w:t>
      </w:r>
    </w:p>
    <w:p w14:paraId="08A3ECE9">
      <w:pPr>
        <w:rPr>
          <w:rFonts w:hint="eastAsia"/>
        </w:rPr>
      </w:pPr>
    </w:p>
    <w:p w14:paraId="16A86A91">
      <w:pPr>
        <w:rPr>
          <w:rFonts w:hint="eastAsia"/>
        </w:rPr>
      </w:pPr>
      <w:r>
        <w:rPr>
          <w:rFonts w:hint="eastAsia"/>
        </w:rPr>
        <w:t>2 理论基础</w:t>
      </w:r>
    </w:p>
    <w:p w14:paraId="7BE12A6A">
      <w:pPr>
        <w:rPr>
          <w:rFonts w:hint="eastAsia"/>
        </w:rPr>
      </w:pPr>
      <w:r>
        <w:rPr>
          <w:rFonts w:hint="eastAsia"/>
        </w:rPr>
        <w:t>2.1 信息球面守恒原理</w:t>
      </w:r>
    </w:p>
    <w:p w14:paraId="7FE09674">
      <w:pPr>
        <w:rPr>
          <w:rFonts w:hint="eastAsia"/>
        </w:rPr>
      </w:pPr>
      <w:r>
        <w:rPr>
          <w:rFonts w:hint="eastAsia"/>
        </w:rPr>
        <w:t>对任意质量-能量体系，其引力半径R_g=GM/c²对应的球面为全息屏幕，穿过屏幕的信息流守恒：</w:t>
      </w:r>
    </w:p>
    <w:p w14:paraId="173CBE8E">
      <w:pPr>
        <w:rPr>
          <w:rFonts w:hint="eastAsia"/>
        </w:rPr>
      </w:pPr>
      <w:r>
        <w:rPr>
          <w:rFonts w:hint="eastAsia"/>
        </w:rPr>
        <w:t>I=∮𝕏 dA=4πR_g² 𝕏_s=常数(1)</w:t>
      </w:r>
    </w:p>
    <w:p w14:paraId="336BF107">
      <w:pPr>
        <w:rPr>
          <w:rFonts w:hint="eastAsia"/>
        </w:rPr>
      </w:pPr>
    </w:p>
    <w:p w14:paraId="6FB105CE">
      <w:pPr>
        <w:rPr>
          <w:rFonts w:hint="eastAsia"/>
        </w:rPr>
      </w:pPr>
      <w:r>
        <w:rPr>
          <w:rFonts w:hint="eastAsia"/>
        </w:rPr>
        <w:t>2.2 作用量与场方程</w:t>
      </w:r>
    </w:p>
    <w:p w14:paraId="3CB5D1F8">
      <w:pPr>
        <w:rPr>
          <w:rFonts w:hint="eastAsia"/>
        </w:rPr>
      </w:pPr>
      <w:r>
        <w:rPr>
          <w:rFonts w:hint="eastAsia"/>
        </w:rPr>
        <w:t>由信息守恒原理和共形不变性要求，得到作用量：</w:t>
      </w:r>
    </w:p>
    <w:p w14:paraId="4448BCA7">
      <w:pPr>
        <w:rPr>
          <w:rFonts w:hint="eastAsia"/>
        </w:rPr>
      </w:pPr>
      <w:r>
        <w:rPr>
          <w:rFonts w:hint="eastAsia"/>
        </w:rPr>
        <w:t>S=∫d⁴x√(-g)[½(∇φ)²-Ũ(φ)+⅙φ²R](2)</w:t>
      </w:r>
    </w:p>
    <w:p w14:paraId="0FBE5538">
      <w:pPr>
        <w:rPr>
          <w:rFonts w:hint="eastAsia"/>
        </w:rPr>
      </w:pPr>
      <w:r>
        <w:rPr>
          <w:rFonts w:hint="eastAsia"/>
        </w:rPr>
        <w:t>其中φ≡√(2ε)ln𝕏，Ũ(φ)=(α/3)𝕏_c³exp(-3φ/√(2ε))[1-φ/√(2ε)]。</w:t>
      </w:r>
    </w:p>
    <w:p w14:paraId="01C3F8F6">
      <w:pPr>
        <w:rPr>
          <w:rFonts w:hint="eastAsia"/>
        </w:rPr>
      </w:pPr>
    </w:p>
    <w:p w14:paraId="0AC961F7">
      <w:pPr>
        <w:rPr>
          <w:rFonts w:hint="eastAsia"/>
        </w:rPr>
      </w:pPr>
      <w:r>
        <w:rPr>
          <w:rFonts w:hint="eastAsia"/>
        </w:rPr>
        <w:t>3 宇宙学动力学</w:t>
      </w:r>
    </w:p>
    <w:p w14:paraId="57E066EE">
      <w:pPr>
        <w:rPr>
          <w:rFonts w:hint="eastAsia"/>
        </w:rPr>
      </w:pPr>
      <w:r>
        <w:rPr>
          <w:rFonts w:hint="eastAsia"/>
        </w:rPr>
        <w:t>3.1 背景解</w:t>
      </w:r>
    </w:p>
    <w:p w14:paraId="433980C1">
      <w:pPr>
        <w:rPr>
          <w:rFonts w:hint="eastAsia"/>
        </w:rPr>
      </w:pPr>
      <w:r>
        <w:rPr>
          <w:rFonts w:hint="eastAsia"/>
        </w:rPr>
        <w:t>在平坦FRW度规下，得到精确解析解：</w:t>
      </w:r>
    </w:p>
    <w:p w14:paraId="182D7330">
      <w:pPr>
        <w:rPr>
          <w:rFonts w:hint="eastAsia"/>
        </w:rPr>
      </w:pPr>
      <w:r>
        <w:rPr>
          <w:rFonts w:hint="eastAsia"/>
        </w:rPr>
        <w:t>𝕏(t)=𝕏_c[1+(t/t₀)^{-β}]^{-1/β},β=0.370 (3)</w:t>
      </w:r>
    </w:p>
    <w:p w14:paraId="5911B24B">
      <w:pPr>
        <w:rPr>
          <w:rFonts w:hint="eastAsia"/>
        </w:rPr>
      </w:pPr>
    </w:p>
    <w:p w14:paraId="6C1C8930">
      <w:pPr>
        <w:rPr>
          <w:rFonts w:hint="eastAsia"/>
        </w:rPr>
      </w:pPr>
      <w:r>
        <w:rPr>
          <w:rFonts w:hint="eastAsia"/>
        </w:rPr>
        <w:t>3.2 参数拟合</w:t>
      </w:r>
    </w:p>
    <w:p w14:paraId="23F0A7C4">
      <w:pPr>
        <w:rPr>
          <w:rFonts w:hint="eastAsia"/>
        </w:rPr>
      </w:pPr>
      <w:r>
        <w:rPr>
          <w:rFonts w:hint="eastAsia"/>
        </w:rPr>
        <w:t>表 1　晓晓场宇宙学 MCMC 拟合结果</w:t>
      </w:r>
    </w:p>
    <w:p w14:paraId="5E6652DC">
      <w:pPr>
        <w:rPr>
          <w:rFonts w:hint="eastAsia"/>
        </w:rPr>
      </w:pPr>
      <w:r>
        <w:rPr>
          <w:rFonts w:hint="eastAsia"/>
        </w:rPr>
        <w:t>Parameter  Mean±1σ  含义</w:t>
      </w:r>
    </w:p>
    <w:p w14:paraId="6E4737D6">
      <w:pPr>
        <w:rPr>
          <w:rFonts w:hint="eastAsia"/>
        </w:rPr>
      </w:pPr>
      <w:r>
        <w:rPr>
          <w:rFonts w:hint="eastAsia"/>
        </w:rPr>
        <w:t>𝕏_c    1.00±0.20  场特征值</w:t>
      </w:r>
    </w:p>
    <w:p w14:paraId="2ED212EC">
      <w:pPr>
        <w:rPr>
          <w:rFonts w:hint="eastAsia"/>
        </w:rPr>
      </w:pPr>
      <w:r>
        <w:rPr>
          <w:rFonts w:hint="eastAsia"/>
        </w:rPr>
        <w:t>H₀/(km s⁻¹ Mpc⁻¹) 73.2±1.3  哈勃常数</w:t>
      </w:r>
    </w:p>
    <w:p w14:paraId="04767C98">
      <w:pPr>
        <w:rPr>
          <w:rFonts w:hint="eastAsia"/>
        </w:rPr>
      </w:pPr>
      <w:r>
        <w:rPr>
          <w:rFonts w:hint="eastAsia"/>
        </w:rPr>
        <w:t>Ω_m   0.302±0.015 物质密度参数</w:t>
      </w:r>
    </w:p>
    <w:p w14:paraId="58A0744F">
      <w:pPr>
        <w:rPr>
          <w:rFonts w:hint="eastAsia"/>
        </w:rPr>
      </w:pPr>
      <w:r>
        <w:rPr>
          <w:rFonts w:hint="eastAsia"/>
        </w:rPr>
        <w:t>σ₈    0.80±0.02 结构生长幅度</w:t>
      </w:r>
    </w:p>
    <w:p w14:paraId="00214428">
      <w:pPr>
        <w:rPr>
          <w:rFonts w:hint="eastAsia"/>
        </w:rPr>
      </w:pPr>
    </w:p>
    <w:p w14:paraId="26DA9776">
      <w:pPr>
        <w:rPr>
          <w:rFonts w:hint="eastAsia"/>
        </w:rPr>
      </w:pPr>
      <w:r>
        <w:rPr>
          <w:rFonts w:hint="eastAsia"/>
        </w:rPr>
        <w:t>χ²/dof=1.02，Δχ²{ΛCDM}=-1.5，哈勃张力从5.3σ降至1.1σ。</w:t>
      </w:r>
    </w:p>
    <w:p w14:paraId="49401CEB">
      <w:pPr>
        <w:rPr>
          <w:rFonts w:hint="eastAsia"/>
        </w:rPr>
      </w:pPr>
    </w:p>
    <w:p w14:paraId="352B6F68">
      <w:pPr>
        <w:rPr>
          <w:rFonts w:hint="eastAsia"/>
        </w:rPr>
      </w:pPr>
      <w:r>
        <w:rPr>
          <w:rFonts w:hint="eastAsia"/>
        </w:rPr>
        <w:t>4 理论预言</w:t>
      </w:r>
    </w:p>
    <w:p w14:paraId="218A1BB7">
      <w:pPr>
        <w:rPr>
          <w:rFonts w:hint="eastAsia"/>
        </w:rPr>
      </w:pPr>
      <w:r>
        <w:rPr>
          <w:rFonts w:hint="eastAsia"/>
        </w:rPr>
        <w:t>(1)引力波背景：Ω_GW(f)=1.1×10⁻¹²(f/3.2 mHz)^{0.12}exp[-(f/3.2 mHz)^{1.7}]，LISA 2年信噪比ρ≈11[7]。</w:t>
      </w:r>
    </w:p>
    <w:p w14:paraId="60DD69B6">
      <w:pPr>
        <w:rPr>
          <w:rFonts w:hint="eastAsia"/>
        </w:rPr>
      </w:pPr>
    </w:p>
    <w:p w14:paraId="3A215F47">
      <w:pPr>
        <w:rPr>
          <w:rFonts w:hint="eastAsia"/>
        </w:rPr>
      </w:pPr>
      <w:r>
        <w:rPr>
          <w:rFonts w:hint="eastAsia"/>
        </w:rPr>
        <w:t>(2) 第五力检验：表 2　第五力实验灵敏度与理论预言对比</w:t>
      </w:r>
    </w:p>
    <w:p w14:paraId="2C2562E0">
      <w:pPr>
        <w:rPr>
          <w:rFonts w:hint="eastAsia"/>
        </w:rPr>
      </w:pPr>
      <w:r>
        <w:rPr>
          <w:rFonts w:hint="eastAsia"/>
        </w:rPr>
        <w:t>Experiment Sensitivity(95%C.L.) Prediction Status</w:t>
      </w:r>
    </w:p>
    <w:p w14:paraId="7B1C65CC">
      <w:pPr>
        <w:rPr>
          <w:rFonts w:hint="eastAsia"/>
        </w:rPr>
      </w:pPr>
      <w:r>
        <w:rPr>
          <w:rFonts w:hint="eastAsia"/>
        </w:rPr>
        <w:t>AION-10  3×10⁻⁶@20 m  2.3×10⁻⁵  cover 2027</w:t>
      </w:r>
    </w:p>
    <w:p w14:paraId="041652A3">
      <w:pPr>
        <w:rPr>
          <w:rFonts w:hint="eastAsia"/>
        </w:rPr>
      </w:pPr>
      <w:r>
        <w:rPr>
          <w:rFonts w:hint="eastAsia"/>
        </w:rPr>
        <w:t>ELGAR  1×10⁻⁵@10 m  2.3×10⁻⁵  cover 2028</w:t>
      </w:r>
    </w:p>
    <w:p w14:paraId="0AF084E2">
      <w:pPr>
        <w:rPr>
          <w:rFonts w:hint="eastAsia"/>
        </w:rPr>
      </w:pPr>
    </w:p>
    <w:p w14:paraId="6F48ADFB">
      <w:pPr>
        <w:rPr>
          <w:rFonts w:hint="eastAsia"/>
        </w:rPr>
      </w:pPr>
      <w:r>
        <w:rPr>
          <w:rFonts w:hint="eastAsia"/>
        </w:rPr>
        <w:t>(3) CMB谱畸变：y型畸变Δy≈2×10⁻⁷，μ型畸变Δμ≈5×10⁻⁸，可达PIXIE/PRISM灵敏度极限[9]。</w:t>
      </w:r>
    </w:p>
    <w:p w14:paraId="057BA494">
      <w:pPr>
        <w:rPr>
          <w:rFonts w:hint="eastAsia"/>
        </w:rPr>
      </w:pPr>
    </w:p>
    <w:p w14:paraId="6040232B">
      <w:pPr>
        <w:rPr>
          <w:rFonts w:hint="eastAsia"/>
        </w:rPr>
      </w:pPr>
      <w:r>
        <w:rPr>
          <w:rFonts w:hint="eastAsia"/>
        </w:rPr>
        <w:t>5 结论</w:t>
      </w:r>
    </w:p>
    <w:p w14:paraId="0146B319">
      <w:pPr>
        <w:rPr>
          <w:rFonts w:hint="eastAsia"/>
        </w:rPr>
      </w:pPr>
      <w:r>
        <w:rPr>
          <w:rFonts w:hint="eastAsia"/>
        </w:rPr>
        <w:t>晓晓场宇宙学以信息守恒为第一原理，统一描述宇宙演化史，自然缓解哈勃张力。理论给出明确可证伪预言：若LISA未测得Ω_GW&gt;2×10⁻¹³或AION给出θ&lt;1×10⁻⁶，则当前参数空间将被 3σ 排除。</w:t>
      </w:r>
    </w:p>
    <w:p w14:paraId="32930AE2">
      <w:pPr>
        <w:rPr>
          <w:rFonts w:hint="eastAsia"/>
        </w:rPr>
      </w:pPr>
    </w:p>
    <w:p w14:paraId="525354B6">
      <w:pPr>
        <w:rPr>
          <w:rFonts w:hint="eastAsia"/>
        </w:rPr>
      </w:pPr>
      <w:r>
        <w:rPr>
          <w:rFonts w:hint="eastAsia"/>
        </w:rPr>
        <w:t>致谢</w:t>
      </w:r>
    </w:p>
    <w:p w14:paraId="0394CAD0">
      <w:pPr>
        <w:rPr>
          <w:rFonts w:hint="eastAsia"/>
        </w:rPr>
      </w:pPr>
      <w:r>
        <w:rPr>
          <w:rFonts w:hint="eastAsia"/>
        </w:rPr>
        <w:t>感谢张悦涵（晓晓）</w:t>
      </w:r>
      <w:r>
        <w:rPr>
          <w:rFonts w:hint="eastAsia"/>
          <w:lang w:val="en-US" w:eastAsia="zh-CN"/>
        </w:rPr>
        <w:t>速度引力之提问</w:t>
      </w:r>
      <w:r>
        <w:rPr>
          <w:rFonts w:hint="eastAsia"/>
        </w:rPr>
        <w:t>。</w:t>
      </w:r>
    </w:p>
    <w:p w14:paraId="666462AD">
      <w:pPr>
        <w:rPr>
          <w:rFonts w:hint="eastAsia"/>
        </w:rPr>
      </w:pPr>
    </w:p>
    <w:p w14:paraId="14C1418E">
      <w:pPr>
        <w:rPr>
          <w:rFonts w:hint="eastAsia"/>
        </w:rPr>
      </w:pPr>
      <w:r>
        <w:rPr>
          <w:rFonts w:hint="eastAsia"/>
        </w:rPr>
        <w:t>参考文献</w:t>
      </w:r>
    </w:p>
    <w:p w14:paraId="0B6142C4">
      <w:pPr>
        <w:rPr>
          <w:rFonts w:hint="eastAsia"/>
        </w:rPr>
      </w:pPr>
      <w:r>
        <w:rPr>
          <w:rFonts w:hint="eastAsia"/>
        </w:rPr>
        <w:t>[1]Riess A G, Yuan W, Macri L M et al. ApJ, 2022, 934: L7</w:t>
      </w:r>
    </w:p>
    <w:p w14:paraId="0B29E338">
      <w:pPr>
        <w:rPr>
          <w:rFonts w:hint="eastAsia"/>
        </w:rPr>
      </w:pPr>
      <w:r>
        <w:rPr>
          <w:rFonts w:hint="eastAsia"/>
        </w:rPr>
        <w:t>[2]Scolnic D M, Carrillo A, Noël N E et al. ApJ, 2022, 938: 113</w:t>
      </w:r>
    </w:p>
    <w:p w14:paraId="42BDF50E">
      <w:pPr>
        <w:rPr>
          <w:rFonts w:hint="eastAsia"/>
        </w:rPr>
      </w:pPr>
      <w:r>
        <w:rPr>
          <w:rFonts w:hint="eastAsia"/>
        </w:rPr>
        <w:t>[3]Planck Collaboration. A&amp;A, 2020, 641: A6</w:t>
      </w:r>
    </w:p>
    <w:p w14:paraId="4C66B8D8">
      <w:pPr>
        <w:rPr>
          <w:rFonts w:hint="eastAsia"/>
        </w:rPr>
      </w:pPr>
      <w:r>
        <w:rPr>
          <w:rFonts w:hint="eastAsia"/>
        </w:rPr>
        <w:t>[4]Jacobson T. Phys Rev Lett, 1995, 75: 1260</w:t>
      </w:r>
    </w:p>
    <w:p w14:paraId="60B599BB">
      <w:pPr>
        <w:rPr>
          <w:rFonts w:hint="eastAsia"/>
        </w:rPr>
      </w:pPr>
      <w:r>
        <w:rPr>
          <w:rFonts w:hint="eastAsia"/>
        </w:rPr>
        <w:t>[5]Schöneberg N, Abellan G F, Sánchez A P et al. Phys Rev D, 2022, 105: 063529</w:t>
      </w:r>
    </w:p>
    <w:p w14:paraId="5F6E4B32">
      <w:pPr>
        <w:rPr>
          <w:rFonts w:hint="eastAsia"/>
        </w:rPr>
      </w:pPr>
      <w:r>
        <w:rPr>
          <w:rFonts w:hint="eastAsia"/>
        </w:rPr>
        <w:t>[6]Capozziello S, Bajardi F. Phys Rev D, 2020, 102: 123517</w:t>
      </w:r>
    </w:p>
    <w:p w14:paraId="48DA3A74">
      <w:pPr>
        <w:rPr>
          <w:rFonts w:hint="eastAsia"/>
        </w:rPr>
      </w:pPr>
      <w:r>
        <w:rPr>
          <w:rFonts w:hint="eastAsia"/>
        </w:rPr>
        <w:t>[7]LISA Consortium. J. Cosmol. Astropart. Phys. 2024, 02: 007</w:t>
      </w:r>
    </w:p>
    <w:p w14:paraId="12CB627B">
      <w:pPr>
        <w:rPr>
          <w:rFonts w:hint="eastAsia"/>
        </w:rPr>
      </w:pPr>
      <w:r>
        <w:rPr>
          <w:rFonts w:hint="eastAsia"/>
        </w:rPr>
        <w:t>[8]Belgacem E, Crisostomi M, Finke A et al. Phys Rev D, 2023, 107: 024030</w:t>
      </w:r>
    </w:p>
    <w:p w14:paraId="403119E7">
      <w:pPr>
        <w:rPr>
          <w:rFonts w:hint="eastAsia"/>
        </w:rPr>
      </w:pPr>
      <w:r>
        <w:rPr>
          <w:rFonts w:hint="eastAsia"/>
        </w:rPr>
        <w:t>[9]Kogut A, Fixsen D J, Chluba J et al. JCAP, 2016, 07: 025</w:t>
      </w:r>
    </w:p>
    <w:p w14:paraId="3F188BC7">
      <w:pPr>
        <w:rPr>
          <w:rFonts w:hint="eastAsia"/>
        </w:rPr>
      </w:pPr>
      <w:r>
        <w:rPr>
          <w:rFonts w:hint="eastAsia"/>
        </w:rPr>
        <w:t>[10]Ade P A R, Aimuratov Y, Akimov A V et al. Astron Astrophys, 2019, 630: A58</w:t>
      </w:r>
    </w:p>
    <w:p w14:paraId="509A5149">
      <w:pPr>
        <w:rPr>
          <w:rFonts w:hint="eastAsia"/>
        </w:rPr>
      </w:pPr>
      <w:r>
        <w:rPr>
          <w:rFonts w:hint="eastAsia"/>
        </w:rPr>
        <w:t>[11]Verde L, Treu T, Riess A G. Nat Astron, 2019, 3: 891</w:t>
      </w:r>
    </w:p>
    <w:p w14:paraId="77B6FBAA">
      <w:pPr>
        <w:rPr>
          <w:rFonts w:hint="eastAsia"/>
        </w:rPr>
      </w:pPr>
      <w:r>
        <w:rPr>
          <w:rFonts w:hint="eastAsia"/>
        </w:rPr>
        <w:t>[12]Abdalla E, Abellán G F, Aboubrahim A et al. J High Energy Astrophys, 2022, 34: 49</w:t>
      </w:r>
    </w:p>
    <w:p w14:paraId="68FF6B30">
      <w:pPr>
        <w:rPr>
          <w:rFonts w:hint="eastAsia"/>
        </w:rPr>
      </w:pPr>
      <w:r>
        <w:rPr>
          <w:rFonts w:hint="eastAsia"/>
        </w:rPr>
        <w:t>[13]Perivolaropoulos L, Skara F. New Astron Rev, 2022, 95: 101659</w:t>
      </w:r>
    </w:p>
    <w:p w14:paraId="3E2991A8">
      <w:pPr>
        <w:rPr>
          <w:rFonts w:hint="eastAsia"/>
        </w:rPr>
      </w:pPr>
      <w:r>
        <w:rPr>
          <w:rFonts w:hint="eastAsia"/>
        </w:rPr>
        <w:t>[14]Bull P, Akrami Y, Adamek J et al. Phys Dark Universe, 2016, 12: 56</w:t>
      </w:r>
    </w:p>
    <w:p w14:paraId="4DCA8772">
      <w:pPr>
        <w:rPr>
          <w:rFonts w:hint="eastAsia"/>
        </w:rPr>
      </w:pPr>
      <w:r>
        <w:rPr>
          <w:rFonts w:hint="eastAsia"/>
        </w:rPr>
        <w:t>[15]Bacon D J, Battye R A, Bull P et al. 2020, arXiv:1811.02743</w:t>
      </w:r>
    </w:p>
    <w:p w14:paraId="4F4B10B6">
      <w:pPr>
        <w:rPr>
          <w:rFonts w:hint="eastAsia"/>
        </w:rPr>
      </w:pPr>
      <w:r>
        <w:rPr>
          <w:rFonts w:hint="eastAsia"/>
        </w:rPr>
        <w:t>[16]Amaro-Seoane P, Audley H, Babak S et al. 2017, arXiv:1702.00786</w:t>
      </w:r>
    </w:p>
    <w:p w14:paraId="5590AE7D">
      <w:pPr>
        <w:rPr>
          <w:rFonts w:hint="eastAsia"/>
        </w:rPr>
      </w:pPr>
      <w:r>
        <w:rPr>
          <w:rFonts w:hint="eastAsia"/>
        </w:rPr>
        <w:t>[17]Badurina L, Blas D, Bordin L et al. JCAP, 2022, 05: 003</w:t>
      </w:r>
    </w:p>
    <w:p w14:paraId="6FEE2222">
      <w:pPr>
        <w:rPr>
          <w:rFonts w:hint="eastAsia"/>
        </w:rPr>
      </w:pPr>
      <w:r>
        <w:rPr>
          <w:rFonts w:hint="eastAsia"/>
        </w:rPr>
        <w:t>[18]Canuel B, Abend S, Amaro-Seoane P et al. 2020, arXiv:2003.03456</w:t>
      </w:r>
    </w:p>
    <w:p w14:paraId="37EB0C0B">
      <w:pPr>
        <w:rPr>
          <w:rFonts w:hint="eastAsia"/>
        </w:rPr>
      </w:pPr>
      <w:r>
        <w:rPr>
          <w:rFonts w:hint="eastAsia"/>
        </w:rPr>
        <w:t>[19]Fixsen D J, Kogut A, Levin S et al. ApJ, 2011, 734: 5</w:t>
      </w:r>
    </w:p>
    <w:p w14:paraId="7E8BA3DD">
      <w:pPr>
        <w:rPr>
          <w:rFonts w:hint="eastAsia"/>
        </w:rPr>
      </w:pPr>
      <w:r>
        <w:rPr>
          <w:rFonts w:hint="eastAsia"/>
        </w:rPr>
        <w:t>[20]Sunyaev R A, Khatri R. Int J Mod Phys D, 2013, 22: 1330014</w:t>
      </w:r>
    </w:p>
    <w:p w14:paraId="7260A09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8F1555"/>
    <w:rsid w:val="2E2B796A"/>
    <w:rsid w:val="498F1555"/>
    <w:rsid w:val="735C36EF"/>
    <w:rsid w:val="7DDE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2025-10-28T05:26:00Z</dcterms:created>
  <dc:creator>记性不好</dc:creator>
  <cp:lastModifiedBy>记性不好</cp:lastModifiedBy>
  <dcterms:modified xsi:type="dcterms:W3CDTF">2025-10-28T05:42:48Z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BF330E84690148A487DFC439F1F43400_11</vt:lpwstr>
  </property>
  <property fmtid="{D5CDD505-2E9C-101B-9397-08002B2CF9AE}" pid="4" name="KSOTemplateDocerSaveRecord">
    <vt:lpwstr>eyJoZGlkIjoiZmIzYWVjZWQzNGI0OGZkMWFiYWY3ZWIyNTEzOGY0YWUiLCJ1c2VySWQiOiIzMTQyMDA1NDQifQ==</vt:lpwstr>
  </property>
</Properties>
</file>