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3"/>
        </w:numPr>
        <w:jc w:val="center"/>
        <w:rPr>
          <w:rFonts w:hint="eastAsia"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S模糊模型与状态反馈控制及Matlab仿真</w:t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 w:val="32"/>
          <w:szCs w:val="32"/>
        </w:rPr>
        <w:fldChar w:fldCharType="begin"/>
      </w:r>
      <w:r>
        <w:rPr>
          <w:rFonts w:hint="eastAsia" w:ascii="Times New Roman" w:hAnsi="Times New Roman"/>
          <w:sz w:val="32"/>
          <w:szCs w:val="32"/>
        </w:rPr>
        <w:instrText xml:space="preserve">TOC \o "1-3" \h \u </w:instrText>
      </w:r>
      <w:r>
        <w:rPr>
          <w:rFonts w:hint="eastAsia" w:ascii="Times New Roman" w:hAnsi="Times New Roman"/>
          <w:sz w:val="32"/>
          <w:szCs w:val="32"/>
        </w:rPr>
        <w:fldChar w:fldCharType="separate"/>
      </w: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_Toc29727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</w:rPr>
        <w:t>一、 仿射非线性系统建模</w:t>
      </w:r>
      <w:r>
        <w:tab/>
      </w:r>
      <w:r>
        <w:fldChar w:fldCharType="begin"/>
      </w:r>
      <w:r>
        <w:instrText xml:space="preserve"> PAGEREF _Toc29727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_Toc31183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</w:rPr>
        <w:t>二、 计算T-S模糊模型子系统</w:t>
      </w:r>
      <w:r>
        <w:tab/>
      </w:r>
      <w:r>
        <w:fldChar w:fldCharType="begin"/>
      </w:r>
      <w:r>
        <w:instrText xml:space="preserve"> PAGEREF _Toc31183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_Toc24219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</w:rPr>
        <w:t>三、 建立推理，验证开环特性</w:t>
      </w:r>
      <w:r>
        <w:tab/>
      </w:r>
      <w:r>
        <w:fldChar w:fldCharType="begin"/>
      </w:r>
      <w:r>
        <w:instrText xml:space="preserve"> PAGEREF _Toc24219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_Toc31439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</w:rPr>
        <w:t>四、 极点配置，验证闭环特性</w:t>
      </w:r>
      <w:r>
        <w:tab/>
      </w:r>
      <w:r>
        <w:fldChar w:fldCharType="begin"/>
      </w:r>
      <w:r>
        <w:instrText xml:space="preserve"> PAGEREF _Toc31439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_Toc476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</w:rPr>
        <w:t>五、 使用LMI验证稳定性</w:t>
      </w:r>
      <w:r>
        <w:tab/>
      </w:r>
      <w:r>
        <w:fldChar w:fldCharType="begin"/>
      </w:r>
      <w:r>
        <w:instrText xml:space="preserve"> PAGEREF _Toc476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_Toc26478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理论分析</w:t>
      </w:r>
      <w:r>
        <w:tab/>
      </w:r>
      <w:r>
        <w:fldChar w:fldCharType="begin"/>
      </w:r>
      <w:r>
        <w:instrText xml:space="preserve"> PAGEREF _Toc26478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_Toc23933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Matlab代码</w:t>
      </w:r>
      <w:r>
        <w:tab/>
      </w:r>
      <w:r>
        <w:fldChar w:fldCharType="begin"/>
      </w:r>
      <w:r>
        <w:instrText xml:space="preserve"> PAGEREF _Toc23933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_Toc560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trolly_sim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r>
        <w:tab/>
      </w:r>
      <w:r>
        <w:fldChar w:fldCharType="begin"/>
      </w:r>
      <w:r>
        <w:instrText xml:space="preserve"> PAGEREF _Toc560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_Toc19939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trolly_affine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r>
        <w:tab/>
      </w:r>
      <w:r>
        <w:fldChar w:fldCharType="begin"/>
      </w:r>
      <w:r>
        <w:instrText xml:space="preserve"> PAGEREF _Toc19939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_Toc4625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trolly_fuzzy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r>
        <w:tab/>
      </w:r>
      <w:r>
        <w:fldChar w:fldCharType="begin"/>
      </w:r>
      <w:r>
        <w:instrText xml:space="preserve"> PAGEREF _Toc4625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_Toc4513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trolly_affine_ctrl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r>
        <w:tab/>
      </w:r>
      <w:r>
        <w:fldChar w:fldCharType="begin"/>
      </w:r>
      <w:r>
        <w:instrText xml:space="preserve"> PAGEREF _Toc4513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_Toc10456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trolly_fuzzy_ctrl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r>
        <w:tab/>
      </w:r>
      <w:r>
        <w:fldChar w:fldCharType="begin"/>
      </w:r>
      <w:r>
        <w:instrText xml:space="preserve"> PAGEREF _Toc10456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 w:ascii="Times New Roman" w:hAnsi="Times New Roman"/>
          <w:szCs w:val="32"/>
        </w:rPr>
        <w:fldChar w:fldCharType="begin"/>
      </w:r>
      <w:r>
        <w:rPr>
          <w:rFonts w:hint="eastAsia" w:ascii="Times New Roman" w:hAnsi="Times New Roman"/>
          <w:szCs w:val="32"/>
        </w:rPr>
        <w:instrText xml:space="preserve"> HYPERLINK \l _Toc29427 </w:instrText>
      </w:r>
      <w:r>
        <w:rPr>
          <w:rFonts w:hint="eastAsia" w:ascii="Times New Roman" w:hAnsi="Times New Roman"/>
          <w:szCs w:val="32"/>
        </w:rPr>
        <w:fldChar w:fldCharType="separate"/>
      </w:r>
      <w:r>
        <w:rPr>
          <w:rFonts w:hint="eastAsia"/>
          <w:lang w:val="en-US" w:eastAsia="zh-CN"/>
        </w:rPr>
        <w:t>六、 参考文献</w:t>
      </w:r>
      <w:r>
        <w:tab/>
      </w:r>
      <w:r>
        <w:fldChar w:fldCharType="begin"/>
      </w:r>
      <w:r>
        <w:instrText xml:space="preserve"> PAGEREF _Toc29427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/>
          <w:szCs w:val="32"/>
        </w:rPr>
        <w:fldChar w:fldCharType="end"/>
      </w:r>
    </w:p>
    <w:p>
      <w:pPr>
        <w:rPr>
          <w:rFonts w:hint="eastAsia" w:ascii="Times New Roman" w:hAnsi="Times New Roman"/>
          <w:szCs w:val="32"/>
        </w:rPr>
        <w:sectPr>
          <w:footerReference r:id="rId3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  <w:szCs w:val="32"/>
        </w:rPr>
        <w:fldChar w:fldCharType="end"/>
      </w:r>
    </w:p>
    <w:p>
      <w:pPr>
        <w:pStyle w:val="2"/>
        <w:bidi w:val="0"/>
        <w:rPr>
          <w:rFonts w:hint="eastAsia"/>
        </w:rPr>
      </w:pPr>
      <w:bookmarkStart w:id="0" w:name="_Toc29727"/>
      <w:r>
        <w:rPr>
          <w:rFonts w:hint="eastAsia"/>
        </w:rPr>
        <w:t>仿射非线性系统建模</w:t>
      </w:r>
      <w:bookmarkEnd w:id="0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以overhead crane system为例，</w:t>
      </w:r>
    </w:p>
    <w:p>
      <w:pPr>
        <w:rPr>
          <w:rFonts w:hint="eastAsia" w:ascii="Times New Roman" w:hAnsi="Times New Roman" w:eastAsiaTheme="minorEastAsia"/>
          <w:sz w:val="24"/>
          <w:lang w:eastAsia="zh-CN"/>
        </w:rPr>
      </w:pPr>
      <w:r>
        <w:rPr>
          <w:rFonts w:hint="eastAsia" w:ascii="Times New Roman" w:hAnsi="Times New Roman" w:eastAsiaTheme="minorEastAsia"/>
          <w:sz w:val="24"/>
          <w:lang w:eastAsia="zh-CN"/>
        </w:rPr>
        <w:drawing>
          <wp:inline distT="0" distB="0" distL="114300" distR="114300">
            <wp:extent cx="2811145" cy="2399665"/>
            <wp:effectExtent l="0" t="0" r="8255" b="8255"/>
            <wp:docPr id="1" name="图片 1" descr="b263eb291ce74db6a5b05c1fd987d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63eb291ce74db6a5b05c1fd987d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忽略摩擦，我们可以得到如下的状态空间方程，</w:t>
      </w:r>
    </w:p>
    <w:p>
      <w:pPr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873750" cy="133286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bookmarkStart w:id="1" w:name="_Toc31183"/>
      <w:r>
        <w:rPr>
          <w:rFonts w:hint="eastAsia"/>
        </w:rPr>
        <w:t>计算T-S模糊模型子系统</w:t>
      </w:r>
      <w:bookmarkEnd w:id="1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取工作点。一般地，我们会选取平衡点。</w:t>
      </w:r>
    </w:p>
    <w:p>
      <w:pPr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4592955" cy="1490980"/>
            <wp:effectExtent l="0" t="0" r="952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4"/>
        </w:rPr>
      </w:pPr>
    </w:p>
    <w:p>
      <w:pPr>
        <w:pStyle w:val="2"/>
        <w:bidi w:val="0"/>
        <w:ind w:firstLine="0"/>
        <w:rPr>
          <w:rFonts w:hint="eastAsia"/>
          <w:b/>
        </w:rPr>
      </w:pPr>
      <w:bookmarkStart w:id="2" w:name="_Toc24219"/>
      <w:r>
        <w:rPr>
          <w:rFonts w:hint="eastAsia"/>
          <w:b/>
        </w:rPr>
        <w:t>建立推理，验证开环特性</w:t>
      </w:r>
      <w:bookmarkEnd w:id="2"/>
    </w:p>
    <w:p>
      <w:r>
        <w:drawing>
          <wp:inline distT="0" distB="0" distL="114300" distR="114300">
            <wp:extent cx="2923540" cy="798830"/>
            <wp:effectExtent l="0" t="0" r="254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490085" cy="511810"/>
            <wp:effectExtent l="0" t="0" r="571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3093085" cy="2480945"/>
            <wp:effectExtent l="0" t="0" r="63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bookmarkStart w:id="3" w:name="_Toc31439"/>
      <w:r>
        <w:rPr>
          <w:rFonts w:hint="eastAsia"/>
        </w:rPr>
        <w:t>极点配置，验证闭环特性</w:t>
      </w:r>
      <w:bookmarkEnd w:id="3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选取极点p0 = (−1.1 −1.5 −1.8 −2.1 )</w:t>
      </w:r>
      <w:r>
        <w:rPr>
          <w:rFonts w:hint="eastAsia" w:ascii="Times New Roman" w:hAnsi="Times New Roman"/>
          <w:sz w:val="24"/>
          <w:lang w:val="en-US" w:eastAsia="zh-CN"/>
        </w:rPr>
        <w:t xml:space="preserve">, </w:t>
      </w:r>
      <w:r>
        <w:rPr>
          <w:rFonts w:hint="eastAsia" w:ascii="Times New Roman" w:hAnsi="Times New Roman"/>
          <w:sz w:val="24"/>
        </w:rPr>
        <w:t>p1 = (−1.3 −1.6 −1.9 −2.2 )</w:t>
      </w:r>
      <w:r>
        <w:rPr>
          <w:rFonts w:hint="eastAsia" w:ascii="Times New Roman" w:hAnsi="Times New Roman"/>
          <w:sz w:val="24"/>
          <w:lang w:val="en-US" w:eastAsia="zh-CN"/>
        </w:rPr>
        <w:t xml:space="preserve">, </w:t>
      </w:r>
      <w:r>
        <w:rPr>
          <w:rFonts w:hint="eastAsia" w:ascii="Times New Roman" w:hAnsi="Times New Roman"/>
          <w:sz w:val="24"/>
        </w:rPr>
        <w:t xml:space="preserve">p2 = (−1.5 −1.6 −1.8 −1.9) </w:t>
      </w:r>
    </w:p>
    <w:p>
      <w:r>
        <w:drawing>
          <wp:inline distT="0" distB="0" distL="114300" distR="114300">
            <wp:extent cx="3101340" cy="2510155"/>
            <wp:effectExtent l="0" t="0" r="762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  <w:bookmarkStart w:id="4" w:name="_Toc476"/>
      <w:r>
        <w:rPr>
          <w:rFonts w:hint="eastAsia"/>
        </w:rPr>
        <w:t>使用LMI验证稳定性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478"/>
      <w:r>
        <w:rPr>
          <w:rFonts w:hint="eastAsia"/>
          <w:lang w:val="en-US" w:eastAsia="zh-CN"/>
        </w:rPr>
        <w:t>理论分析</w:t>
      </w:r>
      <w:bookmarkEnd w:id="5"/>
    </w:p>
    <w:p>
      <w:r>
        <w:drawing>
          <wp:inline distT="0" distB="0" distL="114300" distR="114300">
            <wp:extent cx="5203190" cy="1371600"/>
            <wp:effectExtent l="0" t="0" r="889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933"/>
      <w:r>
        <w:rPr>
          <w:rFonts w:hint="eastAsia"/>
          <w:lang w:val="en-US" w:eastAsia="zh-CN"/>
        </w:rPr>
        <w:t>Matlab代码</w:t>
      </w:r>
      <w:bookmarkEnd w:id="6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clear all;close all;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M=100;m=100;l=5;g=9.82;u=100;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syms x1 x2 x3 x4;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x00=[0 0 0 0]';x01=[5 0 pi/6 pi/20]';x02=[5 -1 -pi/6 0]';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x=[x1;x2;x3;x4];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f=[x2;(m*l*x4^2*sin(x3)+m*g*sin(x3)*cos(x3))/(M+m*sin(x3)*sin(x3));x4;-(m*l*x4^2*sin(x3)*cos(x3)+(M+m)*g*sin(x3))/l/(M+m*sin(x3)*sin(x3))];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gx=1/(M+m*sin(x3)*sin(x3))*[0;1;0;-cos(x3)/l];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J=jacobian(f,x);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Ai=J+(f-J*x)*x'/(x'*x);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A0=double(subs(J,x,x00));B0=double(subs(gx,x,x00));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A1=double(subs(Ai,x,x01));B1=double(subs(gx,x,x01));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A2=double(subs(Ai,x,x02));B2=double(subs(gx,x,x02));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a0=[-1.1 -1.5 -1.8 -2.1];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a1=[-1.3 -1.6 -1.9 -2.2];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a2=[-1.5 -1.6 -1.8 -1.9];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K0=place(A0,B0,a0);K1=place(A1,B1,a1);K2=place(A2,B2,a2);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setlmis([]);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P=lmivar(1,[4,1]);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lmiterm([1 1 1 P],1,A0-B0*K0,'s');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lmiterm([2 1 1 P],1,A1-B1*K1,'s');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lmiterm([3 1 1 P],1,A2-B2*K2,'s');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lmiterm([4 1 1 P],1,A0-B0*K1+A1-B1*K0,'s');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lmiterm([5 1 1 P],1,A1-B1*K2+A2-B2*K1,'s');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lmiterm([6 1 1 P],1,A2-B2*K0+A0-B0*K2,'s');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lmiterm([-7 1 1 P],1,1);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lmisys=getlmis;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[tmin,xfeas]=feasp(lmisys);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tmin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pmat=dec2mat(lmisys,xfeas,P)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tmin =−0.0163</w:t>
      </w:r>
    </w:p>
    <w:p>
      <w:pPr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3631565" cy="807085"/>
            <wp:effectExtent l="0" t="0" r="1079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下载链接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https://download.csdn.net/download/qq_29710939/84993530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3"/>
        <w:bidi w:val="0"/>
        <w:rPr>
          <w:rFonts w:hint="eastAsia"/>
        </w:rPr>
      </w:pPr>
      <w:bookmarkStart w:id="7" w:name="_Toc560"/>
      <w:r>
        <w:rPr>
          <w:rFonts w:hint="eastAsia"/>
        </w:rPr>
        <w:t>trolly_sim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bookmarkEnd w:id="7"/>
      <w:bookmarkStart w:id="13" w:name="_GoBack"/>
      <w:bookmarkEnd w:id="13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clear all;close all;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t0=0;tf=30;step=0.1;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x0(1:4)=[10 1 pi/10 0.1]';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M m l u g;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A0 A1 A2 B0 B1 B2 x3 K0 K1 K2;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M=100;m=50;l=4;g=9.81;u=100;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syms x1 x2 x3 x4;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x00=[0 0 0 0]';x01=[5 0 pi/6 pi/20]';x02=[5 -1 -pi/6 0]';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x=[x1;x2;x3;x4];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f=[x2;(m*l*x4^2*sin(x3)+m*g*sin(x3)*cos(x3))/(M+m*sin(x3)*sin(x3));x4;-(m*l*x4^2*sin(x3)*cos(x3)+(M+m)*g*sin(x3))/l/(M+m*sin(x3)*sin(x3))];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gx=1/(M+m*sin(x3)*sin(x3))*[0;1;0;-cos(x3)/l];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J=jacobian(f,x);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Ai=J+(f-J*x)*x'/(x'*x);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A0=double(subs(J,x,x00));B0=double(subs(gx,x,x00));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A1=double(subs(Ai,x,x01));B1=double(subs(gx,x,x01));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A2=double(subs(Ai,x,x02));B2=double(subs(gx,x,x02));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[t,x_fuzzy]=ode45('trolly_fuzzy',[t0:step:tf], x0);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[t,x_affine]=ode45('trolly_affine',[t0:step:tf], x0);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figure(1);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subplot(2,2,1);plot(t, x_fuzzy(:,1),'b-.',t,x_affine(:,1),'b:');xlabel('时间(秒)');ylabel('x1');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subplot(2,2,2);plot(t, x_fuzzy(:,2),'b-.',t,x_affine(:,2),'b:');xlabel('时间(秒)');ylabel('x2');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subplot(2,2,3);plot(t, x_fuzzy(:,3),'b-.',t,x_affine(:,3),'b:');xlabel('时间(秒)');ylabel('x3');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subplot(2,2,4);plot(t, x_fuzzy(:,4),'b-.',t,x_affine(:,4),'b:');xlabel('时间(秒)');ylabel('x4');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a0=[-1.1 -1.5 -1.8 -2.1];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a1=[-1.3 -1.6 -1.9 -2.2];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a2=[-1.5 -1.6 -1.8 -1.9];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K0=place(A0,B0,a0);K1=place(A1,B1,a1);K2=place(A2,B2,a2);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[t,x_fuzzy_ctrl]=ode45('trolly_fuzzy_ctrl',[t0:step:tf], x0);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[t,x_affine_ctrl]=ode45('trolly_affine_ctrl',[t0:step:tf], x0);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figure(2);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subplot(2,2,1);plot(t, x_fuzzy_ctrl(:,1),'b-.',t,x_affine_ctrl(:,1),'b:');xlabel('时间(秒)');ylabel('x1');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subplot(2,2,2);plot(t, x_fuzzy_ctrl(:,2),'b-.',t,x_affine_ctrl(:,2),'b:');xlabel('时间(秒)');ylabel('x2');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subplot(2,2,3);plot(t, x_fuzzy_ctrl(:,3),'b-.',t,x_affine_ctrl(:,3),'b:');xlabel('时间(秒)');ylabel('x3');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subplot(2,2,4);plot(t, x_fuzzy_ctrl(:,4),'b-.',t,x_affine_ctrl(:,4),'b:');xlabel('时间(秒)');ylabel('x4');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3"/>
        <w:bidi w:val="0"/>
        <w:rPr>
          <w:rFonts w:hint="eastAsia"/>
        </w:rPr>
      </w:pPr>
      <w:bookmarkStart w:id="8" w:name="_Toc19939"/>
      <w:r>
        <w:rPr>
          <w:rFonts w:hint="eastAsia"/>
        </w:rPr>
        <w:t>trolly_affine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bookmarkEnd w:id="8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xdot = trolly_affine(t, 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M m l u g;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f=[x(2);(m*l*x(4)^2*sin(x(3))+m*g*sin(x(3))*cos(x(3)))/(M+m*sin(x(3))*sin(x(3)));x(4);-(m*l*x(4)^2*sin(x(3))*cos(x(3))+(M+m)*g*sin(x(3)))/l/(M+m*sin(x(3))*sin(x(3)))];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gx=1/(M+m*sin(x(3))*sin(x(3)))*[0;1;0;-cos(x(3))/l];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xdot=f+gx*u;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3"/>
        <w:bidi w:val="0"/>
        <w:rPr>
          <w:rFonts w:hint="eastAsia"/>
        </w:rPr>
      </w:pPr>
      <w:bookmarkStart w:id="9" w:name="_Toc4625"/>
      <w:r>
        <w:rPr>
          <w:rFonts w:hint="eastAsia"/>
        </w:rPr>
        <w:t>trolly_fuzzy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bookmarkEnd w:id="9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xdot = trolly_fuzzy(t, 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A0 A1 A2 B0 B1 B2 u M m;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if(x(3)==0)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h0=1;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else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h0=sin(x(3))/x(3);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h1=(1-h0)/2;h2=h1;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xdot=h0*(A0*x+B0*u)+h1*(A1*x+B1*u)+h2*(A2*x+B2*u); 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3"/>
        <w:bidi w:val="0"/>
        <w:rPr>
          <w:rFonts w:hint="eastAsia"/>
        </w:rPr>
      </w:pPr>
      <w:bookmarkStart w:id="10" w:name="_Toc4513"/>
      <w:r>
        <w:rPr>
          <w:rFonts w:hint="eastAsia"/>
        </w:rPr>
        <w:t>trolly_affine_ctrl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bookmarkEnd w:id="10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xdot = trolly_affine_ctrl(t, 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M m l u g K0 K1 K2;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f=[x(2);(m*l*x(4)^2*sin(x(3))+m*g*sin(x(3))*cos(x(3)))/(M+m*sin(x(3))*sin(x(3)));x(4);-(m*l*x(4)^2*sin(x(3))*cos(x(3))+(M+m)*g*sin(x(3)))/l/(M+m*sin(x(3))*sin(x(3)))];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gx=1/(M+m*sin(x(3))*sin(x(3)))*[0;1;0;-cos(x(3))/l];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h0=M*(sin(x(3)))^2/(M+m*sin(x(3))*sin(x(3)));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h1=M*(cos(x(3)))^2/(M+m*sin(x(3))*sin(x(3)));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h2=m*(sin(x(3)))^2/(M+m*sin(x(3))*sin(x(3)));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xdot=f+gx*(u-h0*K0*x-h1*K1*x-h2*K2*x);</w:t>
      </w:r>
    </w:p>
    <w:p>
      <w:pPr>
        <w:rPr>
          <w:rFonts w:hint="eastAsia" w:ascii="Times New Roman" w:hAnsi="Times New Roman"/>
          <w:sz w:val="24"/>
        </w:rPr>
      </w:pPr>
    </w:p>
    <w:p>
      <w:pPr>
        <w:pStyle w:val="3"/>
        <w:bidi w:val="0"/>
        <w:rPr>
          <w:rFonts w:hint="eastAsia"/>
        </w:rPr>
      </w:pPr>
      <w:bookmarkStart w:id="11" w:name="_Toc10456"/>
      <w:r>
        <w:rPr>
          <w:rFonts w:hint="eastAsia"/>
        </w:rPr>
        <w:t>trolly_fuzzy_ctrl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</w:t>
      </w:r>
      <w:bookmarkEnd w:id="11"/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xdot = trolly_fuzzy_ctrl(t, x);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global A0 A1 A2 B0 B1 B2 u M m K0 K1 K2;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if(x(3)==0)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h0=1;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else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h0=sin(x(3))/x(3);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h1=(1-h0)/2;h2=h1;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u0=u-h0*K0*x-h1*K1*x-h2*K2*x;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xdot=h0*(A0*x+B0*u0)+h1*(A1*x+B1*u0)+h2*(A2*x+B2*u0);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9427"/>
      <w:r>
        <w:rPr>
          <w:rFonts w:hint="eastAsia"/>
          <w:lang w:val="en-US" w:eastAsia="zh-CN"/>
        </w:rPr>
        <w:t>参考文献</w:t>
      </w:r>
      <w:bookmarkEnd w:id="12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fldChar w:fldCharType="begin"/>
      </w:r>
      <w:r>
        <w:rPr>
          <w:rFonts w:hint="eastAsia" w:ascii="Times New Roman" w:hAnsi="Times New Roman"/>
          <w:sz w:val="24"/>
        </w:rPr>
        <w:instrText xml:space="preserve"> HYPERLINK "https://blog.csdn.net/qq_29710939/article/details/121828964" </w:instrText>
      </w:r>
      <w:r>
        <w:rPr>
          <w:rFonts w:hint="eastAsia" w:ascii="Times New Roman" w:hAnsi="Times New Roman"/>
          <w:sz w:val="24"/>
        </w:rPr>
        <w:fldChar w:fldCharType="separate"/>
      </w:r>
      <w:r>
        <w:rPr>
          <w:rStyle w:val="10"/>
          <w:rFonts w:hint="eastAsia" w:ascii="Times New Roman" w:hAnsi="Times New Roman"/>
          <w:sz w:val="24"/>
        </w:rPr>
        <w:t>https://blog.csdn.net/qq_29710939/article/details/121828964</w:t>
      </w:r>
      <w:r>
        <w:rPr>
          <w:rFonts w:hint="eastAsia" w:ascii="Times New Roman" w:hAnsi="Times New Roman"/>
          <w:sz w:val="24"/>
        </w:rPr>
        <w:fldChar w:fldCharType="end"/>
      </w:r>
    </w:p>
    <w:p>
      <w:pPr>
        <w:rPr>
          <w:rFonts w:hint="eastAsia" w:ascii="Times New Roman" w:hAnsi="Times New Roman"/>
          <w:sz w:val="24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A4B77"/>
    <w:multiLevelType w:val="singleLevel"/>
    <w:tmpl w:val="D19A4B77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BFDC34"/>
    <w:multiLevelType w:val="singleLevel"/>
    <w:tmpl w:val="00BFDC34"/>
    <w:lvl w:ilvl="0" w:tentative="0">
      <w:start w:val="20"/>
      <w:numFmt w:val="upperLetter"/>
      <w:suff w:val="nothing"/>
      <w:lvlText w:val="%1-"/>
      <w:lvlJc w:val="left"/>
    </w:lvl>
  </w:abstractNum>
  <w:abstractNum w:abstractNumId="2">
    <w:nsid w:val="1DBDD560"/>
    <w:multiLevelType w:val="singleLevel"/>
    <w:tmpl w:val="1DBDD560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4CAE6FA5"/>
    <w:rsid w:val="00A42231"/>
    <w:rsid w:val="032F04D8"/>
    <w:rsid w:val="04C410F4"/>
    <w:rsid w:val="04C74D4B"/>
    <w:rsid w:val="050E411D"/>
    <w:rsid w:val="0534627A"/>
    <w:rsid w:val="062E1176"/>
    <w:rsid w:val="07F10205"/>
    <w:rsid w:val="0A116B8A"/>
    <w:rsid w:val="0A590531"/>
    <w:rsid w:val="0B2B3C7B"/>
    <w:rsid w:val="0C6C62F9"/>
    <w:rsid w:val="108856CC"/>
    <w:rsid w:val="199C7AF2"/>
    <w:rsid w:val="1E8B6B43"/>
    <w:rsid w:val="1F6D61B8"/>
    <w:rsid w:val="1FAD0CAB"/>
    <w:rsid w:val="272154C1"/>
    <w:rsid w:val="2826784C"/>
    <w:rsid w:val="283E2C54"/>
    <w:rsid w:val="2B4324C3"/>
    <w:rsid w:val="2C5548F9"/>
    <w:rsid w:val="2FE36023"/>
    <w:rsid w:val="310C5FFB"/>
    <w:rsid w:val="326F125E"/>
    <w:rsid w:val="32870003"/>
    <w:rsid w:val="354D5A45"/>
    <w:rsid w:val="358142E1"/>
    <w:rsid w:val="37AB5678"/>
    <w:rsid w:val="382C4A0B"/>
    <w:rsid w:val="39763A64"/>
    <w:rsid w:val="3B787F67"/>
    <w:rsid w:val="3CF67395"/>
    <w:rsid w:val="3EED2A1A"/>
    <w:rsid w:val="3F7942AE"/>
    <w:rsid w:val="3F7E3672"/>
    <w:rsid w:val="4099592E"/>
    <w:rsid w:val="42CD6DEA"/>
    <w:rsid w:val="458A60D0"/>
    <w:rsid w:val="487A454A"/>
    <w:rsid w:val="4BEB208F"/>
    <w:rsid w:val="4CAE6FA5"/>
    <w:rsid w:val="4D5123C6"/>
    <w:rsid w:val="526E34A3"/>
    <w:rsid w:val="52E55A8A"/>
    <w:rsid w:val="54C47921"/>
    <w:rsid w:val="55052414"/>
    <w:rsid w:val="555B0286"/>
    <w:rsid w:val="55BD4A9D"/>
    <w:rsid w:val="5640122A"/>
    <w:rsid w:val="59F2455A"/>
    <w:rsid w:val="5AD85ED5"/>
    <w:rsid w:val="5AEA5C0E"/>
    <w:rsid w:val="5E8425FB"/>
    <w:rsid w:val="5F571ABE"/>
    <w:rsid w:val="60121E89"/>
    <w:rsid w:val="643C25D6"/>
    <w:rsid w:val="64BE613B"/>
    <w:rsid w:val="6593581A"/>
    <w:rsid w:val="65E47E23"/>
    <w:rsid w:val="687410CD"/>
    <w:rsid w:val="687A4A6F"/>
    <w:rsid w:val="69E71C90"/>
    <w:rsid w:val="6A3D7B02"/>
    <w:rsid w:val="6D417909"/>
    <w:rsid w:val="6D77157D"/>
    <w:rsid w:val="6E57007A"/>
    <w:rsid w:val="6E6164B5"/>
    <w:rsid w:val="721D0945"/>
    <w:rsid w:val="729F4DE6"/>
    <w:rsid w:val="74D37E9F"/>
    <w:rsid w:val="758E26A4"/>
    <w:rsid w:val="768A2321"/>
    <w:rsid w:val="77C16289"/>
    <w:rsid w:val="79E838CA"/>
    <w:rsid w:val="7B3F7B7E"/>
    <w:rsid w:val="7DB3215D"/>
    <w:rsid w:val="7E4B2FD1"/>
    <w:rsid w:val="7E7F1AD5"/>
    <w:rsid w:val="7F3472CE"/>
    <w:rsid w:val="7F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firstLine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1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rFonts w:asciiTheme="minorAscii" w:hAnsiTheme="minorAscii" w:eastAsiaTheme="minorEastAsia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540</Words>
  <Characters>4399</Characters>
  <Lines>0</Lines>
  <Paragraphs>0</Paragraphs>
  <TotalTime>5</TotalTime>
  <ScaleCrop>false</ScaleCrop>
  <LinksUpToDate>false</LinksUpToDate>
  <CharactersWithSpaces>4615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2023-01-10T09:13:00Z</dcterms:created>
  <dc:creator>南极洲</dc:creator>
  <cp:lastModifiedBy>南极洲</cp:lastModifiedBy>
  <dcterms:modified xsi:type="dcterms:W3CDTF">2023-01-10T10:05:40Z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C96DAA29FBE4410FB1F90B8FA5F0E521</vt:lpwstr>
  </property>
</Properties>
</file>