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折纸结构刚度预测与逆向设计模型实验报告</w:t>
      </w:r>
    </w:p>
    <w:p>
      <w:pPr>
        <w:jc w:val="center"/>
      </w:pPr>
      <w:r>
        <w:rPr>
          <w:i/>
        </w:rPr>
        <w:t>基于 Origami 数据集的 ResMLP、GAT、Transformer、CVAE 与 Diffusion 对比实验</w:t>
      </w:r>
    </w:p>
    <w:p/>
    <w:p>
      <w:pPr>
        <w:pStyle w:val="Heading1"/>
      </w:pPr>
      <w:r>
        <w:t>1. 实验目的</w:t>
      </w:r>
    </w:p>
    <w:p>
      <w:r>
        <w:t>本实验围绕折纸结构的力学刚度预测与逆向设计展开。正向任务是由设计/材料参数预测 6 个刚度指标；逆向任务是由目标刚度反推结构设计参数，并通过正向 surrogate 检查反推参数能否匹配目标刚度。</w:t>
      </w:r>
    </w:p>
    <w:p>
      <w:pPr>
        <w:pStyle w:val="ListBullet"/>
      </w:pPr>
      <w:r>
        <w:t>建立适配该数据集的正向预测模型，比较 ResMLP、GAT 和 Transformer 的预测性能。</w:t>
      </w:r>
    </w:p>
    <w:p>
      <w:pPr>
        <w:pStyle w:val="ListBullet"/>
      </w:pPr>
      <w:r>
        <w:t>建立逆向模型，比较确定性回归、CVAE 和 Diffusion 在参数恢复与闭环刚度匹配上的表现。</w:t>
      </w:r>
    </w:p>
    <w:p>
      <w:pPr>
        <w:pStyle w:val="ListBullet"/>
      </w:pPr>
      <w:r>
        <w:t>保留所有旧实验结果，在新目录中输出 checkpoint、loss 曲线、测试指标和展示图片。</w:t>
      </w:r>
    </w:p>
    <w:p>
      <w:pPr>
        <w:pStyle w:val="Heading1"/>
      </w:pPr>
      <w:r>
        <w:t>2. 数据集与任务定义</w:t>
      </w:r>
    </w:p>
    <w:p>
      <w:r>
        <w:t>数据来自 Origami 折纸结构数据集，包含 Miura 与 TMP 两类折纸模式。整理后的训练文件为 origami_train.npz，测试文件为 origami_test.npz。总数据量为 4000 条，其中训练集 3200 条，测试集 800 条；训练过程中训练集内部再固定切分为 train/val = 2560/640。</w:t>
      </w:r>
    </w:p>
    <w:p>
      <w:pPr>
        <w:pStyle w:val="Heading3"/>
      </w:pPr>
      <w:r>
        <w:t>表 1 数据字段说明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类别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变量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输入参数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pattern, m, n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离散设计变量，使用分类 id 与 embedding 表示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输入参数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tcrease, tpanel, W, creaseE, panelE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连续几何/材料变量，使用 log10 + StandardScaler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输出刚度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bendstiff30/60/90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弯曲刚度 3 个载荷点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输出刚度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axialstiff30/60/90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轴向刚度 3 个载荷点</w:t>
            </w:r>
          </w:p>
        </w:tc>
      </w:tr>
    </w:tbl>
    <w:p>
      <w:r>
        <w:t>这里 30/60/90 表示 30%、60%、90% 变形/拉伸水平下的刚度采样点，不是角度。刚度目标统一使用 log10(stiffness) 后标准化，避免数量级较大的刚度项主导损失。</w:t>
      </w:r>
    </w:p>
    <w:p>
      <w:pPr>
        <w:pStyle w:val="Heading1"/>
      </w:pPr>
      <w:r>
        <w:t>3. 模型与训练策略</w:t>
      </w:r>
    </w:p>
    <w:p>
      <w:pPr>
        <w:pStyle w:val="Heading3"/>
      </w:pPr>
      <w:r>
        <w:t>表 2 模型结构与用途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模型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任务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特点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Forward ResMLP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8 参数 -&gt; 6 刚度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离散 embedding + 连续 MLP，弯曲/轴向双输出头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Forward GAT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8 参数 -&gt; 6 刚度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采用 physical_sparse 物理分组边，作为图模型 baseline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Forward Transformer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8 参数 -&gt; 6 刚度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将参数视作 token 建模，验证集 loss 最低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ResMLP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6 刚度 -&gt; 8 参数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离散分类头 + 连续回归头，适合参数恢复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CVAE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6 刚度 -&gt; 参数分布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生成式逆向模型，使用闭环刚度匹配筛选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Diffusion x0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6 刚度 -&gt; 参数分布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直接预测 x0，best-of-50 闭环选择，闭环测试最优</w:t>
            </w:r>
          </w:p>
        </w:tc>
      </w:tr>
    </w:tbl>
    <w:p>
      <w:r>
        <w:t>训练过程中只使用训练集及其内部验证集进行调参；测试集仅在最终性能评估阶段读取。所有最终模型已导出为 portable checkpoint，避免早期 checkpoint 中 TaskfitPreprocessor pickle 导致的跨脚本加载问题。</w:t>
      </w:r>
    </w:p>
    <w:p>
      <w:pPr>
        <w:pStyle w:val="Heading1"/>
      </w:pPr>
      <w:r>
        <w:t>4. 训练 Loss 曲线</w:t>
      </w:r>
    </w:p>
    <w:p>
      <w:r>
        <w:t>下图展示代表性模型的训练/验证 loss 曲线。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24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_transformer_lo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24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1 Forward Transformer 训练与验证 loss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374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e_cvae_physical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374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2 Inverse CVAE 训练与验证 loss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8924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e_diffusion_x0_lo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924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3 Inverse Diffusion x0 训练与验证 loss</w:t>
      </w:r>
    </w:p>
    <w:p>
      <w:pPr>
        <w:pStyle w:val="Heading1"/>
      </w:pPr>
      <w:r>
        <w:t>5. 测试集性能对比</w:t>
      </w:r>
    </w:p>
    <w:p>
      <w:r>
        <w:t>最终测试使用 held-out 测试集 origami_test.npz，共 800 条样本。</w:t>
      </w:r>
    </w:p>
    <w:p>
      <w:pPr>
        <w:pStyle w:val="Heading3"/>
      </w:pPr>
      <w:r>
        <w:t>表 3 正向模型整体测试指标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Model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MAE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RMSE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R2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NRMSE%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Forward ResMLP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1329.95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3205.46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0.9995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0.2542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Forward GAT physical_sparse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1381.15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3886.61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0.9992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0.3082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Forward Transformer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1293.94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3409.05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0.9994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0.2703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_overall_nrm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4 正向模型整体 NRMSE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62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_per_stiffness_ma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5 正向模型各刚度分量 MAE 对比</w:t>
      </w:r>
    </w:p>
    <w:p>
      <w:pPr>
        <w:pStyle w:val="Heading3"/>
      </w:pPr>
      <w:r>
        <w:t>表 4 逆向模型闭环刚度匹配测试指标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Model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MAE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RMSE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R2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NRMSE%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ResMLP closed_loop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4526.74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10705.36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0.9943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0.8489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CVAE best_of_50 closed_loop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1781.66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4051.32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0.9992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0.3213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Diffusion x0 best_of_50 closed_loop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1225.03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3154.28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0.9995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0.2501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Split ContDiff x0 best_of_50 closed_loop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1761.75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5249.23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0.9986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0.4163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e_closed_loop_nrm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6 逆向模型闭环刚度 NRMSE 对比</w:t>
      </w:r>
    </w:p>
    <w:p>
      <w:pPr>
        <w:pStyle w:val="Heading3"/>
      </w:pPr>
      <w:r>
        <w:t>表 5 逆向模型连续参数恢复测试指标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Model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MAE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RMSE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R2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NRMSE%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ResMLP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2.657e+08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5.482e+08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0.8878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10.97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CVAE best_of_50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3.238e+08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6.733e+08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0.8308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13.47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Diffusion x0 best_of_50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2.676e+08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5.724e+08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0.8777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11.45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Split ContDiff x0 best_of_50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2.678e+08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5.677e+08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0.8797</w:t>
            </w:r>
          </w:p>
        </w:tc>
        <w:tc>
          <w:tcPr>
            <w:tcW w:type="dxa" w:w="199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11.36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e_continuous_param_nrm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7 逆向连续参数恢复 NRMSE 对比</w:t>
      </w:r>
    </w:p>
    <w:p>
      <w:pPr>
        <w:pStyle w:val="Heading3"/>
      </w:pPr>
      <w:r>
        <w:t>表 6 inverse_classifier 离散变量测试准确率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Model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Group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Accuracy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Classifier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pattern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1.0000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Classifier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0.9513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Classifier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n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0.9950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133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e_classifier_accura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8 离散变量分类准确率</w:t>
      </w:r>
    </w:p>
    <w:p>
      <w:pPr>
        <w:pStyle w:val="Heading1"/>
      </w:pPr>
      <w:r>
        <w:t>6. 预测样例展示</w:t>
      </w:r>
    </w:p>
    <w:p>
      <w:r>
        <w:t>为了展示模型在具体样本上的预测效果，从测试集中选取了平均相对误差较低的样本绘制结果。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644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_transformer_good_case_1_sample_16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9 正向 Transformer 预测样例，平均相对误差约 0.238%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644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_resmlp_good_case_1_sample_4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10 正向 ResMLP 预测样例，平均相对误差约 0.279%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450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rse_diffusion_good_case_1_sample_14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 11 Inverse Diffusion x0 闭环逆向设计样例，平均相对误差约 0.235%</w:t>
      </w:r>
    </w:p>
    <w:p>
      <w:pPr>
        <w:pStyle w:val="Heading1"/>
      </w:pPr>
      <w:r>
        <w:t>7. 结果分析</w:t>
      </w:r>
    </w:p>
    <w:p>
      <w:pPr>
        <w:pStyle w:val="ListBullet"/>
      </w:pPr>
      <w:r>
        <w:t>正向预测整体精度很高，三个正向模型测试 R2 均超过 0.999；ResMLP 的整体 NRMSE 最低，Transformer 的 MAE 最低，GAT 稍弱但仍可作为物理图建模 baseline。</w:t>
      </w:r>
    </w:p>
    <w:p>
      <w:pPr>
        <w:pStyle w:val="ListBullet"/>
      </w:pPr>
      <w:r>
        <w:t>逆向任务需要区分“参数恢复”和“闭环刚度匹配”。如果目标是恢复原始参数，Inverse ResMLP 的连续参数 R2 最高；如果目标是找到能实现目标刚度的设计，Inverse Diffusion x0 的闭环 NRMSE 最低。</w:t>
      </w:r>
    </w:p>
    <w:p>
      <w:pPr>
        <w:pStyle w:val="ListBullet"/>
      </w:pPr>
      <w:r>
        <w:t>CVAE 在闭环设计上优于普通 Inverse ResMLP，但参数恢复能力弱于 ResMLP，符合生成式模型可产生多解但不一定复现原始参数的特点。</w:t>
      </w:r>
    </w:p>
    <w:p>
      <w:pPr>
        <w:pStyle w:val="ListBullet"/>
      </w:pPr>
      <w:r>
        <w:t>split continuous diffusion 经过 teacher forcing 和 x0 预测优化后仍弱于 mixed diffusion，说明在该低维表格数据集上，将离散与连续目标完全拆开并不一定更优。</w:t>
      </w:r>
    </w:p>
    <w:p>
      <w:pPr>
        <w:pStyle w:val="ListBullet"/>
      </w:pPr>
      <w:r>
        <w:t>原始刚度 MAE 数值看起来较大，主要是由于刚度绝对量级很大；NRMSE 和 R2 更能反映相对预测质量。</w:t>
      </w:r>
    </w:p>
    <w:p>
      <w:pPr>
        <w:pStyle w:val="Heading1"/>
      </w:pPr>
      <w:r>
        <w:t>8. 结论与推荐使用方式</w:t>
      </w:r>
    </w:p>
    <w:p>
      <w:pPr>
        <w:pStyle w:val="Heading3"/>
      </w:pPr>
      <w:r>
        <w:t>表 7 最终模型使用建议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使用目标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推荐模型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原因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正向刚度预测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Forward ResMLP / Forward Transformer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测试集 R2 &gt; 0.999，NRMSE 约 0.25%-0.27%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逆向闭环设计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Diffusion x0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闭环刚度 NRMSE 最低，适合寻找满足目标刚度的设计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真实参数恢复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 ResMLP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连续参数恢复 R2 最高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离散变量判断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inverse_classifier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pattern/m/n 测试准确率分别为 1.000/0.951/0.995</w:t>
            </w:r>
          </w:p>
        </w:tc>
      </w:tr>
    </w:tbl>
    <w:p>
      <w:r>
        <w:t>综合来看，本实验已经形成可用的正向预测与逆向设计模型体系。后续若继续提升性能，建议优先围绕逆向多解评估、候选设计可制造性约束、以及更接近连续应力-应变曲线的数据表示进行扩展。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