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Ad4Bxn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TW" w:eastAsia="zh-TW"/>
        </w:rPr>
        <w:t>渐进式开发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1</w:t>
      </w:r>
      <w:r>
        <w:rPr>
          <w:rFonts w:hint="eastAsia" w:ascii="Arial Unicode MS" w:hAnsi="Arial Unicode MS"/>
          <w:sz w:val="31"/>
          <w:szCs w:val="31"/>
          <w:rtl w:val="0"/>
          <w:lang w:val="en-US" w:eastAsia="zh-CN"/>
        </w:rPr>
        <w:t>1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311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3006" w:hanging="3006"/>
        <w:jc w:val="left"/>
      </w:pPr>
    </w:p>
    <w:p>
      <w:pPr>
        <w:pStyle w:val="7"/>
        <w:framePr w:w="0" w:wrap="auto" w:vAnchor="margin" w:hAnchor="text" w:yAlign="inline"/>
        <w:ind w:left="2898" w:hanging="2898"/>
        <w:jc w:val="left"/>
      </w:pPr>
    </w:p>
    <w:p>
      <w:pPr>
        <w:pStyle w:val="7"/>
        <w:framePr w:w="0" w:wrap="auto" w:vAnchor="margin" w:hAnchor="text" w:yAlign="inline"/>
        <w:ind w:left="2790" w:hanging="2790"/>
        <w:jc w:val="left"/>
      </w:pPr>
    </w:p>
    <w:p>
      <w:pPr>
        <w:pStyle w:val="7"/>
        <w:framePr w:w="0" w:wrap="auto" w:vAnchor="margin" w:hAnchor="text" w:yAlign="inline"/>
        <w:ind w:left="2682" w:hanging="2682"/>
        <w:jc w:val="left"/>
      </w:pPr>
    </w:p>
    <w:p>
      <w:pPr>
        <w:pStyle w:val="7"/>
        <w:framePr w:w="0" w:wrap="auto" w:vAnchor="margin" w:hAnchor="text" w:yAlign="inline"/>
        <w:ind w:left="2574" w:hanging="2574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u w:val="single"/>
                                <w:rtl w:val="0"/>
                                <w:lang w:val="zh-CN" w:eastAsia="zh-CN"/>
                              </w:rPr>
                              <w:t>网站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u w:val="single"/>
                          <w:rtl w:val="0"/>
                          <w:lang w:val="zh-CN" w:eastAsia="zh-CN"/>
                        </w:rPr>
                        <w:t>网站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240" w:lineRule="auto"/>
        <w:ind w:firstLine="0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drawing>
          <wp:inline distT="0" distB="0" distL="114300" distR="114300">
            <wp:extent cx="2542540" cy="5506085"/>
            <wp:effectExtent l="0" t="0" r="10160" b="18415"/>
            <wp:docPr id="2" name="图片 2" descr="C415B7EFB83DB567C8E915CA217A7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15B7EFB83DB567C8E915CA217A7ED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zh-CN" w:eastAsia="zh-CN"/>
        </w:rPr>
        <w:t>使用redux实现</w:t>
      </w:r>
      <w:r>
        <w:rPr>
          <w:rFonts w:hint="eastAsia" w:ascii="宋体" w:hAnsi="宋体" w:eastAsia="宋体" w:cs="宋体"/>
          <w:rtl w:val="0"/>
          <w:lang w:val="en-US" w:eastAsia="zh-CN"/>
        </w:rPr>
        <w:t>购物车加、减、计算总价</w:t>
      </w:r>
      <w:r>
        <w:rPr>
          <w:rFonts w:ascii="宋体" w:hAnsi="宋体" w:eastAsia="宋体" w:cs="宋体"/>
          <w:rtl w:val="0"/>
          <w:lang w:val="zh-CN" w:eastAsia="zh-CN"/>
        </w:rPr>
        <w:t>功能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编写</w:t>
      </w:r>
      <w:r>
        <w:rPr>
          <w:rFonts w:hint="eastAsia" w:ascii="宋体" w:hAnsi="宋体" w:eastAsia="宋体" w:cs="宋体"/>
          <w:rtl w:val="0"/>
          <w:lang w:val="en-US" w:eastAsia="zh-CN"/>
        </w:rPr>
        <w:t>购物车</w:t>
      </w:r>
      <w:r>
        <w:rPr>
          <w:rFonts w:ascii="宋体" w:hAnsi="宋体" w:eastAsia="宋体" w:cs="宋体"/>
          <w:rtl w:val="0"/>
          <w:lang w:val="zh-CN" w:eastAsia="zh-CN"/>
        </w:rPr>
        <w:t>组件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点击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加、减按钮 </w:t>
      </w:r>
      <w:r>
        <w:rPr>
          <w:rFonts w:ascii="宋体" w:hAnsi="宋体" w:eastAsia="宋体" w:cs="宋体"/>
          <w:rtl w:val="0"/>
          <w:lang w:val="zh-CN" w:eastAsia="zh-CN"/>
        </w:rPr>
        <w:t>触发action将</w:t>
      </w:r>
      <w:r>
        <w:rPr>
          <w:rFonts w:hint="eastAsia" w:ascii="宋体" w:hAnsi="宋体" w:eastAsia="宋体" w:cs="宋体"/>
          <w:rtl w:val="0"/>
          <w:lang w:val="en-US" w:eastAsia="zh-CN"/>
        </w:rPr>
        <w:t>值 展示到组件中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获取购物车总价并展示</w:t>
      </w: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 xml:space="preserve"> 1.</w:t>
      </w:r>
      <w:r>
        <w:rPr>
          <w:rFonts w:ascii="Calibri" w:hAnsi="Calibri" w:eastAsia="Calibri" w:cs="Calibri"/>
          <w:rtl w:val="0"/>
          <w:lang w:val="zh-CN" w:eastAsia="zh-CN"/>
        </w:rPr>
        <w:t>组件编写正常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ascii="Calibri" w:hAnsi="Calibri" w:eastAsia="Calibri" w:cs="Calibri"/>
          <w:rtl w:val="0"/>
          <w:lang w:val="zh-CN" w:eastAsia="zh-CN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 </w:t>
      </w:r>
      <w:r>
        <w:rPr>
          <w:rFonts w:ascii="Calibri" w:hAnsi="Calibri" w:eastAsia="Calibri" w:cs="Calibri"/>
          <w:rtl w:val="0"/>
          <w:lang w:val="zh-CN" w:eastAsia="zh-CN"/>
        </w:rPr>
        <w:t>提交action正常</w:t>
      </w:r>
      <w:r>
        <w:rPr>
          <w:rFonts w:ascii="Calibri" w:hAnsi="Calibri" w:eastAsia="Calibri" w:cs="Calibri"/>
          <w:rtl w:val="0"/>
          <w:lang w:val="zh-TW" w:eastAsia="zh-TW"/>
        </w:rPr>
        <w:t>（30）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lang w:val="zh-TW" w:eastAsia="zh-TW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3. </w:t>
      </w:r>
      <w:r>
        <w:rPr>
          <w:rFonts w:ascii="Calibri" w:hAnsi="Calibri" w:eastAsia="Calibri" w:cs="Calibri"/>
          <w:rtl w:val="0"/>
          <w:lang w:val="zh-CN" w:eastAsia="zh-CN"/>
        </w:rPr>
        <w:t>reducer将内容存入state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ascii="Calibri" w:hAnsi="Calibri" w:eastAsia="Calibri" w:cs="Calibri"/>
          <w:rtl w:val="0"/>
          <w:lang w:val="zh-CN" w:eastAsia="zh-CN"/>
        </w:rPr>
        <w:t>3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CN" w:eastAsia="zh-CN"/>
        </w:rPr>
        <w:tab/>
      </w:r>
      <w:r>
        <w:rPr>
          <w:rFonts w:ascii="Calibri" w:hAnsi="Calibri" w:eastAsia="Calibri" w:cs="Calibri"/>
          <w:rtl w:val="0"/>
          <w:lang w:val="zh-CN" w:eastAsia="zh-CN"/>
        </w:rPr>
        <w:t xml:space="preserve">  4. 将内容渲染（20）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lang w:val="zh-TW" w:eastAsia="zh-TW"/>
        </w:rPr>
      </w:pP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bookmarkStart w:id="0" w:name="_GoBack"/>
      <w:bookmarkEnd w:id="0"/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F96E"/>
    <w:multiLevelType w:val="multilevel"/>
    <w:tmpl w:val="5A29F96E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9F979"/>
    <w:multiLevelType w:val="multilevel"/>
    <w:tmpl w:val="5A29F979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29F984"/>
    <w:multiLevelType w:val="multilevel"/>
    <w:tmpl w:val="5A29F984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48F146B5"/>
    <w:rsid w:val="5E7465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2017-12-08T02:24:00Z</dcterms:created>
  <dc:creator>15547</dc:creator>
  <cp:lastModifiedBy>15547</cp:lastModifiedBy>
  <dcterms:modified xsi:type="dcterms:W3CDTF">2017-12-08T08:08:48Z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