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CERTIFICATE — GRAPES</w:t>
      </w:r>
    </w:p>
    <w:p>
      <w:pPr>
        <w:pStyle w:val="Heading1"/>
      </w:pPr>
      <w:r>
        <w:t>PARTICULARS OF SHIPMENT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Fresh Grapes (Synthetic)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BL-SYNTH-7799</w:t>
            </w:r>
          </w:p>
        </w:tc>
      </w:tr>
      <w:tr>
        <w:tc>
          <w:tcPr>
            <w:tcW w:type="dxa" w:w="4320"/>
          </w:tcPr>
          <w:p>
            <w:r>
              <w:t>Invoice Value</w:t>
            </w:r>
          </w:p>
        </w:tc>
        <w:tc>
          <w:tcPr>
            <w:tcW w:type="dxa" w:w="4320"/>
          </w:tcPr>
          <w:p>
            <w:r>
              <w:t>USD 28,000.00</w:t>
            </w:r>
          </w:p>
        </w:tc>
      </w:tr>
    </w:tbl>
    <w:p>
      <w:pPr>
        <w:pStyle w:val="Heading1"/>
      </w:pPr>
      <w:r>
        <w:t>DEFECT BREAKDOWN (kg)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Sound (kg)</w:t>
            </w:r>
          </w:p>
        </w:tc>
        <w:tc>
          <w:tcPr>
            <w:tcW w:type="dxa" w:w="1728"/>
          </w:tcPr>
          <w:p>
            <w:r>
              <w:t>Waterberry (kg)</w:t>
            </w:r>
          </w:p>
        </w:tc>
        <w:tc>
          <w:tcPr>
            <w:tcW w:type="dxa" w:w="1728"/>
          </w:tcPr>
          <w:p>
            <w:r>
              <w:t>Decay (kg)</w:t>
            </w:r>
          </w:p>
        </w:tc>
        <w:tc>
          <w:tcPr>
            <w:tcW w:type="dxa" w:w="1728"/>
          </w:tcPr>
          <w:p>
            <w:r>
              <w:t>Total (kg)</w:t>
            </w:r>
          </w:p>
        </w:tc>
      </w:tr>
      <w:tr>
        <w:tc>
          <w:tcPr>
            <w:tcW w:type="dxa" w:w="1728"/>
          </w:tcPr>
          <w:p>
            <w:r>
              <w:t>Sample 1</w:t>
            </w:r>
          </w:p>
        </w:tc>
        <w:tc>
          <w:tcPr>
            <w:tcW w:type="dxa" w:w="1728"/>
          </w:tcPr>
          <w:p>
            <w:r>
              <w:t>5.190</w:t>
            </w:r>
          </w:p>
        </w:tc>
        <w:tc>
          <w:tcPr>
            <w:tcW w:type="dxa" w:w="1728"/>
          </w:tcPr>
          <w:p>
            <w:r>
              <w:t>0.606</w:t>
            </w:r>
          </w:p>
        </w:tc>
        <w:tc>
          <w:tcPr>
            <w:tcW w:type="dxa" w:w="1728"/>
          </w:tcPr>
          <w:p>
            <w:r>
              <w:t>0.434</w:t>
            </w:r>
          </w:p>
        </w:tc>
        <w:tc>
          <w:tcPr>
            <w:tcW w:type="dxa" w:w="1728"/>
          </w:tcPr>
          <w:p>
            <w:r>
              <w:t>6.230</w:t>
            </w:r>
          </w:p>
        </w:tc>
      </w:tr>
      <w:tr>
        <w:tc>
          <w:tcPr>
            <w:tcW w:type="dxa" w:w="1728"/>
          </w:tcPr>
          <w:p>
            <w:r>
              <w:t>Sample 2</w:t>
            </w:r>
          </w:p>
        </w:tc>
        <w:tc>
          <w:tcPr>
            <w:tcW w:type="dxa" w:w="1728"/>
          </w:tcPr>
          <w:p>
            <w:r>
              <w:t>42.372</w:t>
            </w:r>
          </w:p>
        </w:tc>
        <w:tc>
          <w:tcPr>
            <w:tcW w:type="dxa" w:w="1728"/>
          </w:tcPr>
          <w:p>
            <w:r>
              <w:t>1.658</w:t>
            </w:r>
          </w:p>
        </w:tc>
        <w:tc>
          <w:tcPr>
            <w:tcW w:type="dxa" w:w="1728"/>
          </w:tcPr>
          <w:p>
            <w:r>
              <w:t>0.442</w:t>
            </w:r>
          </w:p>
        </w:tc>
        <w:tc>
          <w:tcPr>
            <w:tcW w:type="dxa" w:w="1728"/>
          </w:tcPr>
          <w:p>
            <w:r>
              <w:t>44.500</w:t>
            </w:r>
          </w:p>
        </w:tc>
      </w:tr>
      <w:tr>
        <w:tc>
          <w:tcPr>
            <w:tcW w:type="dxa" w:w="1728"/>
          </w:tcPr>
          <w:p>
            <w:r>
              <w:t>Grand Total</w:t>
            </w:r>
          </w:p>
        </w:tc>
        <w:tc>
          <w:tcPr>
            <w:tcW w:type="dxa" w:w="1728"/>
          </w:tcPr>
          <w:p>
            <w:r>
              <w:t>47.562</w:t>
            </w:r>
          </w:p>
        </w:tc>
        <w:tc>
          <w:tcPr>
            <w:tcW w:type="dxa" w:w="1728"/>
          </w:tcPr>
          <w:p>
            <w:r>
              <w:t>2.264</w:t>
            </w:r>
          </w:p>
        </w:tc>
        <w:tc>
          <w:tcPr>
            <w:tcW w:type="dxa" w:w="1728"/>
          </w:tcPr>
          <w:p>
            <w:r>
              <w:t>0.876</w:t>
            </w:r>
          </w:p>
        </w:tc>
        <w:tc>
          <w:tcPr>
            <w:tcW w:type="dxa" w:w="1728"/>
          </w:tcPr>
          <w:p>
            <w:r>
              <w:t>50.730</w:t>
            </w:r>
          </w:p>
        </w:tc>
      </w:tr>
    </w:tbl>
    <w:p>
      <w:pPr>
        <w:pStyle w:val="Heading1"/>
      </w:pPr>
      <w:r>
        <w:t>DISCLAIMER</w:t>
      </w:r>
    </w:p>
    <w:p>
      <w:r>
        <w:t>This certificate is issued without prejudice and subject to the terms of carriage. The findings are based on the sample examined.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