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AA71" w14:textId="215E1CB3" w:rsidR="00081F07" w:rsidRDefault="00081F07" w:rsidP="00081F07">
      <w:pPr>
        <w:widowControl w:val="0"/>
        <w:adjustRightInd w:val="0"/>
        <w:spacing w:line="360" w:lineRule="auto"/>
        <w:contextualSpacing/>
        <w:jc w:val="both"/>
        <w:rPr>
          <w:rFonts w:ascii="Calibri" w:hAnsi="Calibri" w:cs="Arial"/>
          <w:b/>
          <w:color w:val="000000" w:themeColor="text1"/>
          <w:sz w:val="28"/>
          <w:szCs w:val="28"/>
        </w:rPr>
      </w:pPr>
      <w:r>
        <w:rPr>
          <w:rFonts w:ascii="Calibri" w:hAnsi="Calibri" w:cs="Arial"/>
          <w:b/>
          <w:color w:val="000000" w:themeColor="text1"/>
          <w:sz w:val="28"/>
          <w:szCs w:val="28"/>
        </w:rPr>
        <w:t>Partitioning of a 2-bit hash function across 6</w:t>
      </w:r>
      <w:r w:rsidR="00750BFB">
        <w:rPr>
          <w:rFonts w:ascii="Calibri" w:hAnsi="Calibri" w:cs="Arial"/>
          <w:b/>
          <w:color w:val="000000" w:themeColor="text1"/>
          <w:sz w:val="28"/>
          <w:szCs w:val="28"/>
        </w:rPr>
        <w:t>5</w:t>
      </w:r>
      <w:r>
        <w:rPr>
          <w:rFonts w:ascii="Calibri" w:hAnsi="Calibri" w:cs="Arial"/>
          <w:b/>
          <w:color w:val="000000" w:themeColor="text1"/>
          <w:sz w:val="28"/>
          <w:szCs w:val="28"/>
        </w:rPr>
        <w:t xml:space="preserve"> communicating cells</w:t>
      </w:r>
    </w:p>
    <w:p w14:paraId="67F89A53"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4749235E" w14:textId="06006460"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r>
        <w:rPr>
          <w:rFonts w:ascii="Calibri" w:hAnsi="Calibri" w:cs="Arial"/>
          <w:color w:val="000000" w:themeColor="text1"/>
          <w:sz w:val="22"/>
          <w:szCs w:val="22"/>
        </w:rPr>
        <w:t>Jai Padmakumar</w:t>
      </w:r>
      <w:r w:rsidRPr="003E00F0">
        <w:rPr>
          <w:rFonts w:ascii="Calibri" w:hAnsi="Calibri" w:cs="Arial"/>
          <w:color w:val="000000" w:themeColor="text1"/>
          <w:sz w:val="22"/>
          <w:szCs w:val="22"/>
          <w:vertAlign w:val="superscript"/>
        </w:rPr>
        <w:t>1</w:t>
      </w:r>
      <w:r w:rsidRPr="003E00F0">
        <w:rPr>
          <w:rFonts w:ascii="Calibri" w:hAnsi="Calibri" w:cs="Arial"/>
          <w:color w:val="000000" w:themeColor="text1"/>
          <w:sz w:val="22"/>
          <w:szCs w:val="22"/>
        </w:rPr>
        <w:t xml:space="preserve"> </w:t>
      </w:r>
      <w:r w:rsidRPr="003E00F0">
        <w:rPr>
          <w:rFonts w:ascii="Calibri" w:hAnsi="Calibri" w:cs="Arial"/>
          <w:noProof/>
          <w:color w:val="000000" w:themeColor="text1"/>
          <w:sz w:val="22"/>
          <w:szCs w:val="22"/>
        </w:rPr>
        <w:t>and</w:t>
      </w:r>
      <w:r w:rsidRPr="003E00F0">
        <w:rPr>
          <w:rFonts w:ascii="Calibri" w:hAnsi="Calibri" w:cs="Arial"/>
          <w:color w:val="000000" w:themeColor="text1"/>
          <w:sz w:val="22"/>
          <w:szCs w:val="22"/>
        </w:rPr>
        <w:t xml:space="preserve"> Christopher A. Voigt</w:t>
      </w:r>
      <w:r w:rsidRPr="003E00F0">
        <w:rPr>
          <w:rFonts w:ascii="Calibri" w:hAnsi="Calibri" w:cs="Arial"/>
          <w:color w:val="000000" w:themeColor="text1"/>
          <w:sz w:val="22"/>
          <w:szCs w:val="22"/>
          <w:vertAlign w:val="superscript"/>
        </w:rPr>
        <w:t>1</w:t>
      </w:r>
    </w:p>
    <w:p w14:paraId="5BDE9BD2"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r w:rsidRPr="003E00F0">
        <w:rPr>
          <w:rFonts w:ascii="Calibri" w:hAnsi="Calibri" w:cs="Arial"/>
          <w:color w:val="000000" w:themeColor="text1"/>
          <w:sz w:val="22"/>
          <w:szCs w:val="22"/>
          <w:vertAlign w:val="superscript"/>
        </w:rPr>
        <w:t xml:space="preserve">1 </w:t>
      </w:r>
      <w:r w:rsidRPr="003E00F0">
        <w:rPr>
          <w:rFonts w:ascii="Calibri" w:hAnsi="Calibri" w:cs="Arial"/>
          <w:color w:val="000000" w:themeColor="text1"/>
          <w:sz w:val="22"/>
          <w:szCs w:val="22"/>
        </w:rPr>
        <w:t>Synthetic Biology Center, Department of Biological Engineering, Massachusetts Institute of Technology, Cambridge, MA, USA</w:t>
      </w:r>
    </w:p>
    <w:p w14:paraId="060CBCDB"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31B5D0D0"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27187855"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70CD1444"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r>
        <w:rPr>
          <w:rFonts w:ascii="Calibri" w:hAnsi="Calibri" w:cs="Arial"/>
          <w:color w:val="000000" w:themeColor="text1"/>
          <w:sz w:val="22"/>
          <w:szCs w:val="22"/>
        </w:rPr>
        <w:t xml:space="preserve">Potential reviewers (round </w:t>
      </w:r>
      <w:commentRangeStart w:id="0"/>
      <w:r>
        <w:rPr>
          <w:rFonts w:ascii="Calibri" w:hAnsi="Calibri" w:cs="Arial"/>
          <w:color w:val="000000" w:themeColor="text1"/>
          <w:sz w:val="22"/>
          <w:szCs w:val="22"/>
        </w:rPr>
        <w:t>1</w:t>
      </w:r>
      <w:commentRangeEnd w:id="0"/>
      <w:r>
        <w:rPr>
          <w:rStyle w:val="CommentReference"/>
          <w:kern w:val="2"/>
          <w:lang w:eastAsia="zh-CN"/>
        </w:rPr>
        <w:commentReference w:id="0"/>
      </w:r>
      <w:r>
        <w:rPr>
          <w:rFonts w:ascii="Calibri" w:hAnsi="Calibri" w:cs="Arial"/>
          <w:color w:val="000000" w:themeColor="text1"/>
          <w:sz w:val="22"/>
          <w:szCs w:val="22"/>
        </w:rPr>
        <w:t>):</w:t>
      </w:r>
    </w:p>
    <w:p w14:paraId="068F682C"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r>
        <w:rPr>
          <w:rFonts w:ascii="Calibri" w:hAnsi="Calibri" w:cs="Arial"/>
          <w:color w:val="000000" w:themeColor="text1"/>
          <w:sz w:val="22"/>
          <w:szCs w:val="22"/>
        </w:rPr>
        <w:t xml:space="preserve">Round </w:t>
      </w:r>
      <w:commentRangeStart w:id="1"/>
      <w:r>
        <w:rPr>
          <w:rFonts w:ascii="Calibri" w:hAnsi="Calibri" w:cs="Arial"/>
          <w:color w:val="000000" w:themeColor="text1"/>
          <w:sz w:val="22"/>
          <w:szCs w:val="22"/>
        </w:rPr>
        <w:t>2</w:t>
      </w:r>
      <w:commentRangeEnd w:id="1"/>
      <w:r>
        <w:rPr>
          <w:rStyle w:val="CommentReference"/>
          <w:kern w:val="2"/>
          <w:lang w:eastAsia="zh-CN"/>
        </w:rPr>
        <w:commentReference w:id="1"/>
      </w:r>
      <w:r>
        <w:rPr>
          <w:rFonts w:ascii="Calibri" w:hAnsi="Calibri" w:cs="Arial"/>
          <w:color w:val="000000" w:themeColor="text1"/>
          <w:sz w:val="22"/>
          <w:szCs w:val="22"/>
        </w:rPr>
        <w:t>:</w:t>
      </w:r>
    </w:p>
    <w:p w14:paraId="469C1003"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6C1F2D7C"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0320EB8E"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20F963A8"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1A70D8F0"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763F1C71"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6E331029"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37FFF180"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70E09809" w14:textId="77777777" w:rsidR="00081F07" w:rsidRDefault="00081F07" w:rsidP="00081F07">
      <w:pPr>
        <w:widowControl w:val="0"/>
        <w:adjustRightInd w:val="0"/>
        <w:spacing w:line="360" w:lineRule="auto"/>
        <w:contextualSpacing/>
        <w:jc w:val="both"/>
        <w:rPr>
          <w:rFonts w:ascii="Calibri" w:hAnsi="Calibri" w:cs="Arial"/>
          <w:color w:val="000000" w:themeColor="text1"/>
          <w:sz w:val="22"/>
          <w:szCs w:val="22"/>
        </w:rPr>
      </w:pPr>
    </w:p>
    <w:p w14:paraId="7335779E" w14:textId="77777777" w:rsidR="00081F07" w:rsidRPr="003E00F0" w:rsidRDefault="00081F07" w:rsidP="00081F07">
      <w:pPr>
        <w:widowControl w:val="0"/>
        <w:adjustRightInd w:val="0"/>
        <w:spacing w:line="360" w:lineRule="auto"/>
        <w:contextualSpacing/>
        <w:jc w:val="both"/>
        <w:rPr>
          <w:rFonts w:ascii="Calibri" w:hAnsi="Calibri" w:cs="Arial"/>
          <w:color w:val="000000" w:themeColor="text1"/>
          <w:sz w:val="22"/>
          <w:szCs w:val="22"/>
        </w:rPr>
      </w:pPr>
      <w:r w:rsidRPr="003E00F0">
        <w:rPr>
          <w:rFonts w:ascii="Calibri" w:hAnsi="Calibri" w:cs="Arial"/>
          <w:color w:val="000000" w:themeColor="text1"/>
          <w:sz w:val="22"/>
          <w:szCs w:val="22"/>
        </w:rPr>
        <w:t>*Correspondence and request for materials should be addressed to C.A.V. (cavoigt@gmail.com)</w:t>
      </w:r>
    </w:p>
    <w:p w14:paraId="653AED65"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20B2256B"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6D5238A9"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06548D7B"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74C45251"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2A96D4D4"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776F95F7"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0ED9137A"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38CCF4C8" w14:textId="77777777" w:rsidR="00081F07" w:rsidRDefault="00081F07" w:rsidP="00081F07">
      <w:pPr>
        <w:widowControl w:val="0"/>
        <w:adjustRightInd w:val="0"/>
        <w:snapToGrid w:val="0"/>
        <w:spacing w:line="360" w:lineRule="auto"/>
        <w:contextualSpacing/>
        <w:jc w:val="both"/>
        <w:rPr>
          <w:rFonts w:ascii="Calibri" w:hAnsi="Calibri" w:cs="Arial"/>
          <w:b/>
          <w:color w:val="000000" w:themeColor="text1"/>
          <w:sz w:val="22"/>
          <w:szCs w:val="22"/>
        </w:rPr>
      </w:pPr>
    </w:p>
    <w:p w14:paraId="29D75EBF" w14:textId="77777777" w:rsidR="00081F07" w:rsidRDefault="00081F07" w:rsidP="00081F07">
      <w:pPr>
        <w:widowControl w:val="0"/>
        <w:adjustRightInd w:val="0"/>
        <w:snapToGrid w:val="0"/>
        <w:spacing w:line="360" w:lineRule="auto"/>
        <w:contextualSpacing/>
        <w:jc w:val="both"/>
        <w:rPr>
          <w:rFonts w:ascii="Calibri" w:hAnsi="Calibri" w:cs="Arial"/>
          <w:color w:val="000000" w:themeColor="text1"/>
          <w:sz w:val="22"/>
          <w:szCs w:val="22"/>
        </w:rPr>
      </w:pPr>
      <w:r w:rsidRPr="003E00F0">
        <w:rPr>
          <w:rFonts w:ascii="Calibri" w:hAnsi="Calibri" w:cs="Arial"/>
          <w:b/>
          <w:color w:val="000000" w:themeColor="text1"/>
          <w:sz w:val="22"/>
          <w:szCs w:val="22"/>
        </w:rPr>
        <w:t xml:space="preserve">Key words: </w:t>
      </w:r>
      <w:r>
        <w:rPr>
          <w:rFonts w:ascii="Calibri" w:hAnsi="Calibri" w:cs="Arial"/>
          <w:b/>
          <w:color w:val="000000" w:themeColor="text1"/>
          <w:sz w:val="22"/>
          <w:szCs w:val="22"/>
        </w:rPr>
        <w:tab/>
      </w:r>
      <w:r>
        <w:rPr>
          <w:rFonts w:ascii="Calibri" w:hAnsi="Calibri" w:cs="Arial"/>
          <w:color w:val="000000" w:themeColor="text1"/>
          <w:sz w:val="22"/>
          <w:szCs w:val="22"/>
        </w:rPr>
        <w:t>Synthetic Biology, Systems Biology, genetic circuit design automation, cryptography, bitcoin, blockchain, computer aided design, Boolean logic</w:t>
      </w:r>
    </w:p>
    <w:p w14:paraId="49E5BD69" w14:textId="108FC0CF" w:rsidR="006D3829" w:rsidRDefault="00D0542B" w:rsidP="00D0542B">
      <w:pPr>
        <w:rPr>
          <w:rFonts w:cstheme="minorHAnsi"/>
        </w:rPr>
      </w:pPr>
      <w:r>
        <w:rPr>
          <w:rFonts w:cstheme="minorHAnsi"/>
        </w:rPr>
        <w:t>Supplementary figures to make</w:t>
      </w:r>
    </w:p>
    <w:p w14:paraId="03366420" w14:textId="79FB3B39" w:rsidR="00361EFE" w:rsidRPr="00361EFE" w:rsidRDefault="00361EFE" w:rsidP="00361EFE">
      <w:pPr>
        <w:rPr>
          <w:rFonts w:cstheme="minorHAnsi"/>
          <w:u w:val="single"/>
        </w:rPr>
      </w:pPr>
      <w:r w:rsidRPr="00361EFE">
        <w:rPr>
          <w:rFonts w:cstheme="minorHAnsi"/>
          <w:u w:val="single"/>
        </w:rPr>
        <w:lastRenderedPageBreak/>
        <w:t>To do</w:t>
      </w:r>
    </w:p>
    <w:p w14:paraId="75E47839" w14:textId="58EFD11E" w:rsidR="00D0542B" w:rsidRDefault="00C709ED" w:rsidP="00D0542B">
      <w:pPr>
        <w:pStyle w:val="ListParagraph"/>
        <w:numPr>
          <w:ilvl w:val="0"/>
          <w:numId w:val="8"/>
        </w:numPr>
        <w:ind w:firstLineChars="0"/>
        <w:rPr>
          <w:rFonts w:cstheme="minorHAnsi"/>
        </w:rPr>
      </w:pPr>
      <w:r>
        <w:rPr>
          <w:rFonts w:cstheme="minorHAnsi"/>
        </w:rPr>
        <w:t>Circuit datasheets</w:t>
      </w:r>
    </w:p>
    <w:p w14:paraId="1430E007" w14:textId="77777777" w:rsidR="00C709ED" w:rsidRDefault="00C709ED" w:rsidP="00D0542B">
      <w:pPr>
        <w:pStyle w:val="ListParagraph"/>
        <w:numPr>
          <w:ilvl w:val="0"/>
          <w:numId w:val="8"/>
        </w:numPr>
        <w:ind w:firstLineChars="0"/>
        <w:rPr>
          <w:rFonts w:cstheme="minorHAnsi"/>
        </w:rPr>
      </w:pPr>
      <w:r>
        <w:rPr>
          <w:rFonts w:cstheme="minorHAnsi"/>
        </w:rPr>
        <w:t>Gate datasheets</w:t>
      </w:r>
    </w:p>
    <w:p w14:paraId="460C2272" w14:textId="24DBCD3C" w:rsidR="00C709ED" w:rsidRPr="00194B85" w:rsidRDefault="00C709ED" w:rsidP="00D0542B">
      <w:pPr>
        <w:pStyle w:val="ListParagraph"/>
        <w:numPr>
          <w:ilvl w:val="0"/>
          <w:numId w:val="8"/>
        </w:numPr>
        <w:ind w:firstLineChars="0"/>
        <w:rPr>
          <w:rFonts w:cstheme="minorHAnsi"/>
          <w:strike/>
        </w:rPr>
      </w:pPr>
      <w:r w:rsidRPr="00194B85">
        <w:rPr>
          <w:rFonts w:cstheme="minorHAnsi"/>
          <w:strike/>
        </w:rPr>
        <w:t>ECF response functions</w:t>
      </w:r>
    </w:p>
    <w:p w14:paraId="1F5D4241" w14:textId="51BC492C" w:rsidR="00B64F58" w:rsidRDefault="00B64F58" w:rsidP="00D0542B">
      <w:pPr>
        <w:pStyle w:val="ListParagraph"/>
        <w:numPr>
          <w:ilvl w:val="0"/>
          <w:numId w:val="8"/>
        </w:numPr>
        <w:ind w:firstLineChars="0"/>
        <w:rPr>
          <w:rFonts w:cstheme="minorHAnsi"/>
        </w:rPr>
      </w:pPr>
      <w:r>
        <w:rPr>
          <w:rFonts w:cstheme="minorHAnsi"/>
        </w:rPr>
        <w:t>ECF induction curve</w:t>
      </w:r>
    </w:p>
    <w:p w14:paraId="3CCB5180" w14:textId="1A43C2E1" w:rsidR="00A835BC" w:rsidRPr="00194B85" w:rsidRDefault="00C709ED" w:rsidP="00C709ED">
      <w:pPr>
        <w:pStyle w:val="ListParagraph"/>
        <w:numPr>
          <w:ilvl w:val="0"/>
          <w:numId w:val="8"/>
        </w:numPr>
        <w:ind w:firstLineChars="0"/>
        <w:rPr>
          <w:rFonts w:cstheme="minorHAnsi"/>
          <w:strike/>
        </w:rPr>
      </w:pPr>
      <w:r w:rsidRPr="00194B85">
        <w:rPr>
          <w:rFonts w:cstheme="minorHAnsi"/>
          <w:strike/>
        </w:rPr>
        <w:t xml:space="preserve">ECF </w:t>
      </w:r>
      <w:r w:rsidR="00A835BC" w:rsidRPr="00194B85">
        <w:rPr>
          <w:rFonts w:cstheme="minorHAnsi"/>
          <w:strike/>
        </w:rPr>
        <w:t>genetic schematic</w:t>
      </w:r>
    </w:p>
    <w:p w14:paraId="3497E896" w14:textId="551F7376" w:rsidR="001E09DD" w:rsidRPr="00586542" w:rsidRDefault="001E09DD" w:rsidP="00C709ED">
      <w:pPr>
        <w:pStyle w:val="ListParagraph"/>
        <w:numPr>
          <w:ilvl w:val="0"/>
          <w:numId w:val="8"/>
        </w:numPr>
        <w:ind w:firstLineChars="0"/>
        <w:rPr>
          <w:rFonts w:cstheme="minorHAnsi"/>
          <w:strike/>
        </w:rPr>
      </w:pPr>
      <w:r w:rsidRPr="00586542">
        <w:rPr>
          <w:rFonts w:cstheme="minorHAnsi"/>
          <w:strike/>
        </w:rPr>
        <w:t>Marionette induction data</w:t>
      </w:r>
    </w:p>
    <w:p w14:paraId="329D4C7C" w14:textId="21EF3751" w:rsidR="00C244F9" w:rsidRPr="00586542" w:rsidRDefault="00C244F9" w:rsidP="00C244F9">
      <w:pPr>
        <w:pStyle w:val="ListParagraph"/>
        <w:numPr>
          <w:ilvl w:val="1"/>
          <w:numId w:val="8"/>
        </w:numPr>
        <w:ind w:firstLineChars="0"/>
        <w:rPr>
          <w:rFonts w:cstheme="minorHAnsi"/>
          <w:strike/>
        </w:rPr>
      </w:pPr>
      <w:r w:rsidRPr="00586542">
        <w:rPr>
          <w:rFonts w:cstheme="minorHAnsi"/>
          <w:strike/>
        </w:rPr>
        <w:t>Data made</w:t>
      </w:r>
    </w:p>
    <w:p w14:paraId="4C10763B" w14:textId="1AD856F7" w:rsidR="00B76474" w:rsidRPr="00CA228B" w:rsidRDefault="00B76474" w:rsidP="00C709ED">
      <w:pPr>
        <w:pStyle w:val="ListParagraph"/>
        <w:numPr>
          <w:ilvl w:val="0"/>
          <w:numId w:val="8"/>
        </w:numPr>
        <w:ind w:firstLineChars="0"/>
        <w:rPr>
          <w:rFonts w:cstheme="minorHAnsi"/>
          <w:strike/>
        </w:rPr>
      </w:pPr>
      <w:r w:rsidRPr="00CA228B">
        <w:rPr>
          <w:rFonts w:cstheme="minorHAnsi"/>
          <w:strike/>
        </w:rPr>
        <w:t xml:space="preserve">Full response functions for </w:t>
      </w:r>
      <w:proofErr w:type="spellStart"/>
      <w:r w:rsidRPr="00CA228B">
        <w:rPr>
          <w:rFonts w:cstheme="minorHAnsi"/>
          <w:strike/>
        </w:rPr>
        <w:t>pLux</w:t>
      </w:r>
      <w:proofErr w:type="spellEnd"/>
      <w:r w:rsidRPr="00CA228B">
        <w:rPr>
          <w:rFonts w:cstheme="minorHAnsi"/>
          <w:strike/>
        </w:rPr>
        <w:t xml:space="preserve">, </w:t>
      </w:r>
      <w:proofErr w:type="spellStart"/>
      <w:r w:rsidRPr="00CA228B">
        <w:rPr>
          <w:rFonts w:cstheme="minorHAnsi"/>
          <w:strike/>
        </w:rPr>
        <w:t>pCin</w:t>
      </w:r>
      <w:proofErr w:type="spellEnd"/>
      <w:r w:rsidRPr="00CA228B">
        <w:rPr>
          <w:rFonts w:cstheme="minorHAnsi"/>
          <w:strike/>
        </w:rPr>
        <w:t xml:space="preserve">, </w:t>
      </w:r>
      <w:proofErr w:type="spellStart"/>
      <w:r w:rsidRPr="00CA228B">
        <w:rPr>
          <w:rFonts w:cstheme="minorHAnsi"/>
          <w:strike/>
        </w:rPr>
        <w:t>pPhlF</w:t>
      </w:r>
      <w:proofErr w:type="spellEnd"/>
      <w:r w:rsidRPr="00CA228B">
        <w:rPr>
          <w:rFonts w:cstheme="minorHAnsi"/>
          <w:strike/>
        </w:rPr>
        <w:t xml:space="preserve">, and </w:t>
      </w:r>
      <w:proofErr w:type="spellStart"/>
      <w:r w:rsidRPr="00CA228B">
        <w:rPr>
          <w:rFonts w:cstheme="minorHAnsi"/>
          <w:strike/>
        </w:rPr>
        <w:t>pRpa</w:t>
      </w:r>
      <w:proofErr w:type="spellEnd"/>
    </w:p>
    <w:p w14:paraId="788CF8CD" w14:textId="4F1D2515" w:rsidR="00DF6B8F" w:rsidRPr="00CA228B" w:rsidRDefault="00DF6B8F" w:rsidP="00DF6B8F">
      <w:pPr>
        <w:pStyle w:val="ListParagraph"/>
        <w:numPr>
          <w:ilvl w:val="1"/>
          <w:numId w:val="8"/>
        </w:numPr>
        <w:ind w:firstLineChars="0"/>
        <w:rPr>
          <w:rFonts w:cstheme="minorHAnsi"/>
          <w:strike/>
        </w:rPr>
      </w:pPr>
      <w:r w:rsidRPr="00CA228B">
        <w:rPr>
          <w:rFonts w:cstheme="minorHAnsi"/>
          <w:strike/>
        </w:rPr>
        <w:t>Data made</w:t>
      </w:r>
    </w:p>
    <w:p w14:paraId="5695A738" w14:textId="37F39096" w:rsidR="00A835BC" w:rsidRPr="00CA228B" w:rsidRDefault="00A835BC" w:rsidP="00C709ED">
      <w:pPr>
        <w:pStyle w:val="ListParagraph"/>
        <w:numPr>
          <w:ilvl w:val="0"/>
          <w:numId w:val="8"/>
        </w:numPr>
        <w:ind w:firstLineChars="0"/>
        <w:rPr>
          <w:rFonts w:cstheme="minorHAnsi"/>
          <w:strike/>
        </w:rPr>
      </w:pPr>
      <w:proofErr w:type="spellStart"/>
      <w:proofErr w:type="gramStart"/>
      <w:r w:rsidRPr="00CA228B">
        <w:rPr>
          <w:rFonts w:cstheme="minorHAnsi"/>
          <w:strike/>
        </w:rPr>
        <w:t>Sender:receiver</w:t>
      </w:r>
      <w:proofErr w:type="spellEnd"/>
      <w:proofErr w:type="gramEnd"/>
      <w:r w:rsidRPr="00CA228B">
        <w:rPr>
          <w:rFonts w:cstheme="minorHAnsi"/>
          <w:strike/>
        </w:rPr>
        <w:t xml:space="preserve"> response functions with data points</w:t>
      </w:r>
    </w:p>
    <w:p w14:paraId="15FE8F47" w14:textId="23815365" w:rsidR="00903F40" w:rsidRPr="00CA228B" w:rsidRDefault="00903F40" w:rsidP="00903F40">
      <w:pPr>
        <w:pStyle w:val="ListParagraph"/>
        <w:numPr>
          <w:ilvl w:val="1"/>
          <w:numId w:val="8"/>
        </w:numPr>
        <w:ind w:firstLineChars="0"/>
        <w:rPr>
          <w:rFonts w:cstheme="minorHAnsi"/>
          <w:strike/>
        </w:rPr>
      </w:pPr>
      <w:r w:rsidRPr="00CA228B">
        <w:rPr>
          <w:rFonts w:cstheme="minorHAnsi"/>
          <w:strike/>
        </w:rPr>
        <w:t>Data made</w:t>
      </w:r>
    </w:p>
    <w:p w14:paraId="0DFF1E6E" w14:textId="75E6F8B5" w:rsidR="00C709ED" w:rsidRPr="00194B85" w:rsidRDefault="00A835BC" w:rsidP="00C709ED">
      <w:pPr>
        <w:pStyle w:val="ListParagraph"/>
        <w:numPr>
          <w:ilvl w:val="0"/>
          <w:numId w:val="8"/>
        </w:numPr>
        <w:ind w:firstLineChars="0"/>
        <w:rPr>
          <w:rFonts w:cstheme="minorHAnsi"/>
          <w:strike/>
        </w:rPr>
      </w:pPr>
      <w:proofErr w:type="gramStart"/>
      <w:r w:rsidRPr="00194B85">
        <w:rPr>
          <w:rFonts w:cstheme="minorHAnsi"/>
          <w:strike/>
        </w:rPr>
        <w:t>Cross-talk</w:t>
      </w:r>
      <w:proofErr w:type="gramEnd"/>
      <w:r w:rsidRPr="00194B85">
        <w:rPr>
          <w:rFonts w:cstheme="minorHAnsi"/>
          <w:strike/>
        </w:rPr>
        <w:t xml:space="preserve"> bar plots with data points</w:t>
      </w:r>
    </w:p>
    <w:p w14:paraId="38E03DE1" w14:textId="31FE0B01" w:rsidR="00840131" w:rsidRPr="00194B85" w:rsidRDefault="00840131" w:rsidP="00C709ED">
      <w:pPr>
        <w:pStyle w:val="ListParagraph"/>
        <w:numPr>
          <w:ilvl w:val="0"/>
          <w:numId w:val="8"/>
        </w:numPr>
        <w:ind w:firstLineChars="0"/>
        <w:rPr>
          <w:rFonts w:cstheme="minorHAnsi"/>
          <w:strike/>
        </w:rPr>
      </w:pPr>
      <w:proofErr w:type="gramStart"/>
      <w:r w:rsidRPr="00194B85">
        <w:rPr>
          <w:rFonts w:cstheme="minorHAnsi"/>
          <w:strike/>
        </w:rPr>
        <w:t>Cross-talk</w:t>
      </w:r>
      <w:proofErr w:type="gramEnd"/>
      <w:r w:rsidRPr="00194B85">
        <w:rPr>
          <w:rFonts w:cstheme="minorHAnsi"/>
          <w:strike/>
        </w:rPr>
        <w:t xml:space="preserve"> schematic</w:t>
      </w:r>
    </w:p>
    <w:p w14:paraId="0DAE6622" w14:textId="2A80B546" w:rsidR="00A835BC" w:rsidRDefault="003304F9" w:rsidP="00C709ED">
      <w:pPr>
        <w:pStyle w:val="ListParagraph"/>
        <w:numPr>
          <w:ilvl w:val="0"/>
          <w:numId w:val="8"/>
        </w:numPr>
        <w:ind w:firstLineChars="0"/>
        <w:rPr>
          <w:rFonts w:cstheme="minorHAnsi"/>
        </w:rPr>
      </w:pPr>
      <w:r>
        <w:rPr>
          <w:rFonts w:cstheme="minorHAnsi"/>
        </w:rPr>
        <w:t xml:space="preserve">Cell gating for stationary phase and exponential phase </w:t>
      </w:r>
    </w:p>
    <w:p w14:paraId="26B71B45" w14:textId="44F30D67" w:rsidR="003304F9" w:rsidRPr="00586542" w:rsidRDefault="003304F9" w:rsidP="00C709ED">
      <w:pPr>
        <w:pStyle w:val="ListParagraph"/>
        <w:numPr>
          <w:ilvl w:val="0"/>
          <w:numId w:val="8"/>
        </w:numPr>
        <w:ind w:firstLineChars="0"/>
        <w:rPr>
          <w:rFonts w:cstheme="minorHAnsi"/>
          <w:strike/>
        </w:rPr>
      </w:pPr>
      <w:proofErr w:type="spellStart"/>
      <w:r w:rsidRPr="00586542">
        <w:rPr>
          <w:rFonts w:cstheme="minorHAnsi"/>
          <w:strike/>
        </w:rPr>
        <w:t>Rpa</w:t>
      </w:r>
      <w:proofErr w:type="spellEnd"/>
      <w:r w:rsidRPr="00586542">
        <w:rPr>
          <w:rFonts w:cstheme="minorHAnsi"/>
          <w:strike/>
        </w:rPr>
        <w:t xml:space="preserve"> precursor optimization</w:t>
      </w:r>
    </w:p>
    <w:p w14:paraId="3B55F66B" w14:textId="3A71228F" w:rsidR="000E7730" w:rsidRPr="00586542" w:rsidRDefault="000E7730" w:rsidP="000E7730">
      <w:pPr>
        <w:pStyle w:val="ListParagraph"/>
        <w:numPr>
          <w:ilvl w:val="1"/>
          <w:numId w:val="8"/>
        </w:numPr>
        <w:ind w:firstLineChars="0"/>
        <w:rPr>
          <w:rFonts w:cstheme="minorHAnsi"/>
          <w:strike/>
        </w:rPr>
      </w:pPr>
      <w:r w:rsidRPr="00586542">
        <w:rPr>
          <w:rFonts w:cstheme="minorHAnsi"/>
          <w:strike/>
        </w:rPr>
        <w:t>Data made</w:t>
      </w:r>
    </w:p>
    <w:p w14:paraId="561D8076" w14:textId="77777777" w:rsidR="00071BA9" w:rsidRPr="00F11267" w:rsidRDefault="00071BA9" w:rsidP="00C709ED">
      <w:pPr>
        <w:pStyle w:val="ListParagraph"/>
        <w:numPr>
          <w:ilvl w:val="0"/>
          <w:numId w:val="8"/>
        </w:numPr>
        <w:ind w:firstLineChars="0"/>
        <w:rPr>
          <w:rFonts w:cstheme="minorHAnsi"/>
          <w:strike/>
        </w:rPr>
      </w:pPr>
      <w:r w:rsidRPr="00F11267">
        <w:rPr>
          <w:rFonts w:cstheme="minorHAnsi"/>
          <w:strike/>
        </w:rPr>
        <w:t>Example calculation of 1 iteration of md5</w:t>
      </w:r>
    </w:p>
    <w:p w14:paraId="43E5E74A" w14:textId="61DEF295" w:rsidR="00FE74DD" w:rsidRPr="00361EFE" w:rsidRDefault="00FE74DD" w:rsidP="00C709ED">
      <w:pPr>
        <w:pStyle w:val="ListParagraph"/>
        <w:numPr>
          <w:ilvl w:val="0"/>
          <w:numId w:val="8"/>
        </w:numPr>
        <w:ind w:firstLineChars="0"/>
        <w:rPr>
          <w:rFonts w:cstheme="minorHAnsi"/>
          <w:strike/>
        </w:rPr>
      </w:pPr>
      <w:r w:rsidRPr="00361EFE">
        <w:rPr>
          <w:rFonts w:cstheme="minorHAnsi"/>
          <w:strike/>
        </w:rPr>
        <w:t>Full MD5 before partitioning minimization</w:t>
      </w:r>
    </w:p>
    <w:p w14:paraId="410D314B" w14:textId="41FD31AC" w:rsidR="005A65A6" w:rsidRPr="00361EFE" w:rsidRDefault="005A65A6" w:rsidP="005A65A6">
      <w:pPr>
        <w:pStyle w:val="ListParagraph"/>
        <w:numPr>
          <w:ilvl w:val="1"/>
          <w:numId w:val="8"/>
        </w:numPr>
        <w:ind w:firstLineChars="0"/>
        <w:rPr>
          <w:rFonts w:cstheme="minorHAnsi"/>
          <w:strike/>
        </w:rPr>
      </w:pPr>
      <w:r w:rsidRPr="00361EFE">
        <w:rPr>
          <w:rFonts w:cstheme="minorHAnsi"/>
          <w:strike/>
        </w:rPr>
        <w:t>Figure made</w:t>
      </w:r>
    </w:p>
    <w:p w14:paraId="1133A361" w14:textId="29677199" w:rsidR="003304F9" w:rsidRPr="00361EFE" w:rsidRDefault="00FE74DD" w:rsidP="00C709ED">
      <w:pPr>
        <w:pStyle w:val="ListParagraph"/>
        <w:numPr>
          <w:ilvl w:val="0"/>
          <w:numId w:val="8"/>
        </w:numPr>
        <w:ind w:firstLineChars="0"/>
        <w:rPr>
          <w:rFonts w:cstheme="minorHAnsi"/>
          <w:strike/>
        </w:rPr>
      </w:pPr>
      <w:r w:rsidRPr="00361EFE">
        <w:rPr>
          <w:rFonts w:cstheme="minorHAnsi"/>
          <w:strike/>
        </w:rPr>
        <w:t xml:space="preserve">Minimized md5 after </w:t>
      </w:r>
      <w:r w:rsidR="005232BB" w:rsidRPr="00361EFE">
        <w:rPr>
          <w:rFonts w:cstheme="minorHAnsi"/>
          <w:strike/>
        </w:rPr>
        <w:t>partitioning</w:t>
      </w:r>
      <w:r w:rsidRPr="00361EFE">
        <w:rPr>
          <w:rFonts w:cstheme="minorHAnsi"/>
          <w:strike/>
        </w:rPr>
        <w:t xml:space="preserve"> minimization</w:t>
      </w:r>
    </w:p>
    <w:p w14:paraId="007DB375" w14:textId="26DF424B" w:rsidR="005A65A6" w:rsidRPr="00361EFE" w:rsidRDefault="005A65A6" w:rsidP="005A65A6">
      <w:pPr>
        <w:pStyle w:val="ListParagraph"/>
        <w:numPr>
          <w:ilvl w:val="1"/>
          <w:numId w:val="8"/>
        </w:numPr>
        <w:ind w:firstLineChars="0"/>
        <w:rPr>
          <w:rFonts w:cstheme="minorHAnsi"/>
          <w:strike/>
        </w:rPr>
      </w:pPr>
      <w:r w:rsidRPr="00361EFE">
        <w:rPr>
          <w:rFonts w:cstheme="minorHAnsi"/>
          <w:strike/>
        </w:rPr>
        <w:t>Figure made</w:t>
      </w:r>
    </w:p>
    <w:p w14:paraId="0D1F4358" w14:textId="41E0B26C" w:rsidR="00FE74DD" w:rsidRPr="00301AE4" w:rsidRDefault="005232BB" w:rsidP="00C709ED">
      <w:pPr>
        <w:pStyle w:val="ListParagraph"/>
        <w:numPr>
          <w:ilvl w:val="0"/>
          <w:numId w:val="8"/>
        </w:numPr>
        <w:ind w:firstLineChars="0"/>
        <w:rPr>
          <w:rFonts w:cstheme="minorHAnsi"/>
          <w:strike/>
        </w:rPr>
      </w:pPr>
      <w:r w:rsidRPr="00301AE4">
        <w:rPr>
          <w:rFonts w:cstheme="minorHAnsi"/>
          <w:strike/>
        </w:rPr>
        <w:t>Readthrough with N15 example</w:t>
      </w:r>
    </w:p>
    <w:p w14:paraId="6429B120" w14:textId="2C5832D5" w:rsidR="002E781A" w:rsidRPr="00301AE4" w:rsidRDefault="002E781A" w:rsidP="002E781A">
      <w:pPr>
        <w:pStyle w:val="ListParagraph"/>
        <w:numPr>
          <w:ilvl w:val="1"/>
          <w:numId w:val="8"/>
        </w:numPr>
        <w:ind w:firstLineChars="0"/>
        <w:rPr>
          <w:rFonts w:cstheme="minorHAnsi"/>
          <w:strike/>
        </w:rPr>
      </w:pPr>
      <w:r w:rsidRPr="00301AE4">
        <w:rPr>
          <w:rFonts w:cstheme="minorHAnsi"/>
          <w:strike/>
        </w:rPr>
        <w:t>Data in illustrator</w:t>
      </w:r>
      <w:r w:rsidR="004D7FB6" w:rsidRPr="00301AE4">
        <w:rPr>
          <w:rFonts w:cstheme="minorHAnsi"/>
          <w:strike/>
        </w:rPr>
        <w:t xml:space="preserve"> (note mention axis are plasmid </w:t>
      </w:r>
      <w:proofErr w:type="spellStart"/>
      <w:r w:rsidR="004D7FB6" w:rsidRPr="00301AE4">
        <w:rPr>
          <w:rFonts w:cstheme="minorHAnsi"/>
          <w:strike/>
        </w:rPr>
        <w:t>rpu</w:t>
      </w:r>
      <w:proofErr w:type="spellEnd"/>
      <w:r w:rsidR="004D7FB6" w:rsidRPr="00301AE4">
        <w:rPr>
          <w:rFonts w:cstheme="minorHAnsi"/>
          <w:strike/>
        </w:rPr>
        <w:t>)</w:t>
      </w:r>
    </w:p>
    <w:p w14:paraId="6248DFD9" w14:textId="4661D8B1" w:rsidR="005232BB" w:rsidRDefault="00EA3BA8" w:rsidP="00C709ED">
      <w:pPr>
        <w:pStyle w:val="ListParagraph"/>
        <w:numPr>
          <w:ilvl w:val="0"/>
          <w:numId w:val="8"/>
        </w:numPr>
        <w:ind w:firstLineChars="0"/>
        <w:rPr>
          <w:rFonts w:cstheme="minorHAnsi"/>
        </w:rPr>
      </w:pPr>
      <w:r>
        <w:rPr>
          <w:rFonts w:cstheme="minorHAnsi"/>
        </w:rPr>
        <w:t>Other repressors that didn’t end up in final set?</w:t>
      </w:r>
    </w:p>
    <w:p w14:paraId="32C2CBDA" w14:textId="705E7A67" w:rsidR="006775F0" w:rsidRPr="003463E8" w:rsidRDefault="002C4360" w:rsidP="003463E8">
      <w:pPr>
        <w:pStyle w:val="ListParagraph"/>
        <w:numPr>
          <w:ilvl w:val="0"/>
          <w:numId w:val="8"/>
        </w:numPr>
        <w:ind w:firstLineChars="0"/>
        <w:rPr>
          <w:rFonts w:cstheme="minorHAnsi"/>
        </w:rPr>
      </w:pPr>
      <w:r>
        <w:rPr>
          <w:rFonts w:cstheme="minorHAnsi"/>
        </w:rPr>
        <w:t>Strain</w:t>
      </w:r>
      <w:r w:rsidR="003463E8">
        <w:rPr>
          <w:rFonts w:cstheme="minorHAnsi"/>
        </w:rPr>
        <w:t>s</w:t>
      </w:r>
      <w:r w:rsidRPr="003463E8">
        <w:rPr>
          <w:rFonts w:cstheme="minorHAnsi"/>
        </w:rPr>
        <w:t xml:space="preserve"> table list</w:t>
      </w:r>
    </w:p>
    <w:p w14:paraId="741A8D7B" w14:textId="77777777" w:rsidR="00B84D7B" w:rsidRPr="00B84D7B" w:rsidRDefault="00EA3BA8" w:rsidP="00D16763">
      <w:pPr>
        <w:pStyle w:val="ListParagraph"/>
        <w:numPr>
          <w:ilvl w:val="0"/>
          <w:numId w:val="8"/>
        </w:numPr>
        <w:ind w:firstLineChars="0"/>
        <w:rPr>
          <w:rFonts w:cstheme="minorHAnsi"/>
          <w:sz w:val="22"/>
          <w:u w:val="single"/>
        </w:rPr>
      </w:pPr>
      <w:r>
        <w:rPr>
          <w:rFonts w:cstheme="minorHAnsi"/>
        </w:rPr>
        <w:t xml:space="preserve">DNA </w:t>
      </w:r>
      <w:r w:rsidR="001F19DE">
        <w:rPr>
          <w:rFonts w:cstheme="minorHAnsi"/>
        </w:rPr>
        <w:t xml:space="preserve">sequence </w:t>
      </w:r>
      <w:r>
        <w:rPr>
          <w:rFonts w:cstheme="minorHAnsi"/>
        </w:rPr>
        <w:t>tables</w:t>
      </w:r>
    </w:p>
    <w:p w14:paraId="15C5A274" w14:textId="5560BCD7" w:rsidR="00B84D7B" w:rsidRPr="00B84D7B" w:rsidRDefault="002B34F3" w:rsidP="00D16763">
      <w:pPr>
        <w:pStyle w:val="ListParagraph"/>
        <w:numPr>
          <w:ilvl w:val="0"/>
          <w:numId w:val="8"/>
        </w:numPr>
        <w:ind w:firstLineChars="0"/>
        <w:rPr>
          <w:rFonts w:cstheme="minorHAnsi"/>
          <w:sz w:val="22"/>
          <w:u w:val="single"/>
        </w:rPr>
      </w:pPr>
      <w:proofErr w:type="spellStart"/>
      <w:r>
        <w:rPr>
          <w:rFonts w:cstheme="minorHAnsi"/>
          <w:sz w:val="22"/>
        </w:rPr>
        <w:t>Yosys</w:t>
      </w:r>
      <w:proofErr w:type="spellEnd"/>
      <w:r>
        <w:rPr>
          <w:rFonts w:cstheme="minorHAnsi"/>
          <w:sz w:val="22"/>
        </w:rPr>
        <w:t xml:space="preserve"> synthesis file</w:t>
      </w:r>
    </w:p>
    <w:p w14:paraId="6683A0D3" w14:textId="77777777" w:rsidR="00B84D7B" w:rsidRPr="00B84D7B" w:rsidRDefault="00B84D7B" w:rsidP="00E03223">
      <w:pPr>
        <w:rPr>
          <w:rFonts w:cstheme="minorHAnsi"/>
          <w:sz w:val="22"/>
          <w:u w:val="single"/>
        </w:rPr>
      </w:pPr>
    </w:p>
    <w:p w14:paraId="042F0474" w14:textId="77777777" w:rsidR="00B84D7B" w:rsidRDefault="00B84D7B" w:rsidP="00361EFE">
      <w:pPr>
        <w:rPr>
          <w:rFonts w:cstheme="minorHAnsi"/>
          <w:b/>
          <w:bCs/>
          <w:sz w:val="22"/>
          <w:u w:val="single"/>
        </w:rPr>
      </w:pPr>
    </w:p>
    <w:p w14:paraId="68BA90CC" w14:textId="77777777" w:rsidR="00B84D7B" w:rsidRDefault="00B84D7B" w:rsidP="00B84D7B">
      <w:pPr>
        <w:ind w:left="360"/>
        <w:rPr>
          <w:rFonts w:cstheme="minorHAnsi"/>
          <w:b/>
          <w:bCs/>
          <w:sz w:val="22"/>
          <w:u w:val="single"/>
        </w:rPr>
      </w:pPr>
    </w:p>
    <w:p w14:paraId="584A09E6" w14:textId="77777777" w:rsidR="00B84D7B" w:rsidRDefault="00B84D7B" w:rsidP="00B84D7B">
      <w:pPr>
        <w:ind w:left="360"/>
        <w:rPr>
          <w:rFonts w:cstheme="minorHAnsi"/>
          <w:b/>
          <w:bCs/>
          <w:sz w:val="22"/>
          <w:u w:val="single"/>
        </w:rPr>
      </w:pPr>
    </w:p>
    <w:p w14:paraId="32D65557" w14:textId="77777777" w:rsidR="00B84D7B" w:rsidRDefault="00B84D7B" w:rsidP="00B84D7B">
      <w:pPr>
        <w:ind w:left="360"/>
        <w:rPr>
          <w:rFonts w:cstheme="minorHAnsi"/>
          <w:b/>
          <w:bCs/>
          <w:sz w:val="22"/>
          <w:u w:val="single"/>
        </w:rPr>
      </w:pPr>
    </w:p>
    <w:p w14:paraId="5A24DEE8" w14:textId="77777777" w:rsidR="00B84D7B" w:rsidRDefault="00B84D7B" w:rsidP="00B84D7B">
      <w:pPr>
        <w:ind w:left="360"/>
        <w:rPr>
          <w:rFonts w:cstheme="minorHAnsi"/>
          <w:b/>
          <w:bCs/>
          <w:sz w:val="22"/>
          <w:u w:val="single"/>
        </w:rPr>
      </w:pPr>
    </w:p>
    <w:p w14:paraId="31F159A9" w14:textId="77777777" w:rsidR="00B84D7B" w:rsidRDefault="00B84D7B" w:rsidP="00B84D7B">
      <w:pPr>
        <w:ind w:left="360"/>
        <w:rPr>
          <w:rFonts w:cstheme="minorHAnsi"/>
          <w:b/>
          <w:bCs/>
          <w:sz w:val="22"/>
          <w:u w:val="single"/>
        </w:rPr>
      </w:pPr>
    </w:p>
    <w:p w14:paraId="6F2F2575" w14:textId="77777777" w:rsidR="00B84D7B" w:rsidRDefault="00B84D7B" w:rsidP="00B84D7B">
      <w:pPr>
        <w:ind w:left="360"/>
        <w:rPr>
          <w:rFonts w:cstheme="minorHAnsi"/>
          <w:b/>
          <w:bCs/>
          <w:sz w:val="22"/>
          <w:u w:val="single"/>
        </w:rPr>
      </w:pPr>
    </w:p>
    <w:p w14:paraId="30CD5D0F" w14:textId="77777777" w:rsidR="00B84D7B" w:rsidRDefault="00B84D7B" w:rsidP="00B84D7B">
      <w:pPr>
        <w:ind w:left="360"/>
        <w:rPr>
          <w:rFonts w:cstheme="minorHAnsi"/>
          <w:b/>
          <w:bCs/>
          <w:sz w:val="22"/>
          <w:u w:val="single"/>
        </w:rPr>
      </w:pPr>
    </w:p>
    <w:p w14:paraId="7DFA9085" w14:textId="77777777" w:rsidR="00B84D7B" w:rsidRDefault="00B84D7B" w:rsidP="00B84D7B">
      <w:pPr>
        <w:ind w:left="360"/>
        <w:rPr>
          <w:rFonts w:cstheme="minorHAnsi"/>
          <w:b/>
          <w:bCs/>
          <w:sz w:val="22"/>
          <w:u w:val="single"/>
        </w:rPr>
      </w:pPr>
    </w:p>
    <w:p w14:paraId="2D1AA139" w14:textId="77777777" w:rsidR="00B84D7B" w:rsidRDefault="00B84D7B" w:rsidP="00B84D7B">
      <w:pPr>
        <w:ind w:left="360"/>
        <w:rPr>
          <w:rFonts w:cstheme="minorHAnsi"/>
          <w:b/>
          <w:bCs/>
          <w:sz w:val="22"/>
          <w:u w:val="single"/>
        </w:rPr>
      </w:pPr>
    </w:p>
    <w:p w14:paraId="4EF4FB82" w14:textId="77777777" w:rsidR="00B84D7B" w:rsidRDefault="00B84D7B" w:rsidP="00B84D7B">
      <w:pPr>
        <w:ind w:left="360"/>
        <w:rPr>
          <w:rFonts w:cstheme="minorHAnsi"/>
          <w:b/>
          <w:bCs/>
          <w:sz w:val="22"/>
          <w:u w:val="single"/>
        </w:rPr>
      </w:pPr>
    </w:p>
    <w:p w14:paraId="62A15705" w14:textId="77777777" w:rsidR="00B84D7B" w:rsidRDefault="00B84D7B" w:rsidP="00B84D7B">
      <w:pPr>
        <w:ind w:left="360"/>
        <w:rPr>
          <w:rFonts w:cstheme="minorHAnsi"/>
          <w:b/>
          <w:bCs/>
          <w:sz w:val="22"/>
          <w:u w:val="single"/>
        </w:rPr>
      </w:pPr>
    </w:p>
    <w:p w14:paraId="6C588FD2" w14:textId="77777777" w:rsidR="00B84D7B" w:rsidRDefault="00B84D7B" w:rsidP="00B84D7B">
      <w:pPr>
        <w:ind w:left="360"/>
        <w:rPr>
          <w:rFonts w:cstheme="minorHAnsi"/>
          <w:b/>
          <w:bCs/>
          <w:sz w:val="22"/>
          <w:u w:val="single"/>
        </w:rPr>
      </w:pPr>
    </w:p>
    <w:p w14:paraId="34334090" w14:textId="77777777" w:rsidR="00B84D7B" w:rsidRDefault="00B84D7B" w:rsidP="00B84D7B">
      <w:pPr>
        <w:ind w:left="360"/>
        <w:rPr>
          <w:rFonts w:cstheme="minorHAnsi"/>
          <w:b/>
          <w:bCs/>
          <w:sz w:val="22"/>
          <w:u w:val="single"/>
        </w:rPr>
      </w:pPr>
    </w:p>
    <w:p w14:paraId="2204A6C5" w14:textId="77777777" w:rsidR="00B84D7B" w:rsidRDefault="00B84D7B" w:rsidP="00B84D7B">
      <w:pPr>
        <w:ind w:left="360"/>
        <w:rPr>
          <w:rFonts w:cstheme="minorHAnsi"/>
          <w:b/>
          <w:bCs/>
          <w:sz w:val="22"/>
          <w:u w:val="single"/>
        </w:rPr>
      </w:pPr>
    </w:p>
    <w:p w14:paraId="3DE9CD54" w14:textId="77777777" w:rsidR="00B84D7B" w:rsidRDefault="00B84D7B" w:rsidP="00B84D7B">
      <w:pPr>
        <w:ind w:left="360"/>
        <w:rPr>
          <w:rFonts w:cstheme="minorHAnsi"/>
          <w:b/>
          <w:bCs/>
          <w:sz w:val="22"/>
          <w:u w:val="single"/>
        </w:rPr>
      </w:pPr>
    </w:p>
    <w:p w14:paraId="67672845" w14:textId="77777777" w:rsidR="00B84D7B" w:rsidRDefault="00B84D7B" w:rsidP="00B84D7B">
      <w:pPr>
        <w:ind w:left="360"/>
        <w:rPr>
          <w:rFonts w:cstheme="minorHAnsi"/>
          <w:b/>
          <w:bCs/>
          <w:sz w:val="22"/>
          <w:u w:val="single"/>
        </w:rPr>
      </w:pPr>
    </w:p>
    <w:p w14:paraId="193923FE" w14:textId="77777777" w:rsidR="009E3B3D" w:rsidRDefault="009E3B3D" w:rsidP="009E3B3D">
      <w:pPr>
        <w:rPr>
          <w:rFonts w:cstheme="minorHAnsi"/>
          <w:sz w:val="22"/>
          <w:szCs w:val="22"/>
        </w:rPr>
      </w:pPr>
      <w:r>
        <w:rPr>
          <w:rFonts w:cstheme="minorHAnsi"/>
          <w:noProof/>
          <w:sz w:val="22"/>
          <w:szCs w:val="22"/>
        </w:rPr>
        <w:lastRenderedPageBreak/>
        <w:drawing>
          <wp:inline distT="0" distB="0" distL="0" distR="0" wp14:anchorId="1EC72EDB" wp14:editId="5A5D4E37">
            <wp:extent cx="5943600" cy="2487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14:paraId="6B8EA619" w14:textId="1CBE6FF4" w:rsidR="00B84D7B" w:rsidRDefault="009E3B3D" w:rsidP="009E3B3D">
      <w:pPr>
        <w:rPr>
          <w:rFonts w:cstheme="minorHAnsi"/>
          <w:b/>
          <w:bCs/>
          <w:sz w:val="22"/>
          <w:u w:val="single"/>
        </w:rPr>
      </w:pPr>
      <w:r>
        <w:rPr>
          <w:rFonts w:cstheme="minorHAnsi"/>
          <w:b/>
          <w:bCs/>
          <w:sz w:val="22"/>
          <w:szCs w:val="22"/>
          <w:u w:val="single"/>
        </w:rPr>
        <w:t xml:space="preserve">Supplementary Figure </w:t>
      </w:r>
      <w:r>
        <w:rPr>
          <w:rFonts w:cstheme="minorHAnsi"/>
          <w:b/>
          <w:bCs/>
          <w:sz w:val="22"/>
          <w:szCs w:val="22"/>
          <w:u w:val="single"/>
        </w:rPr>
        <w:t>1</w:t>
      </w:r>
      <w:r>
        <w:rPr>
          <w:rFonts w:cstheme="minorHAnsi"/>
          <w:b/>
          <w:bCs/>
          <w:sz w:val="22"/>
          <w:szCs w:val="22"/>
          <w:u w:val="single"/>
        </w:rPr>
        <w:t xml:space="preserve">: Demonstration of gate readthrough </w:t>
      </w:r>
      <w:r>
        <w:rPr>
          <w:rFonts w:cstheme="minorHAnsi"/>
          <w:sz w:val="22"/>
          <w:szCs w:val="22"/>
        </w:rPr>
        <w:t xml:space="preserve">Response functions of gates with the repressor and output in different orientations are shown. Gates are based on the N15 repressor and are carried on p15a plasmids. The gate is insulated using a strong double terminator, DT42. Despite that, a noticeable increase in measured promoter activity is observed (middle plot) due to readthrough of the downstream DT42 terminator at high induction levels of the </w:t>
      </w:r>
      <w:proofErr w:type="spellStart"/>
      <w:r>
        <w:rPr>
          <w:rFonts w:cstheme="minorHAnsi"/>
          <w:sz w:val="22"/>
          <w:szCs w:val="22"/>
        </w:rPr>
        <w:t>P</w:t>
      </w:r>
      <w:r w:rsidRPr="00462AE8">
        <w:rPr>
          <w:rFonts w:cstheme="minorHAnsi"/>
          <w:sz w:val="22"/>
          <w:szCs w:val="22"/>
          <w:vertAlign w:val="subscript"/>
        </w:rPr>
        <w:t>Tet</w:t>
      </w:r>
      <w:r>
        <w:rPr>
          <w:rFonts w:cstheme="minorHAnsi"/>
          <w:sz w:val="22"/>
          <w:szCs w:val="22"/>
        </w:rPr>
        <w:t>-P</w:t>
      </w:r>
      <w:r w:rsidRPr="00462AE8">
        <w:rPr>
          <w:rFonts w:cstheme="minorHAnsi"/>
          <w:sz w:val="22"/>
          <w:szCs w:val="22"/>
          <w:vertAlign w:val="subscript"/>
        </w:rPr>
        <w:t>Tac</w:t>
      </w:r>
      <w:proofErr w:type="spellEnd"/>
      <w:r w:rsidRPr="00462AE8">
        <w:rPr>
          <w:rFonts w:cstheme="minorHAnsi"/>
          <w:sz w:val="22"/>
          <w:szCs w:val="22"/>
          <w:vertAlign w:val="subscript"/>
        </w:rPr>
        <w:t xml:space="preserve"> </w:t>
      </w:r>
      <w:r>
        <w:rPr>
          <w:rFonts w:cstheme="minorHAnsi"/>
          <w:sz w:val="22"/>
          <w:szCs w:val="22"/>
        </w:rPr>
        <w:t>tandem promoter. When the repressor and output positions are swapped (left plot) or when the output is put in the opposite direction, the uptick in promoter activity is not observed. Cells were grown overnight in M9 media containing 50ug/</w:t>
      </w:r>
      <w:proofErr w:type="spellStart"/>
      <w:r>
        <w:rPr>
          <w:rFonts w:cstheme="minorHAnsi"/>
          <w:sz w:val="22"/>
          <w:szCs w:val="22"/>
        </w:rPr>
        <w:t>uL</w:t>
      </w:r>
      <w:proofErr w:type="spellEnd"/>
      <w:r>
        <w:rPr>
          <w:rFonts w:cstheme="minorHAnsi"/>
          <w:sz w:val="22"/>
          <w:szCs w:val="22"/>
        </w:rPr>
        <w:t xml:space="preserve"> kanamycin, diluted 1:100 and cultured for 2 more hours, before being diluted 1:625 for 4 hours with appropriate inducers. After 4 hours, cells were analyzed by flow cytometry and data was converted to plasmid RPUs using the same method to convert to genome RPU but with the reference standard carried on a p15a plasmid. Points represent independent replicates taken on different days (single replicate for middle plot, 2 replicates for left and right plots).</w:t>
      </w:r>
    </w:p>
    <w:p w14:paraId="098E6146" w14:textId="2C8F476C" w:rsidR="00B84D7B" w:rsidRDefault="00B84D7B" w:rsidP="00B84D7B">
      <w:pPr>
        <w:ind w:left="360"/>
        <w:rPr>
          <w:rFonts w:cstheme="minorHAnsi"/>
          <w:b/>
          <w:bCs/>
          <w:sz w:val="22"/>
          <w:u w:val="single"/>
        </w:rPr>
      </w:pPr>
    </w:p>
    <w:p w14:paraId="1EC51EF9" w14:textId="0FB3CB29" w:rsidR="00DC3D82" w:rsidRDefault="00DC3D82" w:rsidP="00B84D7B">
      <w:pPr>
        <w:ind w:left="360"/>
        <w:rPr>
          <w:rFonts w:cstheme="minorHAnsi"/>
          <w:b/>
          <w:bCs/>
          <w:sz w:val="22"/>
          <w:u w:val="single"/>
        </w:rPr>
      </w:pPr>
    </w:p>
    <w:p w14:paraId="2434F611" w14:textId="3593041A" w:rsidR="001442DD" w:rsidRDefault="001442DD">
      <w:pPr>
        <w:rPr>
          <w:rFonts w:cstheme="minorHAnsi"/>
          <w:b/>
          <w:bCs/>
          <w:sz w:val="22"/>
          <w:u w:val="single"/>
        </w:rPr>
      </w:pPr>
      <w:r>
        <w:rPr>
          <w:rFonts w:cstheme="minorHAnsi"/>
          <w:b/>
          <w:bCs/>
          <w:sz w:val="22"/>
          <w:u w:val="single"/>
        </w:rPr>
        <w:br w:type="page"/>
      </w:r>
    </w:p>
    <w:p w14:paraId="64113648" w14:textId="5D81C294" w:rsidR="00DC3D82" w:rsidRDefault="002A6258" w:rsidP="00B84D7B">
      <w:pPr>
        <w:ind w:left="360"/>
        <w:rPr>
          <w:rFonts w:cstheme="minorHAnsi"/>
          <w:b/>
          <w:bCs/>
          <w:sz w:val="22"/>
        </w:rPr>
      </w:pPr>
      <w:r>
        <w:rPr>
          <w:rFonts w:cstheme="minorHAnsi"/>
          <w:b/>
          <w:bCs/>
          <w:noProof/>
          <w:sz w:val="22"/>
        </w:rPr>
        <w:lastRenderedPageBreak/>
        <w:drawing>
          <wp:inline distT="0" distB="0" distL="0" distR="0" wp14:anchorId="5612A126" wp14:editId="277CE28B">
            <wp:extent cx="3683000" cy="269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683000" cy="2692400"/>
                    </a:xfrm>
                    <a:prstGeom prst="rect">
                      <a:avLst/>
                    </a:prstGeom>
                  </pic:spPr>
                </pic:pic>
              </a:graphicData>
            </a:graphic>
          </wp:inline>
        </w:drawing>
      </w:r>
    </w:p>
    <w:p w14:paraId="4DD66193" w14:textId="618DBB40" w:rsidR="001442DD" w:rsidRPr="002A6258" w:rsidRDefault="001442DD" w:rsidP="00B84D7B">
      <w:pPr>
        <w:ind w:left="360"/>
        <w:rPr>
          <w:rFonts w:cstheme="minorHAnsi"/>
          <w:sz w:val="22"/>
        </w:rPr>
      </w:pPr>
      <w:r>
        <w:rPr>
          <w:rFonts w:cstheme="minorHAnsi"/>
          <w:b/>
          <w:bCs/>
          <w:sz w:val="22"/>
        </w:rPr>
        <w:t xml:space="preserve">Supplementary Figure </w:t>
      </w:r>
      <w:r w:rsidR="00875614">
        <w:rPr>
          <w:rFonts w:cstheme="minorHAnsi"/>
          <w:b/>
          <w:bCs/>
          <w:sz w:val="22"/>
        </w:rPr>
        <w:t>2</w:t>
      </w:r>
      <w:r>
        <w:rPr>
          <w:rFonts w:cstheme="minorHAnsi"/>
          <w:b/>
          <w:bCs/>
          <w:sz w:val="22"/>
        </w:rPr>
        <w:t xml:space="preserve">: Schematic of </w:t>
      </w:r>
      <w:proofErr w:type="gramStart"/>
      <w:r>
        <w:rPr>
          <w:rFonts w:cstheme="minorHAnsi"/>
          <w:b/>
          <w:bCs/>
          <w:sz w:val="22"/>
        </w:rPr>
        <w:t>cross-talk</w:t>
      </w:r>
      <w:proofErr w:type="gramEnd"/>
      <w:r>
        <w:rPr>
          <w:rFonts w:cstheme="minorHAnsi"/>
          <w:b/>
          <w:bCs/>
          <w:sz w:val="22"/>
        </w:rPr>
        <w:t xml:space="preserve"> constructs</w:t>
      </w:r>
      <w:r w:rsidR="002A6258">
        <w:rPr>
          <w:rFonts w:cstheme="minorHAnsi"/>
          <w:b/>
          <w:bCs/>
          <w:sz w:val="22"/>
        </w:rPr>
        <w:t xml:space="preserve"> </w:t>
      </w:r>
      <w:r w:rsidR="002A6258">
        <w:rPr>
          <w:rFonts w:cstheme="minorHAnsi"/>
          <w:sz w:val="22"/>
        </w:rPr>
        <w:t xml:space="preserve">A total of 144 constructs assaying cross-talk between repressors and promoters were cloned. Repressors were cloned into the attB7 landing pad while all promoters were cloned into the attB2 landing pad. </w:t>
      </w:r>
      <w:proofErr w:type="gramStart"/>
      <w:r w:rsidR="002A6258">
        <w:rPr>
          <w:rFonts w:cstheme="minorHAnsi"/>
          <w:sz w:val="22"/>
        </w:rPr>
        <w:t>Cross-talk</w:t>
      </w:r>
      <w:proofErr w:type="gramEnd"/>
      <w:r w:rsidR="002A6258">
        <w:rPr>
          <w:rFonts w:cstheme="minorHAnsi"/>
          <w:sz w:val="22"/>
        </w:rPr>
        <w:t xml:space="preserve"> was measured by measuring output fluorescence after 0uM and 1000uM IPTG induction. </w:t>
      </w:r>
    </w:p>
    <w:p w14:paraId="6159CC7F" w14:textId="6830D94D" w:rsidR="00B84D7B" w:rsidRDefault="00636074" w:rsidP="00B84D7B">
      <w:pPr>
        <w:ind w:left="360"/>
        <w:rPr>
          <w:rFonts w:cstheme="minorHAnsi"/>
          <w:b/>
          <w:bCs/>
          <w:sz w:val="22"/>
          <w:u w:val="single"/>
        </w:rPr>
      </w:pPr>
      <w:r w:rsidRPr="00636074">
        <w:rPr>
          <w:rFonts w:cstheme="minorHAnsi"/>
          <w:noProof/>
          <w:sz w:val="22"/>
        </w:rPr>
        <w:lastRenderedPageBreak/>
        <w:drawing>
          <wp:inline distT="0" distB="0" distL="0" distR="0" wp14:anchorId="32866C14" wp14:editId="616DA42E">
            <wp:extent cx="55378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537835" cy="8229600"/>
                    </a:xfrm>
                    <a:prstGeom prst="rect">
                      <a:avLst/>
                    </a:prstGeom>
                  </pic:spPr>
                </pic:pic>
              </a:graphicData>
            </a:graphic>
          </wp:inline>
        </w:drawing>
      </w:r>
      <w:r w:rsidRPr="00636074">
        <w:rPr>
          <w:rFonts w:cstheme="minorHAnsi"/>
          <w:b/>
          <w:bCs/>
          <w:noProof/>
          <w:sz w:val="22"/>
        </w:rPr>
        <w:lastRenderedPageBreak/>
        <w:drawing>
          <wp:inline distT="0" distB="0" distL="0" distR="0" wp14:anchorId="27E69FF0" wp14:editId="2C703869">
            <wp:extent cx="543623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436235" cy="8229600"/>
                    </a:xfrm>
                    <a:prstGeom prst="rect">
                      <a:avLst/>
                    </a:prstGeom>
                  </pic:spPr>
                </pic:pic>
              </a:graphicData>
            </a:graphic>
          </wp:inline>
        </w:drawing>
      </w:r>
    </w:p>
    <w:p w14:paraId="02A01836" w14:textId="18CEAE05" w:rsidR="005014C9" w:rsidRDefault="00636074" w:rsidP="00EE4CC4">
      <w:pPr>
        <w:rPr>
          <w:rFonts w:cstheme="minorHAnsi"/>
          <w:sz w:val="22"/>
          <w:szCs w:val="22"/>
        </w:rPr>
      </w:pPr>
      <w:r w:rsidRPr="00B84D7B">
        <w:rPr>
          <w:rFonts w:cstheme="minorHAnsi"/>
          <w:b/>
          <w:bCs/>
          <w:sz w:val="22"/>
          <w:u w:val="single"/>
        </w:rPr>
        <w:lastRenderedPageBreak/>
        <w:t xml:space="preserve">Supplementary Figure </w:t>
      </w:r>
      <w:r w:rsidR="00F557C5">
        <w:rPr>
          <w:rFonts w:cstheme="minorHAnsi"/>
          <w:b/>
          <w:bCs/>
          <w:sz w:val="22"/>
          <w:u w:val="single"/>
        </w:rPr>
        <w:t>3</w:t>
      </w:r>
      <w:r w:rsidRPr="00B84D7B">
        <w:rPr>
          <w:rFonts w:cstheme="minorHAnsi"/>
          <w:b/>
          <w:bCs/>
          <w:sz w:val="22"/>
          <w:u w:val="single"/>
        </w:rPr>
        <w:t>:</w:t>
      </w:r>
      <w:r w:rsidR="00E744E6">
        <w:rPr>
          <w:rFonts w:cstheme="minorHAnsi"/>
          <w:b/>
          <w:bCs/>
          <w:sz w:val="22"/>
          <w:u w:val="single"/>
        </w:rPr>
        <w:t xml:space="preserve"> Raw </w:t>
      </w:r>
      <w:proofErr w:type="gramStart"/>
      <w:r w:rsidR="00E744E6">
        <w:rPr>
          <w:rFonts w:cstheme="minorHAnsi"/>
          <w:b/>
          <w:bCs/>
          <w:sz w:val="22"/>
          <w:u w:val="single"/>
        </w:rPr>
        <w:t>cross-talk</w:t>
      </w:r>
      <w:proofErr w:type="gramEnd"/>
      <w:r w:rsidR="00E744E6">
        <w:rPr>
          <w:rFonts w:cstheme="minorHAnsi"/>
          <w:b/>
          <w:bCs/>
          <w:sz w:val="22"/>
          <w:u w:val="single"/>
        </w:rPr>
        <w:t xml:space="preserve"> data</w:t>
      </w:r>
      <w:r w:rsidR="00596DC0">
        <w:rPr>
          <w:rFonts w:cstheme="minorHAnsi"/>
          <w:sz w:val="22"/>
          <w:szCs w:val="22"/>
        </w:rPr>
        <w:t xml:space="preserve"> The bar</w:t>
      </w:r>
      <w:r w:rsidR="0052101C">
        <w:rPr>
          <w:rFonts w:cstheme="minorHAnsi"/>
          <w:sz w:val="22"/>
          <w:szCs w:val="22"/>
        </w:rPr>
        <w:t xml:space="preserve"> </w:t>
      </w:r>
      <w:r w:rsidR="00596DC0">
        <w:rPr>
          <w:rFonts w:cstheme="minorHAnsi"/>
          <w:sz w:val="22"/>
          <w:szCs w:val="22"/>
        </w:rPr>
        <w:t>plot</w:t>
      </w:r>
      <w:r w:rsidR="0052101C">
        <w:rPr>
          <w:rFonts w:cstheme="minorHAnsi"/>
          <w:sz w:val="22"/>
          <w:szCs w:val="22"/>
        </w:rPr>
        <w:t>s</w:t>
      </w:r>
      <w:r w:rsidR="00C42E30">
        <w:rPr>
          <w:rFonts w:cstheme="minorHAnsi"/>
          <w:sz w:val="22"/>
          <w:szCs w:val="22"/>
        </w:rPr>
        <w:t xml:space="preserve"> show the raw data for the heatmap</w:t>
      </w:r>
      <w:r w:rsidR="0052101C">
        <w:rPr>
          <w:rFonts w:cstheme="minorHAnsi"/>
          <w:sz w:val="22"/>
          <w:szCs w:val="22"/>
        </w:rPr>
        <w:t>.</w:t>
      </w:r>
      <w:r w:rsidR="002C55A7">
        <w:rPr>
          <w:rFonts w:cstheme="minorHAnsi"/>
          <w:sz w:val="22"/>
          <w:szCs w:val="22"/>
        </w:rPr>
        <w:t xml:space="preserve"> </w:t>
      </w:r>
      <w:r w:rsidR="00763488" w:rsidRPr="00763488">
        <w:rPr>
          <w:rFonts w:cstheme="minorHAnsi"/>
          <w:sz w:val="22"/>
        </w:rPr>
        <w:t>Repressors</w:t>
      </w:r>
      <w:r w:rsidR="00E81567">
        <w:rPr>
          <w:rFonts w:cstheme="minorHAnsi"/>
          <w:b/>
          <w:bCs/>
          <w:sz w:val="22"/>
        </w:rPr>
        <w:t xml:space="preserve"> </w:t>
      </w:r>
      <w:r w:rsidR="00763488">
        <w:rPr>
          <w:rFonts w:cstheme="minorHAnsi"/>
          <w:sz w:val="22"/>
          <w:szCs w:val="22"/>
        </w:rPr>
        <w:t>were cloned into the att</w:t>
      </w:r>
      <w:r w:rsidR="00733973">
        <w:rPr>
          <w:rFonts w:cstheme="minorHAnsi"/>
          <w:sz w:val="22"/>
          <w:szCs w:val="22"/>
        </w:rPr>
        <w:t>B</w:t>
      </w:r>
      <w:r w:rsidR="00763488">
        <w:rPr>
          <w:rFonts w:cstheme="minorHAnsi"/>
          <w:sz w:val="22"/>
          <w:szCs w:val="22"/>
        </w:rPr>
        <w:t>7 landing pad and promoters were cloned into the att</w:t>
      </w:r>
      <w:r w:rsidR="00733973">
        <w:rPr>
          <w:rFonts w:cstheme="minorHAnsi"/>
          <w:sz w:val="22"/>
          <w:szCs w:val="22"/>
        </w:rPr>
        <w:t>B</w:t>
      </w:r>
      <w:r w:rsidR="00763488">
        <w:rPr>
          <w:rFonts w:cstheme="minorHAnsi"/>
          <w:sz w:val="22"/>
          <w:szCs w:val="22"/>
        </w:rPr>
        <w:t xml:space="preserve">2 landing </w:t>
      </w:r>
      <w:r w:rsidR="006B1056">
        <w:rPr>
          <w:rFonts w:cstheme="minorHAnsi"/>
          <w:sz w:val="22"/>
          <w:szCs w:val="22"/>
        </w:rPr>
        <w:t>pad</w:t>
      </w:r>
      <w:r w:rsidR="00135358">
        <w:rPr>
          <w:rFonts w:cstheme="minorHAnsi"/>
          <w:sz w:val="22"/>
          <w:szCs w:val="22"/>
        </w:rPr>
        <w:t xml:space="preserve"> of </w:t>
      </w:r>
      <w:r w:rsidR="008A3BF4">
        <w:rPr>
          <w:rFonts w:cstheme="minorHAnsi"/>
          <w:sz w:val="22"/>
          <w:szCs w:val="22"/>
        </w:rPr>
        <w:t>JAI_MKC300</w:t>
      </w:r>
      <w:r w:rsidR="006B1056">
        <w:rPr>
          <w:rFonts w:cstheme="minorHAnsi"/>
          <w:sz w:val="22"/>
          <w:szCs w:val="22"/>
        </w:rPr>
        <w:t xml:space="preserve">. </w:t>
      </w:r>
      <w:r w:rsidR="000A4E2B">
        <w:rPr>
          <w:rFonts w:cstheme="minorHAnsi"/>
          <w:sz w:val="22"/>
          <w:szCs w:val="22"/>
        </w:rPr>
        <w:t xml:space="preserve">Cells were then induced with 0uM </w:t>
      </w:r>
      <w:r w:rsidR="007E039A">
        <w:rPr>
          <w:rFonts w:cstheme="minorHAnsi"/>
          <w:sz w:val="22"/>
          <w:szCs w:val="22"/>
        </w:rPr>
        <w:t xml:space="preserve">(gray bars) </w:t>
      </w:r>
      <w:r w:rsidR="000A4E2B">
        <w:rPr>
          <w:rFonts w:cstheme="minorHAnsi"/>
          <w:sz w:val="22"/>
          <w:szCs w:val="22"/>
        </w:rPr>
        <w:t>or 1000uM</w:t>
      </w:r>
      <w:r w:rsidR="007E039A">
        <w:rPr>
          <w:rFonts w:cstheme="minorHAnsi"/>
          <w:sz w:val="22"/>
          <w:szCs w:val="22"/>
        </w:rPr>
        <w:t xml:space="preserve"> (blue bars)</w:t>
      </w:r>
      <w:r w:rsidR="000A4E2B">
        <w:rPr>
          <w:rFonts w:cstheme="minorHAnsi"/>
          <w:sz w:val="22"/>
          <w:szCs w:val="22"/>
        </w:rPr>
        <w:t xml:space="preserve"> IPTG and the output was converted to RNAP/s (materials and methods).</w:t>
      </w:r>
      <w:r w:rsidR="001545DE">
        <w:rPr>
          <w:rFonts w:cstheme="minorHAnsi"/>
          <w:sz w:val="22"/>
          <w:szCs w:val="22"/>
        </w:rPr>
        <w:t xml:space="preserve"> Data points represent </w:t>
      </w:r>
      <w:r w:rsidR="00045A5A">
        <w:rPr>
          <w:rFonts w:cstheme="minorHAnsi"/>
          <w:sz w:val="22"/>
          <w:szCs w:val="22"/>
        </w:rPr>
        <w:t xml:space="preserve">independent replicates taken on different days. </w:t>
      </w:r>
    </w:p>
    <w:p w14:paraId="4BF6C5C4" w14:textId="77777777" w:rsidR="00054311" w:rsidRDefault="00054311" w:rsidP="00EE4CC4">
      <w:pPr>
        <w:rPr>
          <w:rFonts w:cstheme="minorHAnsi"/>
          <w:sz w:val="22"/>
          <w:szCs w:val="22"/>
        </w:rPr>
      </w:pPr>
    </w:p>
    <w:p w14:paraId="75AAB14C" w14:textId="322D1B6E" w:rsidR="00C24EE3" w:rsidRDefault="00054311">
      <w:pPr>
        <w:rPr>
          <w:rFonts w:cstheme="minorHAnsi"/>
          <w:sz w:val="22"/>
          <w:szCs w:val="22"/>
        </w:rPr>
      </w:pPr>
      <w:r>
        <w:rPr>
          <w:rFonts w:cstheme="minorHAnsi"/>
          <w:sz w:val="22"/>
          <w:szCs w:val="22"/>
        </w:rPr>
        <w:br w:type="page"/>
      </w:r>
    </w:p>
    <w:p w14:paraId="114270F4" w14:textId="77777777" w:rsidR="00C24EE3" w:rsidRDefault="00C24EE3" w:rsidP="00C24EE3">
      <w:pPr>
        <w:ind w:left="360"/>
        <w:rPr>
          <w:rFonts w:cstheme="minorHAnsi"/>
          <w:sz w:val="22"/>
        </w:rPr>
      </w:pPr>
      <w:r>
        <w:rPr>
          <w:rFonts w:cstheme="minorHAnsi"/>
          <w:noProof/>
          <w:sz w:val="22"/>
        </w:rPr>
        <w:lastRenderedPageBreak/>
        <w:drawing>
          <wp:inline distT="0" distB="0" distL="0" distR="0" wp14:anchorId="75E054F5" wp14:editId="3A2820C2">
            <wp:extent cx="590550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5500" cy="1892300"/>
                    </a:xfrm>
                    <a:prstGeom prst="rect">
                      <a:avLst/>
                    </a:prstGeom>
                  </pic:spPr>
                </pic:pic>
              </a:graphicData>
            </a:graphic>
          </wp:inline>
        </w:drawing>
      </w:r>
    </w:p>
    <w:p w14:paraId="3CF3F3E4" w14:textId="003907D8" w:rsidR="00C24EE3" w:rsidRDefault="00C24EE3" w:rsidP="00C24EE3">
      <w:pPr>
        <w:ind w:left="360"/>
        <w:rPr>
          <w:rFonts w:cstheme="minorHAnsi"/>
          <w:sz w:val="22"/>
          <w:szCs w:val="22"/>
        </w:rPr>
      </w:pPr>
      <w:r w:rsidRPr="00B84D7B">
        <w:rPr>
          <w:rFonts w:cstheme="minorHAnsi"/>
          <w:b/>
          <w:bCs/>
          <w:sz w:val="22"/>
          <w:u w:val="single"/>
        </w:rPr>
        <w:t xml:space="preserve">Supplementary Figure </w:t>
      </w:r>
      <w:r>
        <w:rPr>
          <w:rFonts w:cstheme="minorHAnsi"/>
          <w:b/>
          <w:bCs/>
          <w:sz w:val="22"/>
          <w:u w:val="single"/>
        </w:rPr>
        <w:t>4</w:t>
      </w:r>
      <w:r w:rsidRPr="00B84D7B">
        <w:rPr>
          <w:rFonts w:cstheme="minorHAnsi"/>
          <w:b/>
          <w:bCs/>
          <w:sz w:val="22"/>
          <w:u w:val="single"/>
        </w:rPr>
        <w:t>:</w:t>
      </w:r>
      <w:r w:rsidRPr="00B84D7B">
        <w:rPr>
          <w:rFonts w:cstheme="minorHAnsi"/>
          <w:b/>
          <w:bCs/>
          <w:sz w:val="22"/>
          <w:u w:val="single"/>
        </w:rPr>
        <w:tab/>
      </w:r>
      <w:r>
        <w:rPr>
          <w:rFonts w:cstheme="minorHAnsi"/>
          <w:b/>
          <w:bCs/>
          <w:sz w:val="22"/>
          <w:u w:val="single"/>
        </w:rPr>
        <w:t xml:space="preserve">Validation of marionette sensor array in JAI_MKC300 </w:t>
      </w:r>
      <w:r>
        <w:rPr>
          <w:rFonts w:cstheme="minorHAnsi"/>
          <w:sz w:val="22"/>
          <w:szCs w:val="22"/>
        </w:rPr>
        <w:t xml:space="preserve">Expression from nine of the marionette sensors in the landing pad strain (JAI_MKC300) is shown. Induction values were 0uM (gray bars) and the maximum inducer concentration for each sensor (blue bars). Maximum inducer values were as follows: 25uM DAPG (JAI_MKC334), 100uM </w:t>
      </w:r>
      <w:proofErr w:type="spellStart"/>
      <w:r>
        <w:rPr>
          <w:rFonts w:cstheme="minorHAnsi"/>
          <w:sz w:val="22"/>
          <w:szCs w:val="22"/>
        </w:rPr>
        <w:t>Cuma</w:t>
      </w:r>
      <w:proofErr w:type="spellEnd"/>
      <w:r>
        <w:rPr>
          <w:rFonts w:cstheme="minorHAnsi"/>
          <w:sz w:val="22"/>
          <w:szCs w:val="22"/>
        </w:rPr>
        <w:t xml:space="preserve"> (JAI_MKC335), 10uM Lux (JAI_MKC322), 100uM Van (JAI_MKC336), 1000uM IPTG (JAI_MKC337), 200nM </w:t>
      </w:r>
      <w:proofErr w:type="spellStart"/>
      <w:r>
        <w:rPr>
          <w:rFonts w:cstheme="minorHAnsi"/>
          <w:sz w:val="22"/>
          <w:szCs w:val="22"/>
        </w:rPr>
        <w:t>aTc</w:t>
      </w:r>
      <w:proofErr w:type="spellEnd"/>
      <w:r>
        <w:rPr>
          <w:rFonts w:cstheme="minorHAnsi"/>
          <w:sz w:val="22"/>
          <w:szCs w:val="22"/>
        </w:rPr>
        <w:t xml:space="preserve"> (JAI_MKC338), 4000uM Ara (JAI_MKC340), 100uM Sal (JAI_MKC342) and 10uM OHC12 (JAI_MKC323). Reporter promoters were described in Meyer et al 2018 except an alternative </w:t>
      </w:r>
      <w:proofErr w:type="spellStart"/>
      <w:r>
        <w:rPr>
          <w:rFonts w:cstheme="minorHAnsi"/>
          <w:sz w:val="22"/>
          <w:szCs w:val="22"/>
        </w:rPr>
        <w:t>P</w:t>
      </w:r>
      <w:r w:rsidRPr="001D1713">
        <w:rPr>
          <w:rFonts w:cstheme="minorHAnsi"/>
          <w:sz w:val="22"/>
          <w:szCs w:val="22"/>
          <w:vertAlign w:val="subscript"/>
        </w:rPr>
        <w:t>Tet</w:t>
      </w:r>
      <w:proofErr w:type="spellEnd"/>
      <w:r w:rsidRPr="001D1713">
        <w:rPr>
          <w:rFonts w:cstheme="minorHAnsi"/>
          <w:sz w:val="22"/>
          <w:szCs w:val="22"/>
          <w:vertAlign w:val="subscript"/>
        </w:rPr>
        <w:t xml:space="preserve"> </w:t>
      </w:r>
      <w:r>
        <w:rPr>
          <w:rFonts w:cstheme="minorHAnsi"/>
          <w:sz w:val="22"/>
          <w:szCs w:val="22"/>
        </w:rPr>
        <w:t xml:space="preserve">promoter was used. Promoters were as follows: </w:t>
      </w:r>
      <w:proofErr w:type="spellStart"/>
      <w:r>
        <w:rPr>
          <w:rFonts w:cstheme="minorHAnsi"/>
          <w:sz w:val="22"/>
          <w:szCs w:val="22"/>
        </w:rPr>
        <w:t>P</w:t>
      </w:r>
      <w:r w:rsidRPr="00BE6A0F">
        <w:rPr>
          <w:rFonts w:cstheme="minorHAnsi"/>
          <w:sz w:val="22"/>
          <w:szCs w:val="22"/>
          <w:vertAlign w:val="subscript"/>
        </w:rPr>
        <w:t>PhlF</w:t>
      </w:r>
      <w:proofErr w:type="spellEnd"/>
      <w:r w:rsidRPr="00D24973">
        <w:rPr>
          <w:rFonts w:cstheme="minorHAnsi"/>
          <w:sz w:val="22"/>
          <w:szCs w:val="22"/>
        </w:rPr>
        <w:t>,</w:t>
      </w:r>
      <w:r>
        <w:rPr>
          <w:rFonts w:cstheme="minorHAnsi"/>
          <w:sz w:val="22"/>
          <w:szCs w:val="22"/>
          <w:vertAlign w:val="subscript"/>
        </w:rPr>
        <w:t xml:space="preserve"> </w:t>
      </w:r>
      <w:proofErr w:type="spellStart"/>
      <w:r>
        <w:rPr>
          <w:rFonts w:cstheme="minorHAnsi"/>
          <w:sz w:val="22"/>
          <w:szCs w:val="22"/>
        </w:rPr>
        <w:t>P</w:t>
      </w:r>
      <w:r w:rsidRPr="00A11406">
        <w:rPr>
          <w:rFonts w:cstheme="minorHAnsi"/>
          <w:sz w:val="22"/>
          <w:szCs w:val="22"/>
          <w:vertAlign w:val="subscript"/>
        </w:rPr>
        <w:t>CymRC</w:t>
      </w:r>
      <w:proofErr w:type="spellEnd"/>
      <w:r>
        <w:rPr>
          <w:rFonts w:cstheme="minorHAnsi"/>
          <w:sz w:val="22"/>
          <w:szCs w:val="22"/>
        </w:rPr>
        <w:t xml:space="preserve">, </w:t>
      </w:r>
      <w:proofErr w:type="spellStart"/>
      <w:r>
        <w:rPr>
          <w:rFonts w:cstheme="minorHAnsi"/>
          <w:sz w:val="22"/>
          <w:szCs w:val="22"/>
        </w:rPr>
        <w:t>P</w:t>
      </w:r>
      <w:r w:rsidRPr="00A11406">
        <w:rPr>
          <w:rFonts w:cstheme="minorHAnsi"/>
          <w:sz w:val="22"/>
          <w:szCs w:val="22"/>
          <w:vertAlign w:val="subscript"/>
        </w:rPr>
        <w:t>LuxB</w:t>
      </w:r>
      <w:proofErr w:type="spellEnd"/>
      <w:r>
        <w:rPr>
          <w:rFonts w:cstheme="minorHAnsi"/>
          <w:sz w:val="22"/>
          <w:szCs w:val="22"/>
        </w:rPr>
        <w:t xml:space="preserve">, </w:t>
      </w:r>
      <w:proofErr w:type="spellStart"/>
      <w:r>
        <w:rPr>
          <w:rFonts w:cstheme="minorHAnsi"/>
          <w:sz w:val="22"/>
          <w:szCs w:val="22"/>
        </w:rPr>
        <w:t>P</w:t>
      </w:r>
      <w:r w:rsidRPr="00A11406">
        <w:rPr>
          <w:rFonts w:cstheme="minorHAnsi"/>
          <w:sz w:val="22"/>
          <w:szCs w:val="22"/>
          <w:vertAlign w:val="subscript"/>
        </w:rPr>
        <w:t>VanCC</w:t>
      </w:r>
      <w:proofErr w:type="spellEnd"/>
      <w:r>
        <w:rPr>
          <w:rFonts w:cstheme="minorHAnsi"/>
          <w:sz w:val="22"/>
          <w:szCs w:val="22"/>
        </w:rPr>
        <w:t xml:space="preserve">, </w:t>
      </w:r>
      <w:proofErr w:type="spellStart"/>
      <w:r>
        <w:rPr>
          <w:rFonts w:cstheme="minorHAnsi"/>
          <w:sz w:val="22"/>
          <w:szCs w:val="22"/>
        </w:rPr>
        <w:t>P</w:t>
      </w:r>
      <w:r w:rsidRPr="00A11406">
        <w:rPr>
          <w:rFonts w:cstheme="minorHAnsi"/>
          <w:sz w:val="22"/>
          <w:szCs w:val="22"/>
          <w:vertAlign w:val="subscript"/>
        </w:rPr>
        <w:t>Tac</w:t>
      </w:r>
      <w:proofErr w:type="spellEnd"/>
      <w:r>
        <w:rPr>
          <w:rFonts w:cstheme="minorHAnsi"/>
          <w:sz w:val="22"/>
          <w:szCs w:val="22"/>
        </w:rPr>
        <w:t xml:space="preserve">, </w:t>
      </w:r>
      <w:proofErr w:type="spellStart"/>
      <w:r>
        <w:rPr>
          <w:rFonts w:cstheme="minorHAnsi"/>
          <w:sz w:val="22"/>
          <w:szCs w:val="22"/>
        </w:rPr>
        <w:t>P</w:t>
      </w:r>
      <w:r w:rsidRPr="001D1713">
        <w:rPr>
          <w:rFonts w:cstheme="minorHAnsi"/>
          <w:sz w:val="22"/>
          <w:szCs w:val="22"/>
          <w:vertAlign w:val="subscript"/>
        </w:rPr>
        <w:t>Tet</w:t>
      </w:r>
      <w:proofErr w:type="spellEnd"/>
      <w:r>
        <w:rPr>
          <w:rFonts w:cstheme="minorHAnsi"/>
          <w:sz w:val="22"/>
          <w:szCs w:val="22"/>
        </w:rPr>
        <w:t>, P</w:t>
      </w:r>
      <w:r w:rsidRPr="00A11406">
        <w:rPr>
          <w:rFonts w:cstheme="minorHAnsi"/>
          <w:sz w:val="22"/>
          <w:szCs w:val="22"/>
          <w:vertAlign w:val="subscript"/>
        </w:rPr>
        <w:t>BAD</w:t>
      </w:r>
      <w:r>
        <w:rPr>
          <w:rFonts w:cstheme="minorHAnsi"/>
          <w:sz w:val="22"/>
          <w:szCs w:val="22"/>
        </w:rPr>
        <w:t xml:space="preserve">, </w:t>
      </w:r>
      <w:proofErr w:type="spellStart"/>
      <w:r>
        <w:rPr>
          <w:rFonts w:cstheme="minorHAnsi"/>
          <w:sz w:val="22"/>
          <w:szCs w:val="22"/>
        </w:rPr>
        <w:t>P</w:t>
      </w:r>
      <w:r w:rsidRPr="00A11406">
        <w:rPr>
          <w:rFonts w:cstheme="minorHAnsi"/>
          <w:sz w:val="22"/>
          <w:szCs w:val="22"/>
          <w:vertAlign w:val="subscript"/>
        </w:rPr>
        <w:t>SalTTC</w:t>
      </w:r>
      <w:proofErr w:type="spellEnd"/>
      <w:r>
        <w:rPr>
          <w:rFonts w:cstheme="minorHAnsi"/>
          <w:sz w:val="22"/>
          <w:szCs w:val="22"/>
        </w:rPr>
        <w:t xml:space="preserve">, and </w:t>
      </w:r>
      <w:proofErr w:type="spellStart"/>
      <w:r>
        <w:rPr>
          <w:rFonts w:cstheme="minorHAnsi"/>
          <w:sz w:val="22"/>
          <w:szCs w:val="22"/>
        </w:rPr>
        <w:t>P</w:t>
      </w:r>
      <w:r w:rsidRPr="00A11406">
        <w:rPr>
          <w:rFonts w:cstheme="minorHAnsi"/>
          <w:sz w:val="22"/>
          <w:szCs w:val="22"/>
          <w:vertAlign w:val="subscript"/>
        </w:rPr>
        <w:t>Cin</w:t>
      </w:r>
      <w:proofErr w:type="spellEnd"/>
      <w:r>
        <w:rPr>
          <w:rFonts w:cstheme="minorHAnsi"/>
          <w:sz w:val="22"/>
          <w:szCs w:val="22"/>
        </w:rPr>
        <w:t xml:space="preserve">. As with the NOT gates, outputs were measured from the attB2 landing pad. Cells were grown overnight in M9 media, diluted 1:100 for 1.5 hours, then diluted 1:2000 with appropriate inducers and cultured for 5 hours. After 5 hours, fluorescence was analyzed by flow cytometry and converted to RNAP/s (Materials and Methods). Points represent independent replicates taken on different days. </w:t>
      </w:r>
    </w:p>
    <w:p w14:paraId="57B68CBF" w14:textId="77777777" w:rsidR="00054311" w:rsidRDefault="00054311">
      <w:pPr>
        <w:rPr>
          <w:rFonts w:cstheme="minorHAnsi"/>
          <w:sz w:val="22"/>
          <w:szCs w:val="22"/>
        </w:rPr>
      </w:pPr>
    </w:p>
    <w:p w14:paraId="3060AECA" w14:textId="77777777" w:rsidR="00054311" w:rsidRDefault="00054311" w:rsidP="00054311">
      <w:pPr>
        <w:rPr>
          <w:rFonts w:cstheme="minorHAnsi"/>
          <w:sz w:val="22"/>
          <w:szCs w:val="22"/>
        </w:rPr>
      </w:pPr>
      <w:r>
        <w:rPr>
          <w:rFonts w:cstheme="minorHAnsi"/>
          <w:noProof/>
          <w:sz w:val="22"/>
          <w:szCs w:val="22"/>
        </w:rPr>
        <w:lastRenderedPageBreak/>
        <w:drawing>
          <wp:inline distT="0" distB="0" distL="0" distR="0" wp14:anchorId="0E0BC524" wp14:editId="7496BA2F">
            <wp:extent cx="45085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508500" cy="4419600"/>
                    </a:xfrm>
                    <a:prstGeom prst="rect">
                      <a:avLst/>
                    </a:prstGeom>
                  </pic:spPr>
                </pic:pic>
              </a:graphicData>
            </a:graphic>
          </wp:inline>
        </w:drawing>
      </w:r>
    </w:p>
    <w:p w14:paraId="081E50BB" w14:textId="6579FC1F" w:rsidR="00054311" w:rsidRDefault="00054311" w:rsidP="00054311">
      <w:pPr>
        <w:rPr>
          <w:rFonts w:cstheme="minorHAnsi"/>
          <w:sz w:val="22"/>
          <w:szCs w:val="22"/>
        </w:rPr>
      </w:pPr>
      <w:r>
        <w:rPr>
          <w:rFonts w:cstheme="minorHAnsi"/>
          <w:b/>
          <w:bCs/>
          <w:sz w:val="22"/>
          <w:szCs w:val="22"/>
          <w:u w:val="single"/>
        </w:rPr>
        <w:t xml:space="preserve">Supplementary Figure </w:t>
      </w:r>
      <w:r w:rsidR="00EA3C40">
        <w:rPr>
          <w:rFonts w:cstheme="minorHAnsi"/>
          <w:b/>
          <w:bCs/>
          <w:sz w:val="22"/>
          <w:szCs w:val="22"/>
          <w:u w:val="single"/>
        </w:rPr>
        <w:t>5</w:t>
      </w:r>
      <w:r>
        <w:rPr>
          <w:rFonts w:cstheme="minorHAnsi"/>
          <w:b/>
          <w:bCs/>
          <w:sz w:val="22"/>
          <w:szCs w:val="22"/>
          <w:u w:val="single"/>
        </w:rPr>
        <w:t xml:space="preserve">: Response functions for receiver cells </w:t>
      </w:r>
      <w:proofErr w:type="gramStart"/>
      <w:r>
        <w:rPr>
          <w:rFonts w:cstheme="minorHAnsi"/>
          <w:b/>
          <w:bCs/>
          <w:sz w:val="22"/>
          <w:szCs w:val="22"/>
          <w:u w:val="single"/>
        </w:rPr>
        <w:t xml:space="preserve">alone </w:t>
      </w:r>
      <w:r>
        <w:rPr>
          <w:rFonts w:cstheme="minorHAnsi"/>
          <w:b/>
          <w:bCs/>
          <w:sz w:val="22"/>
          <w:szCs w:val="22"/>
        </w:rPr>
        <w:t xml:space="preserve"> </w:t>
      </w:r>
      <w:r>
        <w:rPr>
          <w:rFonts w:cstheme="minorHAnsi"/>
          <w:sz w:val="22"/>
          <w:szCs w:val="22"/>
        </w:rPr>
        <w:t>Response</w:t>
      </w:r>
      <w:proofErr w:type="gramEnd"/>
      <w:r>
        <w:rPr>
          <w:rFonts w:cstheme="minorHAnsi"/>
          <w:sz w:val="22"/>
          <w:szCs w:val="22"/>
        </w:rPr>
        <w:t xml:space="preserve"> functions for the four receiver cells used in the </w:t>
      </w:r>
      <w:proofErr w:type="spellStart"/>
      <w:r>
        <w:rPr>
          <w:rFonts w:cstheme="minorHAnsi"/>
          <w:sz w:val="22"/>
          <w:szCs w:val="22"/>
        </w:rPr>
        <w:t>sender:receiver</w:t>
      </w:r>
      <w:proofErr w:type="spellEnd"/>
      <w:r>
        <w:rPr>
          <w:rFonts w:cstheme="minorHAnsi"/>
          <w:sz w:val="22"/>
          <w:szCs w:val="22"/>
        </w:rPr>
        <w:t xml:space="preserve"> devices are shown. As before, cassettes were integrated into the attB2 landing pad of JAI_MKC300. </w:t>
      </w:r>
      <w:r w:rsidR="00F16445">
        <w:rPr>
          <w:rFonts w:cstheme="minorHAnsi"/>
          <w:sz w:val="22"/>
          <w:szCs w:val="22"/>
        </w:rPr>
        <w:t xml:space="preserve">Note that the </w:t>
      </w:r>
      <w:proofErr w:type="spellStart"/>
      <w:r w:rsidR="00F16445" w:rsidRPr="00CA42E9">
        <w:rPr>
          <w:rFonts w:cstheme="minorHAnsi"/>
          <w:i/>
          <w:iCs/>
          <w:sz w:val="22"/>
          <w:szCs w:val="22"/>
        </w:rPr>
        <w:t>luxR</w:t>
      </w:r>
      <w:proofErr w:type="spellEnd"/>
      <w:r w:rsidR="00F16445">
        <w:rPr>
          <w:rFonts w:cstheme="minorHAnsi"/>
          <w:sz w:val="22"/>
          <w:szCs w:val="22"/>
        </w:rPr>
        <w:t xml:space="preserve">, </w:t>
      </w:r>
      <w:proofErr w:type="spellStart"/>
      <w:r w:rsidR="00F16445" w:rsidRPr="00CA42E9">
        <w:rPr>
          <w:rFonts w:cstheme="minorHAnsi"/>
          <w:i/>
          <w:iCs/>
          <w:sz w:val="22"/>
          <w:szCs w:val="22"/>
        </w:rPr>
        <w:t>cinR</w:t>
      </w:r>
      <w:r w:rsidR="00F16445" w:rsidRPr="00CA42E9">
        <w:rPr>
          <w:rFonts w:cstheme="minorHAnsi"/>
          <w:i/>
          <w:iCs/>
          <w:sz w:val="22"/>
          <w:szCs w:val="22"/>
          <w:vertAlign w:val="superscript"/>
        </w:rPr>
        <w:t>AM</w:t>
      </w:r>
      <w:proofErr w:type="spellEnd"/>
      <w:r w:rsidR="00F16445">
        <w:rPr>
          <w:rFonts w:cstheme="minorHAnsi"/>
          <w:sz w:val="22"/>
          <w:szCs w:val="22"/>
        </w:rPr>
        <w:t xml:space="preserve">, and </w:t>
      </w:r>
      <w:proofErr w:type="spellStart"/>
      <w:r w:rsidR="00F16445" w:rsidRPr="00CA42E9">
        <w:rPr>
          <w:rFonts w:cstheme="minorHAnsi"/>
          <w:i/>
          <w:iCs/>
          <w:sz w:val="22"/>
          <w:szCs w:val="22"/>
        </w:rPr>
        <w:t>phlF</w:t>
      </w:r>
      <w:r w:rsidR="00F16445" w:rsidRPr="00CA42E9">
        <w:rPr>
          <w:rFonts w:cstheme="minorHAnsi"/>
          <w:i/>
          <w:iCs/>
          <w:sz w:val="22"/>
          <w:szCs w:val="22"/>
          <w:vertAlign w:val="superscript"/>
        </w:rPr>
        <w:t>AM</w:t>
      </w:r>
      <w:proofErr w:type="spellEnd"/>
      <w:r w:rsidR="00F16445">
        <w:rPr>
          <w:rFonts w:cstheme="minorHAnsi"/>
          <w:sz w:val="22"/>
          <w:szCs w:val="22"/>
        </w:rPr>
        <w:t xml:space="preserve"> </w:t>
      </w:r>
      <w:r w:rsidR="00CA42E9">
        <w:rPr>
          <w:rFonts w:cstheme="minorHAnsi"/>
          <w:sz w:val="22"/>
          <w:szCs w:val="22"/>
        </w:rPr>
        <w:t xml:space="preserve">sensors </w:t>
      </w:r>
      <w:r w:rsidR="00F16445">
        <w:rPr>
          <w:rFonts w:cstheme="minorHAnsi"/>
          <w:sz w:val="22"/>
          <w:szCs w:val="22"/>
        </w:rPr>
        <w:t xml:space="preserve">are contained within </w:t>
      </w:r>
      <w:r w:rsidR="004B689F">
        <w:rPr>
          <w:rFonts w:cstheme="minorHAnsi"/>
          <w:sz w:val="22"/>
          <w:szCs w:val="22"/>
        </w:rPr>
        <w:t>t</w:t>
      </w:r>
      <w:r w:rsidR="00F16445">
        <w:rPr>
          <w:rFonts w:cstheme="minorHAnsi"/>
          <w:sz w:val="22"/>
          <w:szCs w:val="22"/>
        </w:rPr>
        <w:t xml:space="preserve">he Marionette sensor array while </w:t>
      </w:r>
      <w:proofErr w:type="spellStart"/>
      <w:r w:rsidR="00F16445" w:rsidRPr="00CA42E9">
        <w:rPr>
          <w:rFonts w:cstheme="minorHAnsi"/>
          <w:i/>
          <w:iCs/>
          <w:sz w:val="22"/>
          <w:szCs w:val="22"/>
        </w:rPr>
        <w:t>rpaR</w:t>
      </w:r>
      <w:r w:rsidR="00F16445" w:rsidRPr="00CA42E9">
        <w:rPr>
          <w:rFonts w:cstheme="minorHAnsi"/>
          <w:i/>
          <w:iCs/>
          <w:sz w:val="22"/>
          <w:szCs w:val="22"/>
          <w:vertAlign w:val="superscript"/>
        </w:rPr>
        <w:t>AM</w:t>
      </w:r>
      <w:proofErr w:type="spellEnd"/>
      <w:r w:rsidR="00F16445" w:rsidRPr="00F16445">
        <w:rPr>
          <w:rFonts w:cstheme="minorHAnsi"/>
          <w:sz w:val="22"/>
          <w:szCs w:val="22"/>
          <w:vertAlign w:val="superscript"/>
        </w:rPr>
        <w:t xml:space="preserve"> </w:t>
      </w:r>
      <w:r w:rsidR="00F16445">
        <w:rPr>
          <w:rFonts w:cstheme="minorHAnsi"/>
          <w:sz w:val="22"/>
          <w:szCs w:val="22"/>
        </w:rPr>
        <w:t xml:space="preserve">is not. </w:t>
      </w:r>
      <w:r>
        <w:rPr>
          <w:rFonts w:cstheme="minorHAnsi"/>
          <w:sz w:val="22"/>
          <w:szCs w:val="22"/>
        </w:rPr>
        <w:t xml:space="preserve">Induction conditions for Lux receiver cells (top left) were 0uM, 0.0001uM, 0.0005uM, 0.001uM, 0.005uM, 0.01uM, 0.05uM, 0.1uM, 0.5uM, 1uM, 5uM, and 10uM OC6. For </w:t>
      </w:r>
      <w:proofErr w:type="spellStart"/>
      <w:r>
        <w:rPr>
          <w:rFonts w:cstheme="minorHAnsi"/>
          <w:sz w:val="22"/>
          <w:szCs w:val="22"/>
        </w:rPr>
        <w:t>Cin</w:t>
      </w:r>
      <w:proofErr w:type="spellEnd"/>
      <w:r>
        <w:rPr>
          <w:rFonts w:cstheme="minorHAnsi"/>
          <w:sz w:val="22"/>
          <w:szCs w:val="22"/>
        </w:rPr>
        <w:t xml:space="preserve"> receiver cells (top right), induction conditions were 0uM, 0.0001uM, 0.001uM, 0.005uM, 0.01uM, 0.05uM, 0.1uM, 0.25uM, 0.5uM, 1uM, 5uM, and 10uM OHC12. For </w:t>
      </w:r>
      <w:proofErr w:type="spellStart"/>
      <w:r>
        <w:rPr>
          <w:rFonts w:cstheme="minorHAnsi"/>
          <w:sz w:val="22"/>
          <w:szCs w:val="22"/>
        </w:rPr>
        <w:t>Rpa</w:t>
      </w:r>
      <w:proofErr w:type="spellEnd"/>
      <w:r>
        <w:rPr>
          <w:rFonts w:cstheme="minorHAnsi"/>
          <w:sz w:val="22"/>
          <w:szCs w:val="22"/>
        </w:rPr>
        <w:t xml:space="preserve"> receiver cells (bottom left), induction conditions were 0nM, 0.005nM, 0.01nM, 0.1nM, 0.25nM, 0.5nM, 1nM, 5nM, 10nM, 25nM, 50nM, and 100nM </w:t>
      </w:r>
      <w:proofErr w:type="spellStart"/>
      <w:r>
        <w:rPr>
          <w:rFonts w:cstheme="minorHAnsi"/>
          <w:sz w:val="22"/>
          <w:szCs w:val="22"/>
        </w:rPr>
        <w:t>pC</w:t>
      </w:r>
      <w:proofErr w:type="spellEnd"/>
      <w:r>
        <w:rPr>
          <w:rFonts w:cstheme="minorHAnsi"/>
          <w:sz w:val="22"/>
          <w:szCs w:val="22"/>
        </w:rPr>
        <w:t xml:space="preserve">-HSL with 100nM of precursor p-Coumarate added to the media. For DAPG receiver cells (bottom right), induction conditions were 0, 0.0001uM, 0.001uM, 0.01uM, 0.1uM, 0.25uM, 0.5uM, 1uM, 2uM, 5uM, 10uM, and 20uM DAPG. Cells were cultured overnight in M9 media, diluted 1:1000 into appropriate inducer, and cultured for 3 hours. Fluorescence was measured by flow cytometry and converted to RNAP/s (Materials and Methods). </w:t>
      </w:r>
    </w:p>
    <w:p w14:paraId="7DBEA3CE" w14:textId="60353E7A" w:rsidR="00C443F3" w:rsidRDefault="00C443F3">
      <w:pPr>
        <w:rPr>
          <w:rFonts w:cstheme="minorHAnsi"/>
          <w:sz w:val="22"/>
          <w:szCs w:val="22"/>
        </w:rPr>
      </w:pPr>
      <w:r>
        <w:rPr>
          <w:rFonts w:cstheme="minorHAnsi"/>
          <w:sz w:val="22"/>
          <w:szCs w:val="22"/>
        </w:rPr>
        <w:br w:type="page"/>
      </w:r>
      <w:r w:rsidR="00095E8A">
        <w:rPr>
          <w:rFonts w:cstheme="minorHAnsi"/>
          <w:noProof/>
          <w:sz w:val="22"/>
          <w:szCs w:val="22"/>
        </w:rPr>
        <w:lastRenderedPageBreak/>
        <w:drawing>
          <wp:inline distT="0" distB="0" distL="0" distR="0" wp14:anchorId="40409843" wp14:editId="2645BF8B">
            <wp:extent cx="3987800" cy="42036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003976" cy="4220661"/>
                    </a:xfrm>
                    <a:prstGeom prst="rect">
                      <a:avLst/>
                    </a:prstGeom>
                  </pic:spPr>
                </pic:pic>
              </a:graphicData>
            </a:graphic>
          </wp:inline>
        </w:drawing>
      </w:r>
      <w:r w:rsidR="00095E8A">
        <w:rPr>
          <w:rFonts w:cstheme="minorHAnsi"/>
          <w:noProof/>
          <w:sz w:val="22"/>
          <w:szCs w:val="22"/>
        </w:rPr>
        <w:t xml:space="preserve"> </w:t>
      </w:r>
    </w:p>
    <w:p w14:paraId="7DBFE3CF" w14:textId="4593695F" w:rsidR="00C443F3" w:rsidRDefault="00C443F3">
      <w:pPr>
        <w:rPr>
          <w:rFonts w:cstheme="minorHAnsi"/>
          <w:sz w:val="22"/>
          <w:szCs w:val="22"/>
        </w:rPr>
      </w:pPr>
    </w:p>
    <w:p w14:paraId="7C6E39A4" w14:textId="0665C352" w:rsidR="00C443F3" w:rsidRDefault="00C443F3">
      <w:pPr>
        <w:rPr>
          <w:rFonts w:cstheme="minorHAnsi"/>
          <w:sz w:val="22"/>
          <w:szCs w:val="22"/>
        </w:rPr>
      </w:pPr>
      <w:r>
        <w:rPr>
          <w:rFonts w:cstheme="minorHAnsi"/>
          <w:b/>
          <w:bCs/>
          <w:sz w:val="22"/>
          <w:szCs w:val="22"/>
          <w:u w:val="single"/>
        </w:rPr>
        <w:t xml:space="preserve">Supplementary Figure </w:t>
      </w:r>
      <w:r w:rsidR="005D2BD6">
        <w:rPr>
          <w:rFonts w:cstheme="minorHAnsi"/>
          <w:b/>
          <w:bCs/>
          <w:sz w:val="22"/>
          <w:szCs w:val="22"/>
          <w:u w:val="single"/>
        </w:rPr>
        <w:t>6</w:t>
      </w:r>
      <w:r w:rsidR="00BE5393">
        <w:rPr>
          <w:rFonts w:cstheme="minorHAnsi"/>
          <w:b/>
          <w:bCs/>
          <w:sz w:val="22"/>
          <w:szCs w:val="22"/>
          <w:u w:val="single"/>
        </w:rPr>
        <w:t>:</w:t>
      </w:r>
      <w:r>
        <w:rPr>
          <w:rFonts w:cstheme="minorHAnsi"/>
          <w:b/>
          <w:bCs/>
          <w:sz w:val="22"/>
          <w:szCs w:val="22"/>
          <w:u w:val="single"/>
        </w:rPr>
        <w:t xml:space="preserve"> </w:t>
      </w:r>
      <w:r w:rsidR="00FF684F">
        <w:rPr>
          <w:rFonts w:cstheme="minorHAnsi"/>
          <w:b/>
          <w:bCs/>
          <w:sz w:val="22"/>
          <w:szCs w:val="22"/>
          <w:u w:val="single"/>
        </w:rPr>
        <w:t xml:space="preserve">Response functions for </w:t>
      </w:r>
      <w:proofErr w:type="spellStart"/>
      <w:proofErr w:type="gramStart"/>
      <w:r w:rsidR="00FF684F">
        <w:rPr>
          <w:rFonts w:cstheme="minorHAnsi"/>
          <w:b/>
          <w:bCs/>
          <w:sz w:val="22"/>
          <w:szCs w:val="22"/>
          <w:u w:val="single"/>
        </w:rPr>
        <w:t>sender:re</w:t>
      </w:r>
      <w:r w:rsidR="00F028F4">
        <w:rPr>
          <w:rFonts w:cstheme="minorHAnsi"/>
          <w:b/>
          <w:bCs/>
          <w:sz w:val="22"/>
          <w:szCs w:val="22"/>
          <w:u w:val="single"/>
        </w:rPr>
        <w:t>ce</w:t>
      </w:r>
      <w:r w:rsidR="006D7DD0">
        <w:rPr>
          <w:rFonts w:cstheme="minorHAnsi"/>
          <w:b/>
          <w:bCs/>
          <w:sz w:val="22"/>
          <w:szCs w:val="22"/>
          <w:u w:val="single"/>
        </w:rPr>
        <w:t>i</w:t>
      </w:r>
      <w:r w:rsidR="00FF684F">
        <w:rPr>
          <w:rFonts w:cstheme="minorHAnsi"/>
          <w:b/>
          <w:bCs/>
          <w:sz w:val="22"/>
          <w:szCs w:val="22"/>
          <w:u w:val="single"/>
        </w:rPr>
        <w:t>ver</w:t>
      </w:r>
      <w:proofErr w:type="spellEnd"/>
      <w:proofErr w:type="gramEnd"/>
      <w:r w:rsidR="00FF684F">
        <w:rPr>
          <w:rFonts w:cstheme="minorHAnsi"/>
          <w:b/>
          <w:bCs/>
          <w:sz w:val="22"/>
          <w:szCs w:val="22"/>
          <w:u w:val="single"/>
        </w:rPr>
        <w:t xml:space="preserve"> </w:t>
      </w:r>
      <w:r w:rsidR="007101A9">
        <w:rPr>
          <w:rFonts w:cstheme="minorHAnsi"/>
          <w:b/>
          <w:bCs/>
          <w:sz w:val="22"/>
          <w:szCs w:val="22"/>
          <w:u w:val="single"/>
        </w:rPr>
        <w:t>devices</w:t>
      </w:r>
      <w:r>
        <w:rPr>
          <w:rFonts w:cstheme="minorHAnsi"/>
          <w:sz w:val="22"/>
          <w:szCs w:val="22"/>
        </w:rPr>
        <w:t xml:space="preserve"> </w:t>
      </w:r>
      <w:r w:rsidR="00C22013">
        <w:rPr>
          <w:rFonts w:cstheme="minorHAnsi"/>
          <w:sz w:val="22"/>
          <w:szCs w:val="22"/>
        </w:rPr>
        <w:t xml:space="preserve">Complete response functions </w:t>
      </w:r>
      <w:r w:rsidR="00C03B90">
        <w:rPr>
          <w:rFonts w:cstheme="minorHAnsi"/>
          <w:sz w:val="22"/>
          <w:szCs w:val="22"/>
        </w:rPr>
        <w:t xml:space="preserve">for the </w:t>
      </w:r>
      <w:proofErr w:type="spellStart"/>
      <w:r w:rsidR="00C03B90">
        <w:rPr>
          <w:rFonts w:cstheme="minorHAnsi"/>
          <w:sz w:val="22"/>
          <w:szCs w:val="22"/>
        </w:rPr>
        <w:t>sender:receiver</w:t>
      </w:r>
      <w:proofErr w:type="spellEnd"/>
      <w:r w:rsidR="00C03B90">
        <w:rPr>
          <w:rFonts w:cstheme="minorHAnsi"/>
          <w:sz w:val="22"/>
          <w:szCs w:val="22"/>
        </w:rPr>
        <w:t xml:space="preserve"> devices in </w:t>
      </w:r>
      <w:r w:rsidR="00AD6DC1">
        <w:rPr>
          <w:rFonts w:cstheme="minorHAnsi"/>
          <w:sz w:val="22"/>
          <w:szCs w:val="22"/>
        </w:rPr>
        <w:t>Fig 2D are shown.</w:t>
      </w:r>
      <w:r w:rsidR="0035488D">
        <w:rPr>
          <w:rFonts w:cstheme="minorHAnsi"/>
          <w:sz w:val="22"/>
          <w:szCs w:val="22"/>
        </w:rPr>
        <w:t xml:space="preserve"> </w:t>
      </w:r>
      <w:r w:rsidR="002621CF">
        <w:rPr>
          <w:rFonts w:cstheme="minorHAnsi"/>
          <w:sz w:val="22"/>
          <w:szCs w:val="22"/>
        </w:rPr>
        <w:t xml:space="preserve">Plots show response functions for </w:t>
      </w:r>
      <w:r w:rsidR="00974871">
        <w:rPr>
          <w:rFonts w:cstheme="minorHAnsi"/>
          <w:sz w:val="22"/>
          <w:szCs w:val="22"/>
        </w:rPr>
        <w:t xml:space="preserve">OC6 (top left), </w:t>
      </w:r>
      <w:r w:rsidR="00AE5157">
        <w:rPr>
          <w:rFonts w:cstheme="minorHAnsi"/>
          <w:sz w:val="22"/>
          <w:szCs w:val="22"/>
        </w:rPr>
        <w:t xml:space="preserve">OHC12 (top right), </w:t>
      </w:r>
      <w:proofErr w:type="spellStart"/>
      <w:r w:rsidR="00AE5157">
        <w:rPr>
          <w:rFonts w:cstheme="minorHAnsi"/>
          <w:sz w:val="22"/>
          <w:szCs w:val="22"/>
        </w:rPr>
        <w:t>pC</w:t>
      </w:r>
      <w:proofErr w:type="spellEnd"/>
      <w:r w:rsidR="00AE5157">
        <w:rPr>
          <w:rFonts w:cstheme="minorHAnsi"/>
          <w:sz w:val="22"/>
          <w:szCs w:val="22"/>
        </w:rPr>
        <w:t xml:space="preserve">-HSL (bottom left), and DAPG (bottom right). </w:t>
      </w:r>
      <w:r w:rsidR="00946BB0">
        <w:rPr>
          <w:rFonts w:cstheme="minorHAnsi"/>
          <w:sz w:val="22"/>
          <w:szCs w:val="22"/>
        </w:rPr>
        <w:t xml:space="preserve">Sender cells were characterized using a </w:t>
      </w:r>
      <w:proofErr w:type="spellStart"/>
      <w:r w:rsidR="00946BB0">
        <w:rPr>
          <w:rFonts w:cstheme="minorHAnsi"/>
          <w:sz w:val="22"/>
          <w:szCs w:val="22"/>
        </w:rPr>
        <w:t>P</w:t>
      </w:r>
      <w:r w:rsidR="00946BB0" w:rsidRPr="00946BB0">
        <w:rPr>
          <w:rFonts w:cstheme="minorHAnsi"/>
          <w:sz w:val="22"/>
          <w:szCs w:val="22"/>
          <w:vertAlign w:val="subscript"/>
        </w:rPr>
        <w:t>Tac</w:t>
      </w:r>
      <w:proofErr w:type="spellEnd"/>
      <w:r w:rsidR="001F446B">
        <w:rPr>
          <w:rFonts w:cstheme="minorHAnsi"/>
          <w:sz w:val="22"/>
          <w:szCs w:val="22"/>
          <w:vertAlign w:val="subscript"/>
        </w:rPr>
        <w:t xml:space="preserve"> </w:t>
      </w:r>
      <w:r w:rsidR="001F446B">
        <w:rPr>
          <w:rFonts w:cstheme="minorHAnsi"/>
          <w:sz w:val="22"/>
          <w:szCs w:val="22"/>
        </w:rPr>
        <w:t xml:space="preserve">promoter with the following IPTG values for induction: </w:t>
      </w:r>
      <w:r w:rsidR="000C0819">
        <w:rPr>
          <w:rFonts w:cstheme="minorHAnsi"/>
          <w:sz w:val="22"/>
          <w:szCs w:val="22"/>
        </w:rPr>
        <w:t>0uM, 10uM</w:t>
      </w:r>
      <w:r w:rsidR="008D05DF">
        <w:rPr>
          <w:rFonts w:cstheme="minorHAnsi"/>
          <w:sz w:val="22"/>
          <w:szCs w:val="22"/>
        </w:rPr>
        <w:t xml:space="preserve">, 20uM, 30uM, 40uM, 50uM, 70uM, 100uM, 150uM, 200uM, and 1000uM. </w:t>
      </w:r>
      <w:r w:rsidR="00956460">
        <w:rPr>
          <w:rFonts w:cstheme="minorHAnsi"/>
          <w:sz w:val="22"/>
          <w:szCs w:val="22"/>
        </w:rPr>
        <w:t xml:space="preserve">As before, cassettes were integrated into the attB2 landing pad of JAI_MKC300. </w:t>
      </w:r>
      <w:r w:rsidR="00D473AC">
        <w:rPr>
          <w:rFonts w:cstheme="minorHAnsi"/>
          <w:sz w:val="22"/>
          <w:szCs w:val="22"/>
        </w:rPr>
        <w:t>Characterization was performed as previously described</w:t>
      </w:r>
      <w:r w:rsidR="00A613FE">
        <w:rPr>
          <w:rFonts w:cstheme="minorHAnsi"/>
          <w:sz w:val="22"/>
          <w:szCs w:val="22"/>
        </w:rPr>
        <w:t xml:space="preserve"> (Materials and Methods)</w:t>
      </w:r>
      <w:r w:rsidR="00A25486">
        <w:rPr>
          <w:rFonts w:cstheme="minorHAnsi"/>
          <w:sz w:val="22"/>
          <w:szCs w:val="22"/>
        </w:rPr>
        <w:t xml:space="preserve">. </w:t>
      </w:r>
      <w:r w:rsidR="00FD0804">
        <w:rPr>
          <w:rFonts w:cstheme="minorHAnsi"/>
          <w:sz w:val="22"/>
          <w:szCs w:val="22"/>
        </w:rPr>
        <w:t xml:space="preserve">Points represent </w:t>
      </w:r>
      <w:r w:rsidR="00DB7C73">
        <w:rPr>
          <w:rFonts w:cstheme="minorHAnsi"/>
          <w:sz w:val="22"/>
          <w:szCs w:val="22"/>
        </w:rPr>
        <w:t xml:space="preserve">independent replicates taken on different days. </w:t>
      </w:r>
    </w:p>
    <w:p w14:paraId="23012C79" w14:textId="7F13F59F" w:rsidR="00C443F3" w:rsidRDefault="00C443F3">
      <w:pPr>
        <w:rPr>
          <w:rFonts w:cstheme="minorHAnsi"/>
          <w:sz w:val="22"/>
          <w:szCs w:val="22"/>
        </w:rPr>
      </w:pPr>
    </w:p>
    <w:p w14:paraId="3BC2C288" w14:textId="39ADB94B" w:rsidR="00C443F3" w:rsidRDefault="00C443F3">
      <w:pPr>
        <w:rPr>
          <w:rFonts w:cstheme="minorHAnsi"/>
          <w:sz w:val="22"/>
          <w:szCs w:val="22"/>
        </w:rPr>
      </w:pPr>
    </w:p>
    <w:p w14:paraId="58AA3C93" w14:textId="039A458F" w:rsidR="00092D0A" w:rsidRDefault="00092D0A">
      <w:pPr>
        <w:rPr>
          <w:rFonts w:cstheme="minorHAnsi"/>
          <w:sz w:val="22"/>
          <w:szCs w:val="22"/>
        </w:rPr>
      </w:pPr>
      <w:r>
        <w:rPr>
          <w:rFonts w:cstheme="minorHAnsi"/>
          <w:sz w:val="22"/>
          <w:szCs w:val="22"/>
        </w:rPr>
        <w:br w:type="page"/>
      </w:r>
    </w:p>
    <w:p w14:paraId="40138F76" w14:textId="77777777" w:rsidR="00A806E2" w:rsidRDefault="00A806E2" w:rsidP="00A806E2">
      <w:pPr>
        <w:ind w:left="360"/>
        <w:rPr>
          <w:rFonts w:cstheme="minorHAnsi"/>
          <w:sz w:val="22"/>
        </w:rPr>
      </w:pPr>
      <w:r>
        <w:rPr>
          <w:rFonts w:cstheme="minorHAnsi"/>
          <w:noProof/>
          <w:sz w:val="22"/>
        </w:rPr>
        <w:lastRenderedPageBreak/>
        <w:drawing>
          <wp:inline distT="0" distB="0" distL="0" distR="0" wp14:anchorId="6CBFB30C" wp14:editId="1144BEBC">
            <wp:extent cx="5943600" cy="3642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497370EB" w14:textId="1D0BDB35" w:rsidR="00A806E2" w:rsidRDefault="00A806E2" w:rsidP="00A806E2">
      <w:pPr>
        <w:ind w:left="360"/>
        <w:rPr>
          <w:rFonts w:cstheme="minorHAnsi"/>
          <w:sz w:val="22"/>
          <w:szCs w:val="22"/>
        </w:rPr>
      </w:pPr>
      <w:r w:rsidRPr="00B84D7B">
        <w:rPr>
          <w:rFonts w:cstheme="minorHAnsi"/>
          <w:b/>
          <w:bCs/>
          <w:sz w:val="22"/>
          <w:u w:val="single"/>
        </w:rPr>
        <w:t xml:space="preserve">Supplementary Figure </w:t>
      </w:r>
      <w:r>
        <w:rPr>
          <w:rFonts w:cstheme="minorHAnsi"/>
          <w:b/>
          <w:bCs/>
          <w:sz w:val="22"/>
          <w:u w:val="single"/>
        </w:rPr>
        <w:t>7</w:t>
      </w:r>
      <w:r w:rsidRPr="00B84D7B">
        <w:rPr>
          <w:rFonts w:cstheme="minorHAnsi"/>
          <w:b/>
          <w:bCs/>
          <w:sz w:val="22"/>
          <w:u w:val="single"/>
        </w:rPr>
        <w:t>:</w:t>
      </w:r>
      <w:r w:rsidRPr="00B84D7B">
        <w:rPr>
          <w:rFonts w:cstheme="minorHAnsi"/>
          <w:b/>
          <w:bCs/>
          <w:sz w:val="22"/>
          <w:u w:val="single"/>
        </w:rPr>
        <w:tab/>
      </w:r>
      <w:r>
        <w:rPr>
          <w:rFonts w:cstheme="minorHAnsi"/>
          <w:b/>
          <w:bCs/>
          <w:sz w:val="22"/>
          <w:u w:val="single"/>
        </w:rPr>
        <w:t xml:space="preserve">Optimization of p-Coumarate concentration for </w:t>
      </w:r>
      <w:proofErr w:type="spellStart"/>
      <w:r>
        <w:rPr>
          <w:rFonts w:cstheme="minorHAnsi"/>
          <w:b/>
          <w:bCs/>
          <w:sz w:val="22"/>
          <w:u w:val="single"/>
        </w:rPr>
        <w:t>pC</w:t>
      </w:r>
      <w:proofErr w:type="spellEnd"/>
      <w:r>
        <w:rPr>
          <w:rFonts w:cstheme="minorHAnsi"/>
          <w:b/>
          <w:bCs/>
          <w:sz w:val="22"/>
          <w:u w:val="single"/>
        </w:rPr>
        <w:t xml:space="preserve">-HSL production </w:t>
      </w:r>
      <w:proofErr w:type="spellStart"/>
      <w:r>
        <w:rPr>
          <w:rFonts w:cstheme="minorHAnsi"/>
          <w:sz w:val="22"/>
          <w:szCs w:val="22"/>
        </w:rPr>
        <w:t>Production</w:t>
      </w:r>
      <w:proofErr w:type="spellEnd"/>
      <w:r>
        <w:rPr>
          <w:rFonts w:cstheme="minorHAnsi"/>
          <w:sz w:val="22"/>
          <w:szCs w:val="22"/>
        </w:rPr>
        <w:t xml:space="preserve"> of </w:t>
      </w:r>
      <w:proofErr w:type="spellStart"/>
      <w:r>
        <w:rPr>
          <w:rFonts w:cstheme="minorHAnsi"/>
          <w:sz w:val="22"/>
          <w:szCs w:val="22"/>
        </w:rPr>
        <w:t>pC</w:t>
      </w:r>
      <w:proofErr w:type="spellEnd"/>
      <w:r>
        <w:rPr>
          <w:rFonts w:cstheme="minorHAnsi"/>
          <w:sz w:val="22"/>
          <w:szCs w:val="22"/>
        </w:rPr>
        <w:t xml:space="preserve">-HSL with varying concentrations of the precursor p-Coumarate is shown. Three NOR gates (columns) using repressor JR12 </w:t>
      </w:r>
      <w:r w:rsidRPr="0089410E">
        <w:rPr>
          <w:rFonts w:cstheme="minorHAnsi"/>
          <w:sz w:val="22"/>
          <w:szCs w:val="22"/>
        </w:rPr>
        <w:t>with</w:t>
      </w:r>
      <w:r>
        <w:rPr>
          <w:rFonts w:cstheme="minorHAnsi"/>
          <w:sz w:val="22"/>
          <w:szCs w:val="22"/>
        </w:rPr>
        <w:t xml:space="preserve"> different input promoters were tested with 0nM (bottom row), 10nM (middle row), and 100nM (top row) of the precursor were assayed with the previously described circuit characterization protocol (Materials and Methods). Ultimately, we chose to use 100nM of the precursor in subsequent experiments. </w:t>
      </w:r>
    </w:p>
    <w:p w14:paraId="136AEBF7" w14:textId="46B910A1" w:rsidR="005014C9" w:rsidRPr="000F0F64" w:rsidRDefault="005014C9" w:rsidP="0033129E">
      <w:pPr>
        <w:rPr>
          <w:rFonts w:cstheme="minorHAnsi"/>
          <w:sz w:val="22"/>
          <w:szCs w:val="22"/>
        </w:rPr>
      </w:pPr>
      <w:r>
        <w:rPr>
          <w:rFonts w:cstheme="minorHAnsi"/>
          <w:sz w:val="22"/>
          <w:szCs w:val="22"/>
        </w:rPr>
        <w:br w:type="page"/>
      </w:r>
      <w:r w:rsidR="00350A48">
        <w:rPr>
          <w:rFonts w:cstheme="minorHAnsi"/>
          <w:sz w:val="22"/>
          <w:szCs w:val="22"/>
        </w:rPr>
        <w:lastRenderedPageBreak/>
        <w:t xml:space="preserve"> </w:t>
      </w:r>
    </w:p>
    <w:p w14:paraId="01BD0C03" w14:textId="58534021" w:rsidR="00B84D7B" w:rsidRPr="000607AE" w:rsidRDefault="009B5B61" w:rsidP="00B84D7B">
      <w:pPr>
        <w:ind w:left="360"/>
        <w:rPr>
          <w:rFonts w:cstheme="minorHAnsi"/>
          <w:sz w:val="22"/>
        </w:rPr>
      </w:pPr>
      <w:r>
        <w:rPr>
          <w:rFonts w:cstheme="minorHAnsi"/>
          <w:noProof/>
          <w:sz w:val="22"/>
        </w:rPr>
        <w:drawing>
          <wp:inline distT="0" distB="0" distL="0" distR="0" wp14:anchorId="740EB54F" wp14:editId="5025EA17">
            <wp:extent cx="5486400" cy="795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486400" cy="7950200"/>
                    </a:xfrm>
                    <a:prstGeom prst="rect">
                      <a:avLst/>
                    </a:prstGeom>
                  </pic:spPr>
                </pic:pic>
              </a:graphicData>
            </a:graphic>
          </wp:inline>
        </w:drawing>
      </w:r>
    </w:p>
    <w:p w14:paraId="43681B6A" w14:textId="1E423EB4" w:rsidR="00A41234" w:rsidRDefault="00B84D7B" w:rsidP="00F4477E">
      <w:pPr>
        <w:ind w:left="360"/>
        <w:rPr>
          <w:rFonts w:cstheme="minorHAnsi"/>
          <w:sz w:val="22"/>
        </w:rPr>
      </w:pPr>
      <w:r w:rsidRPr="00B84D7B">
        <w:rPr>
          <w:rFonts w:cstheme="minorHAnsi"/>
          <w:b/>
          <w:bCs/>
          <w:sz w:val="22"/>
          <w:u w:val="single"/>
        </w:rPr>
        <w:lastRenderedPageBreak/>
        <w:t xml:space="preserve">Supplementary Figure </w:t>
      </w:r>
      <w:r w:rsidR="004B3650">
        <w:rPr>
          <w:rFonts w:cstheme="minorHAnsi"/>
          <w:b/>
          <w:bCs/>
          <w:sz w:val="22"/>
          <w:u w:val="single"/>
        </w:rPr>
        <w:t>8</w:t>
      </w:r>
      <w:r w:rsidRPr="00B84D7B">
        <w:rPr>
          <w:rFonts w:cstheme="minorHAnsi"/>
          <w:b/>
          <w:bCs/>
          <w:sz w:val="22"/>
          <w:u w:val="single"/>
        </w:rPr>
        <w:t>:</w:t>
      </w:r>
      <w:r w:rsidRPr="00B84D7B">
        <w:rPr>
          <w:rFonts w:cstheme="minorHAnsi"/>
          <w:b/>
          <w:bCs/>
          <w:sz w:val="22"/>
          <w:u w:val="single"/>
        </w:rPr>
        <w:tab/>
        <w:t>Detailed example of 2-bit MD5 calculations</w:t>
      </w:r>
      <w:r w:rsidR="0060205C">
        <w:rPr>
          <w:rFonts w:cstheme="minorHAnsi"/>
          <w:b/>
          <w:bCs/>
          <w:sz w:val="22"/>
          <w:u w:val="single"/>
        </w:rPr>
        <w:t xml:space="preserve"> </w:t>
      </w:r>
      <w:r w:rsidRPr="00B84D7B">
        <w:rPr>
          <w:rFonts w:cstheme="minorHAnsi"/>
          <w:sz w:val="22"/>
          <w:szCs w:val="22"/>
        </w:rPr>
        <w:t xml:space="preserve">The </w:t>
      </w:r>
      <w:r w:rsidRPr="00B84D7B">
        <w:rPr>
          <w:rFonts w:cstheme="minorHAnsi"/>
          <w:sz w:val="22"/>
        </w:rPr>
        <w:t xml:space="preserve">MD5 algorithm requires 4 rounds of 16 iterations each to hash a </w:t>
      </w:r>
      <w:r>
        <w:rPr>
          <w:rFonts w:cstheme="minorHAnsi"/>
          <w:sz w:val="22"/>
        </w:rPr>
        <w:t xml:space="preserve">32-bit input </w:t>
      </w:r>
      <w:r w:rsidRPr="00B84D7B">
        <w:rPr>
          <w:rFonts w:cstheme="minorHAnsi"/>
          <w:sz w:val="22"/>
        </w:rPr>
        <w:t>message</w:t>
      </w:r>
      <w:r>
        <w:rPr>
          <w:rFonts w:cstheme="minorHAnsi"/>
          <w:sz w:val="22"/>
        </w:rPr>
        <w:t>, outputting an 8-bit hash</w:t>
      </w:r>
      <w:r w:rsidRPr="00B84D7B">
        <w:rPr>
          <w:rFonts w:cstheme="minorHAnsi"/>
          <w:sz w:val="22"/>
        </w:rPr>
        <w:t xml:space="preserve">. Our implementation performs 1 such iteration. </w:t>
      </w:r>
      <w:r>
        <w:rPr>
          <w:rFonts w:cstheme="minorHAnsi"/>
          <w:sz w:val="22"/>
        </w:rPr>
        <w:t xml:space="preserve">The initial message is divided into 16 2-bit chunks, each of which is fed into the algorithm in a particular sequence for a given </w:t>
      </w:r>
      <w:proofErr w:type="gramStart"/>
      <w:r>
        <w:rPr>
          <w:rFonts w:cstheme="minorHAnsi"/>
          <w:sz w:val="22"/>
        </w:rPr>
        <w:t>round</w:t>
      </w:r>
      <w:r w:rsidR="000607AE">
        <w:rPr>
          <w:rFonts w:cstheme="minorHAnsi"/>
          <w:sz w:val="22"/>
        </w:rPr>
        <w:t>[</w:t>
      </w:r>
      <w:proofErr w:type="gramEnd"/>
      <w:r w:rsidR="000607AE">
        <w:rPr>
          <w:rFonts w:cstheme="minorHAnsi"/>
          <w:sz w:val="22"/>
        </w:rPr>
        <w:t>cite original algorithm]</w:t>
      </w:r>
      <w:r>
        <w:rPr>
          <w:rFonts w:cstheme="minorHAnsi"/>
          <w:sz w:val="22"/>
        </w:rPr>
        <w:t xml:space="preserve">. </w:t>
      </w:r>
      <w:r w:rsidRPr="00B84D7B">
        <w:rPr>
          <w:rFonts w:cstheme="minorHAnsi"/>
          <w:sz w:val="22"/>
        </w:rPr>
        <w:t xml:space="preserve">There are </w:t>
      </w:r>
      <w:r>
        <w:rPr>
          <w:rFonts w:cstheme="minorHAnsi"/>
          <w:sz w:val="22"/>
        </w:rPr>
        <w:t xml:space="preserve">8 2-bit inputs to each iteration. </w:t>
      </w:r>
      <w:proofErr w:type="spellStart"/>
      <w:r>
        <w:rPr>
          <w:rFonts w:cstheme="minorHAnsi"/>
          <w:sz w:val="22"/>
        </w:rPr>
        <w:t>M</w:t>
      </w:r>
      <w:r w:rsidRPr="00F56C7F">
        <w:rPr>
          <w:rFonts w:cstheme="minorHAnsi"/>
          <w:sz w:val="22"/>
          <w:vertAlign w:val="subscript"/>
        </w:rPr>
        <w:t>j</w:t>
      </w:r>
      <w:proofErr w:type="spellEnd"/>
      <w:r>
        <w:rPr>
          <w:rFonts w:cstheme="minorHAnsi"/>
          <w:sz w:val="22"/>
        </w:rPr>
        <w:t xml:space="preserve"> represents one 2-bit chunk of the message. A</w:t>
      </w:r>
      <w:r w:rsidRPr="00F56C7F">
        <w:rPr>
          <w:rFonts w:cstheme="minorHAnsi"/>
          <w:sz w:val="22"/>
          <w:vertAlign w:val="subscript"/>
        </w:rPr>
        <w:t>i</w:t>
      </w:r>
      <w:r>
        <w:rPr>
          <w:rFonts w:cstheme="minorHAnsi"/>
          <w:sz w:val="22"/>
        </w:rPr>
        <w:t>, B</w:t>
      </w:r>
      <w:r w:rsidRPr="00F56C7F">
        <w:rPr>
          <w:rFonts w:cstheme="minorHAnsi"/>
          <w:sz w:val="22"/>
          <w:vertAlign w:val="subscript"/>
        </w:rPr>
        <w:t>i</w:t>
      </w:r>
      <w:r>
        <w:rPr>
          <w:rFonts w:cstheme="minorHAnsi"/>
          <w:sz w:val="22"/>
        </w:rPr>
        <w:t>, C</w:t>
      </w:r>
      <w:r w:rsidRPr="00F56C7F">
        <w:rPr>
          <w:rFonts w:cstheme="minorHAnsi"/>
          <w:sz w:val="22"/>
          <w:vertAlign w:val="subscript"/>
        </w:rPr>
        <w:t>i</w:t>
      </w:r>
      <w:r>
        <w:rPr>
          <w:rFonts w:cstheme="minorHAnsi"/>
          <w:sz w:val="22"/>
        </w:rPr>
        <w:t>, and D</w:t>
      </w:r>
      <w:r w:rsidRPr="00F56C7F">
        <w:rPr>
          <w:rFonts w:cstheme="minorHAnsi"/>
          <w:sz w:val="22"/>
          <w:vertAlign w:val="subscript"/>
        </w:rPr>
        <w:t>i</w:t>
      </w:r>
      <w:r>
        <w:rPr>
          <w:rFonts w:cstheme="minorHAnsi"/>
          <w:sz w:val="22"/>
        </w:rPr>
        <w:t xml:space="preserve"> are variables that contain the final hash values and are updated at each step of the iteration</w:t>
      </w:r>
      <w:r w:rsidR="00F56C7F">
        <w:rPr>
          <w:rFonts w:cstheme="minorHAnsi"/>
          <w:sz w:val="22"/>
        </w:rPr>
        <w:t xml:space="preserve"> (</w:t>
      </w:r>
      <w:proofErr w:type="spellStart"/>
      <w:r w:rsidR="00F56C7F">
        <w:rPr>
          <w:rFonts w:cstheme="minorHAnsi"/>
          <w:sz w:val="22"/>
        </w:rPr>
        <w:t>i</w:t>
      </w:r>
      <w:proofErr w:type="spellEnd"/>
      <w:r w:rsidR="00F56C7F">
        <w:rPr>
          <w:rFonts w:cstheme="minorHAnsi"/>
          <w:sz w:val="22"/>
        </w:rPr>
        <w:t xml:space="preserve"> indicates iteration number)</w:t>
      </w:r>
      <w:r>
        <w:rPr>
          <w:rFonts w:cstheme="minorHAnsi"/>
          <w:sz w:val="22"/>
        </w:rPr>
        <w:t>.</w:t>
      </w:r>
      <w:r w:rsidR="00892F42">
        <w:rPr>
          <w:rFonts w:cstheme="minorHAnsi"/>
          <w:sz w:val="22"/>
        </w:rPr>
        <w:t xml:space="preserve"> T and S are constants that are pre-determined by the user.</w:t>
      </w:r>
      <w:r w:rsidR="00F46CC4">
        <w:rPr>
          <w:rFonts w:cstheme="minorHAnsi"/>
          <w:sz w:val="22"/>
        </w:rPr>
        <w:t xml:space="preserve"> </w:t>
      </w:r>
      <w:r w:rsidR="00B41FF5">
        <w:rPr>
          <w:rFonts w:cstheme="minorHAnsi"/>
          <w:sz w:val="22"/>
        </w:rPr>
        <w:t xml:space="preserve">At each iteration, 6 different </w:t>
      </w:r>
      <w:r w:rsidR="006A4BA9">
        <w:rPr>
          <w:rFonts w:cstheme="minorHAnsi"/>
          <w:sz w:val="22"/>
        </w:rPr>
        <w:t>operations</w:t>
      </w:r>
      <w:r w:rsidR="00B41FF5">
        <w:rPr>
          <w:rFonts w:cstheme="minorHAnsi"/>
          <w:sz w:val="22"/>
        </w:rPr>
        <w:t xml:space="preserve"> are performed. The first </w:t>
      </w:r>
      <w:r w:rsidR="006A4BA9">
        <w:rPr>
          <w:rFonts w:cstheme="minorHAnsi"/>
          <w:sz w:val="22"/>
        </w:rPr>
        <w:t>operation</w:t>
      </w:r>
      <w:r w:rsidR="00B41FF5">
        <w:rPr>
          <w:rFonts w:cstheme="minorHAnsi"/>
          <w:sz w:val="22"/>
        </w:rPr>
        <w:t xml:space="preserve"> in the process (giving Y1)</w:t>
      </w:r>
      <w:r w:rsidR="00892F42">
        <w:rPr>
          <w:rFonts w:cstheme="minorHAnsi"/>
          <w:sz w:val="22"/>
        </w:rPr>
        <w:t xml:space="preserve"> is a non-linear equation that changes each round</w:t>
      </w:r>
      <w:r w:rsidR="006A4BA9">
        <w:rPr>
          <w:rFonts w:cstheme="minorHAnsi"/>
          <w:sz w:val="22"/>
        </w:rPr>
        <w:t xml:space="preserve">: </w:t>
      </w:r>
      <w:proofErr w:type="gramStart"/>
      <w:r w:rsidR="006A4BA9">
        <w:rPr>
          <w:rFonts w:cstheme="minorHAnsi"/>
          <w:sz w:val="22"/>
        </w:rPr>
        <w:t>F</w:t>
      </w:r>
      <w:r w:rsidR="00892F42">
        <w:rPr>
          <w:rFonts w:cstheme="minorHAnsi"/>
          <w:sz w:val="22"/>
        </w:rPr>
        <w:t>(</w:t>
      </w:r>
      <w:proofErr w:type="gramEnd"/>
      <w:r w:rsidR="00892F42">
        <w:rPr>
          <w:rFonts w:cstheme="minorHAnsi"/>
          <w:sz w:val="22"/>
        </w:rPr>
        <w:t xml:space="preserve">) in round 1, G() in round 2, H() in round 3, </w:t>
      </w:r>
      <w:r w:rsidR="006A4BA9">
        <w:rPr>
          <w:rFonts w:cstheme="minorHAnsi"/>
          <w:sz w:val="22"/>
        </w:rPr>
        <w:t xml:space="preserve">and </w:t>
      </w:r>
      <w:r w:rsidR="00892F42">
        <w:rPr>
          <w:rFonts w:cstheme="minorHAnsi"/>
          <w:sz w:val="22"/>
        </w:rPr>
        <w:t>I() in round 4</w:t>
      </w:r>
      <w:r w:rsidR="006A4BA9">
        <w:rPr>
          <w:rFonts w:cstheme="minorHAnsi"/>
          <w:sz w:val="22"/>
        </w:rPr>
        <w:t xml:space="preserve">. All other calculations are equivalent. The schematic on the right visually depicts the operations and input/outputs (red box denotes modulo), as well as how the variables A, B, C, D are updated. </w:t>
      </w:r>
      <w:r w:rsidR="000607AE">
        <w:rPr>
          <w:rFonts w:cstheme="minorHAnsi"/>
          <w:sz w:val="22"/>
        </w:rPr>
        <w:t xml:space="preserve">After 64 iterations, the </w:t>
      </w:r>
      <w:r w:rsidR="00E14AB4">
        <w:rPr>
          <w:rFonts w:cstheme="minorHAnsi"/>
          <w:sz w:val="22"/>
        </w:rPr>
        <w:t xml:space="preserve">final values of A, B, C, and </w:t>
      </w:r>
      <w:proofErr w:type="spellStart"/>
      <w:r w:rsidR="00E14AB4">
        <w:rPr>
          <w:rFonts w:cstheme="minorHAnsi"/>
          <w:sz w:val="22"/>
        </w:rPr>
        <w:t>D are</w:t>
      </w:r>
      <w:proofErr w:type="spellEnd"/>
      <w:r w:rsidR="00E14AB4">
        <w:rPr>
          <w:rFonts w:cstheme="minorHAnsi"/>
          <w:sz w:val="22"/>
        </w:rPr>
        <w:t xml:space="preserve"> concatenated to produce the final 8-bit hash. </w:t>
      </w:r>
      <w:r w:rsidR="0060205C">
        <w:rPr>
          <w:rFonts w:cstheme="minorHAnsi"/>
          <w:sz w:val="22"/>
        </w:rPr>
        <w:t xml:space="preserve">Note the initial values for A, B, C, D, S, and T are supplied by the user and must be held constant to produce the same hash for the same input. In the original 32-bit MD5, </w:t>
      </w:r>
      <w:r w:rsidR="00553EDD">
        <w:rPr>
          <w:rFonts w:cstheme="minorHAnsi"/>
          <w:sz w:val="22"/>
        </w:rPr>
        <w:t xml:space="preserve">the values were empirically determined for producing optimal hashing. </w:t>
      </w:r>
      <w:r w:rsidR="00E14AB4">
        <w:rPr>
          <w:rFonts w:cstheme="minorHAnsi"/>
          <w:sz w:val="22"/>
        </w:rPr>
        <w:t xml:space="preserve">In addition, the initial input message is padded to make the message 32-bit longs (padded bits denoted as “b”). This step, and the final concatenation step, are not performed by our circuit. </w:t>
      </w:r>
    </w:p>
    <w:p w14:paraId="69D7B150" w14:textId="328AFE6D" w:rsidR="00FA397E" w:rsidRDefault="00FA397E">
      <w:pPr>
        <w:rPr>
          <w:rFonts w:cstheme="minorHAnsi"/>
          <w:sz w:val="22"/>
        </w:rPr>
      </w:pPr>
      <w:r>
        <w:rPr>
          <w:rFonts w:cstheme="minorHAnsi"/>
          <w:sz w:val="22"/>
        </w:rPr>
        <w:br w:type="page"/>
      </w:r>
      <w:r>
        <w:rPr>
          <w:rFonts w:cstheme="minorHAnsi"/>
          <w:noProof/>
          <w:sz w:val="22"/>
        </w:rPr>
        <w:lastRenderedPageBreak/>
        <w:drawing>
          <wp:inline distT="0" distB="0" distL="0" distR="0" wp14:anchorId="71EAC1EC" wp14:editId="38988272">
            <wp:extent cx="5943600" cy="2526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01DC8524" w14:textId="70EF2156" w:rsidR="00FA397E" w:rsidRDefault="00FA397E">
      <w:pPr>
        <w:rPr>
          <w:rFonts w:cstheme="minorHAnsi"/>
          <w:sz w:val="22"/>
        </w:rPr>
      </w:pPr>
      <w:r w:rsidRPr="00B84D7B">
        <w:rPr>
          <w:rFonts w:cstheme="minorHAnsi"/>
          <w:b/>
          <w:bCs/>
          <w:sz w:val="22"/>
          <w:u w:val="single"/>
        </w:rPr>
        <w:t xml:space="preserve">Supplementary Figure </w:t>
      </w:r>
      <w:r w:rsidR="00D76955">
        <w:rPr>
          <w:rFonts w:cstheme="minorHAnsi"/>
          <w:b/>
          <w:bCs/>
          <w:sz w:val="22"/>
          <w:u w:val="single"/>
        </w:rPr>
        <w:t>9</w:t>
      </w:r>
      <w:r w:rsidRPr="00B84D7B">
        <w:rPr>
          <w:rFonts w:cstheme="minorHAnsi"/>
          <w:b/>
          <w:bCs/>
          <w:sz w:val="22"/>
          <w:u w:val="single"/>
        </w:rPr>
        <w:t>:</w:t>
      </w:r>
      <w:r w:rsidR="00CF0F58">
        <w:rPr>
          <w:rFonts w:cstheme="minorHAnsi"/>
          <w:b/>
          <w:bCs/>
          <w:sz w:val="22"/>
          <w:u w:val="single"/>
        </w:rPr>
        <w:t xml:space="preserve"> </w:t>
      </w:r>
      <w:r w:rsidR="00C236CD">
        <w:rPr>
          <w:rFonts w:cstheme="minorHAnsi"/>
          <w:b/>
          <w:bCs/>
          <w:sz w:val="22"/>
          <w:u w:val="single"/>
        </w:rPr>
        <w:t xml:space="preserve">Partially </w:t>
      </w:r>
      <w:r>
        <w:rPr>
          <w:rFonts w:cstheme="minorHAnsi"/>
          <w:b/>
          <w:bCs/>
          <w:sz w:val="22"/>
          <w:u w:val="single"/>
        </w:rPr>
        <w:t xml:space="preserve">minimized MD5 circuit </w:t>
      </w:r>
      <w:r w:rsidR="00BF00BA">
        <w:rPr>
          <w:rFonts w:cstheme="minorHAnsi"/>
          <w:b/>
          <w:bCs/>
          <w:sz w:val="22"/>
          <w:u w:val="single"/>
        </w:rPr>
        <w:t xml:space="preserve">diagram </w:t>
      </w:r>
      <w:r>
        <w:rPr>
          <w:rFonts w:cstheme="minorHAnsi"/>
          <w:b/>
          <w:bCs/>
          <w:sz w:val="22"/>
          <w:u w:val="single"/>
        </w:rPr>
        <w:t xml:space="preserve">with gate numbers </w:t>
      </w:r>
      <w:r>
        <w:rPr>
          <w:rFonts w:cstheme="minorHAnsi"/>
          <w:sz w:val="22"/>
        </w:rPr>
        <w:t>The MD5 circuit</w:t>
      </w:r>
      <w:r w:rsidR="004C202C">
        <w:rPr>
          <w:rFonts w:cstheme="minorHAnsi"/>
          <w:sz w:val="22"/>
        </w:rPr>
        <w:t xml:space="preserve"> diagram</w:t>
      </w:r>
      <w:r w:rsidR="00DF00E5">
        <w:rPr>
          <w:rFonts w:cstheme="minorHAnsi"/>
          <w:sz w:val="22"/>
        </w:rPr>
        <w:t xml:space="preserve"> </w:t>
      </w:r>
      <w:r w:rsidR="002D2EC0">
        <w:rPr>
          <w:rFonts w:cstheme="minorHAnsi"/>
          <w:sz w:val="22"/>
        </w:rPr>
        <w:t>after logic synthesis, initial minimization, and partitioning is shown</w:t>
      </w:r>
      <w:r w:rsidR="006653C0">
        <w:rPr>
          <w:rFonts w:cstheme="minorHAnsi"/>
          <w:sz w:val="22"/>
        </w:rPr>
        <w:t xml:space="preserve"> (Materials and Methods)</w:t>
      </w:r>
      <w:r w:rsidR="002D2EC0">
        <w:rPr>
          <w:rFonts w:cstheme="minorHAnsi"/>
          <w:sz w:val="22"/>
        </w:rPr>
        <w:t xml:space="preserve">. </w:t>
      </w:r>
      <w:r w:rsidR="003271DD">
        <w:rPr>
          <w:rFonts w:cstheme="minorHAnsi"/>
          <w:sz w:val="22"/>
        </w:rPr>
        <w:t xml:space="preserve">Shaded boxes represent </w:t>
      </w:r>
      <w:r w:rsidR="00E02400">
        <w:rPr>
          <w:rFonts w:cstheme="minorHAnsi"/>
          <w:sz w:val="22"/>
        </w:rPr>
        <w:t xml:space="preserve">circuits assigned to a single cell. Gates not in shaded box represent cells containing only that </w:t>
      </w:r>
      <w:r w:rsidR="00763184">
        <w:rPr>
          <w:rFonts w:cstheme="minorHAnsi"/>
          <w:sz w:val="22"/>
        </w:rPr>
        <w:t xml:space="preserve">single </w:t>
      </w:r>
      <w:r w:rsidR="00E02400">
        <w:rPr>
          <w:rFonts w:cstheme="minorHAnsi"/>
          <w:sz w:val="22"/>
        </w:rPr>
        <w:t>gate.</w:t>
      </w:r>
      <w:r w:rsidR="00763184">
        <w:rPr>
          <w:rFonts w:cstheme="minorHAnsi"/>
          <w:sz w:val="22"/>
        </w:rPr>
        <w:t xml:space="preserve"> </w:t>
      </w:r>
      <w:r w:rsidR="00580290">
        <w:rPr>
          <w:rFonts w:cstheme="minorHAnsi"/>
          <w:sz w:val="22"/>
        </w:rPr>
        <w:t xml:space="preserve">As in Figure 4A, </w:t>
      </w:r>
      <w:r w:rsidR="00C85DD6">
        <w:rPr>
          <w:rFonts w:cstheme="minorHAnsi"/>
          <w:sz w:val="22"/>
        </w:rPr>
        <w:t>c</w:t>
      </w:r>
      <w:r w:rsidR="00B16B1B">
        <w:rPr>
          <w:rFonts w:cstheme="minorHAnsi"/>
          <w:sz w:val="22"/>
        </w:rPr>
        <w:t xml:space="preserve">olored lines represent different sender </w:t>
      </w:r>
      <w:proofErr w:type="spellStart"/>
      <w:r w:rsidR="00580290">
        <w:rPr>
          <w:rFonts w:cstheme="minorHAnsi"/>
          <w:sz w:val="22"/>
        </w:rPr>
        <w:t>signalling</w:t>
      </w:r>
      <w:proofErr w:type="spellEnd"/>
      <w:r w:rsidR="00580290">
        <w:rPr>
          <w:rFonts w:cstheme="minorHAnsi"/>
          <w:sz w:val="22"/>
        </w:rPr>
        <w:t xml:space="preserve"> molecules.</w:t>
      </w:r>
      <w:r w:rsidR="001459C7">
        <w:rPr>
          <w:rFonts w:cstheme="minorHAnsi"/>
          <w:sz w:val="22"/>
        </w:rPr>
        <w:t xml:space="preserve"> </w:t>
      </w:r>
      <w:r w:rsidR="007007D2">
        <w:rPr>
          <w:rFonts w:cstheme="minorHAnsi"/>
          <w:sz w:val="22"/>
        </w:rPr>
        <w:t>The circuit contains a total of 65 cells and 131 gate</w:t>
      </w:r>
      <w:r w:rsidR="001A2554">
        <w:rPr>
          <w:rFonts w:cstheme="minorHAnsi"/>
          <w:sz w:val="22"/>
        </w:rPr>
        <w:t xml:space="preserve">s. </w:t>
      </w:r>
      <w:r>
        <w:rPr>
          <w:rFonts w:cstheme="minorHAnsi"/>
          <w:sz w:val="22"/>
        </w:rPr>
        <w:br w:type="page"/>
      </w:r>
    </w:p>
    <w:p w14:paraId="7D2943DB" w14:textId="77777777" w:rsidR="00FA397E" w:rsidRDefault="00FA397E">
      <w:pPr>
        <w:rPr>
          <w:rFonts w:cstheme="minorHAnsi"/>
          <w:sz w:val="22"/>
        </w:rPr>
      </w:pPr>
    </w:p>
    <w:p w14:paraId="7334CCFA" w14:textId="6BBAA221" w:rsidR="00301AE4" w:rsidRDefault="00301AE4">
      <w:pPr>
        <w:rPr>
          <w:rFonts w:cstheme="minorHAnsi"/>
          <w:sz w:val="22"/>
        </w:rPr>
      </w:pPr>
    </w:p>
    <w:p w14:paraId="675D3B7F" w14:textId="77777777" w:rsidR="00FD6152" w:rsidRDefault="00FD6152">
      <w:pPr>
        <w:rPr>
          <w:rFonts w:cstheme="minorHAnsi"/>
          <w:sz w:val="22"/>
        </w:rPr>
      </w:pPr>
      <w:r>
        <w:rPr>
          <w:rFonts w:cstheme="minorHAnsi"/>
          <w:noProof/>
          <w:sz w:val="22"/>
        </w:rPr>
        <w:drawing>
          <wp:inline distT="0" distB="0" distL="0" distR="0" wp14:anchorId="13674AD1" wp14:editId="52D6ADDD">
            <wp:extent cx="5943600" cy="2691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0025203" w14:textId="3860CC0C" w:rsidR="00A41234" w:rsidRDefault="00FD6152">
      <w:pPr>
        <w:rPr>
          <w:rFonts w:cstheme="minorHAnsi"/>
          <w:sz w:val="22"/>
        </w:rPr>
      </w:pPr>
      <w:r w:rsidRPr="00B84D7B">
        <w:rPr>
          <w:rFonts w:cstheme="minorHAnsi"/>
          <w:b/>
          <w:bCs/>
          <w:sz w:val="22"/>
          <w:u w:val="single"/>
        </w:rPr>
        <w:t xml:space="preserve">Supplementary Figure </w:t>
      </w:r>
      <w:r w:rsidR="008C6342">
        <w:rPr>
          <w:rFonts w:cstheme="minorHAnsi"/>
          <w:b/>
          <w:bCs/>
          <w:sz w:val="22"/>
          <w:u w:val="single"/>
        </w:rPr>
        <w:t>10</w:t>
      </w:r>
      <w:r w:rsidRPr="00B84D7B">
        <w:rPr>
          <w:rFonts w:cstheme="minorHAnsi"/>
          <w:b/>
          <w:bCs/>
          <w:sz w:val="22"/>
          <w:u w:val="single"/>
        </w:rPr>
        <w:t>:</w:t>
      </w:r>
      <w:r w:rsidR="00CE2E0F">
        <w:rPr>
          <w:rFonts w:cstheme="minorHAnsi"/>
          <w:b/>
          <w:bCs/>
          <w:sz w:val="22"/>
          <w:u w:val="single"/>
        </w:rPr>
        <w:t xml:space="preserve"> </w:t>
      </w:r>
      <w:r w:rsidR="00AB5553">
        <w:rPr>
          <w:rFonts w:cstheme="minorHAnsi"/>
          <w:b/>
          <w:bCs/>
          <w:sz w:val="22"/>
          <w:u w:val="single"/>
        </w:rPr>
        <w:t xml:space="preserve">Fully minimized MD5 circuit </w:t>
      </w:r>
      <w:r w:rsidR="006A16B3">
        <w:rPr>
          <w:rFonts w:cstheme="minorHAnsi"/>
          <w:b/>
          <w:bCs/>
          <w:sz w:val="22"/>
          <w:u w:val="single"/>
        </w:rPr>
        <w:t xml:space="preserve">diagram </w:t>
      </w:r>
      <w:r w:rsidR="0077716F">
        <w:rPr>
          <w:rFonts w:cstheme="minorHAnsi"/>
          <w:b/>
          <w:bCs/>
          <w:sz w:val="22"/>
          <w:u w:val="single"/>
        </w:rPr>
        <w:t xml:space="preserve">with gate numbers </w:t>
      </w:r>
      <w:r w:rsidR="0077716F">
        <w:rPr>
          <w:rFonts w:cstheme="minorHAnsi"/>
          <w:sz w:val="22"/>
        </w:rPr>
        <w:t>The fully minimized MD5 circuit</w:t>
      </w:r>
      <w:r w:rsidR="00AA4AAE">
        <w:rPr>
          <w:rFonts w:cstheme="minorHAnsi"/>
          <w:sz w:val="22"/>
        </w:rPr>
        <w:t xml:space="preserve"> after subcircuit minimization and mapping to OR gates</w:t>
      </w:r>
      <w:r w:rsidR="0077716F">
        <w:rPr>
          <w:rFonts w:cstheme="minorHAnsi"/>
          <w:sz w:val="22"/>
        </w:rPr>
        <w:t xml:space="preserve">, as shown in Figure 4a, </w:t>
      </w:r>
      <w:r w:rsidR="00227C08">
        <w:rPr>
          <w:rFonts w:cstheme="minorHAnsi"/>
          <w:sz w:val="22"/>
        </w:rPr>
        <w:t xml:space="preserve">is </w:t>
      </w:r>
      <w:r w:rsidR="004F63FB">
        <w:rPr>
          <w:rFonts w:cstheme="minorHAnsi"/>
          <w:sz w:val="22"/>
        </w:rPr>
        <w:t xml:space="preserve">shown here </w:t>
      </w:r>
      <w:r w:rsidR="00897CC5">
        <w:rPr>
          <w:rFonts w:cstheme="minorHAnsi"/>
          <w:sz w:val="22"/>
        </w:rPr>
        <w:t xml:space="preserve">with </w:t>
      </w:r>
      <w:r w:rsidR="00D65ABB">
        <w:rPr>
          <w:rFonts w:cstheme="minorHAnsi"/>
          <w:sz w:val="22"/>
        </w:rPr>
        <w:t xml:space="preserve">the same </w:t>
      </w:r>
      <w:r w:rsidR="00897CC5">
        <w:rPr>
          <w:rFonts w:cstheme="minorHAnsi"/>
          <w:sz w:val="22"/>
        </w:rPr>
        <w:t>gate numbers</w:t>
      </w:r>
      <w:r w:rsidR="00D65ABB">
        <w:rPr>
          <w:rFonts w:cstheme="minorHAnsi"/>
          <w:sz w:val="22"/>
        </w:rPr>
        <w:t xml:space="preserve"> as the unminimized circuit. </w:t>
      </w:r>
      <w:r w:rsidR="003A6B88">
        <w:rPr>
          <w:rFonts w:cstheme="minorHAnsi"/>
          <w:sz w:val="22"/>
        </w:rPr>
        <w:t>As before, shaded boxes represent circuits in individual cells</w:t>
      </w:r>
      <w:r w:rsidR="00624F8A">
        <w:rPr>
          <w:rFonts w:cstheme="minorHAnsi"/>
          <w:sz w:val="22"/>
        </w:rPr>
        <w:t xml:space="preserve">, </w:t>
      </w:r>
      <w:r w:rsidR="00B37AE5">
        <w:rPr>
          <w:rFonts w:cstheme="minorHAnsi"/>
          <w:sz w:val="22"/>
        </w:rPr>
        <w:t xml:space="preserve">gates not in a shaded box represent cells </w:t>
      </w:r>
      <w:r w:rsidR="007A45BF">
        <w:rPr>
          <w:rFonts w:cstheme="minorHAnsi"/>
          <w:sz w:val="22"/>
        </w:rPr>
        <w:t>containing only a single gate</w:t>
      </w:r>
      <w:r w:rsidR="00624F8A">
        <w:rPr>
          <w:rFonts w:cstheme="minorHAnsi"/>
          <w:sz w:val="22"/>
        </w:rPr>
        <w:t xml:space="preserve">, and colored lines represent different sender </w:t>
      </w:r>
      <w:proofErr w:type="spellStart"/>
      <w:r w:rsidR="00624F8A">
        <w:rPr>
          <w:rFonts w:cstheme="minorHAnsi"/>
          <w:sz w:val="22"/>
        </w:rPr>
        <w:t>signalling</w:t>
      </w:r>
      <w:proofErr w:type="spellEnd"/>
      <w:r w:rsidR="00624F8A">
        <w:rPr>
          <w:rFonts w:cstheme="minorHAnsi"/>
          <w:sz w:val="22"/>
        </w:rPr>
        <w:t xml:space="preserve"> molecules. The circuit shown here contains 110 gates and 65 cells. </w:t>
      </w:r>
      <w:r w:rsidR="00A41234">
        <w:rPr>
          <w:rFonts w:cstheme="minorHAnsi"/>
          <w:sz w:val="22"/>
        </w:rPr>
        <w:br w:type="page"/>
      </w:r>
    </w:p>
    <w:p w14:paraId="4F75B7DF" w14:textId="77777777" w:rsidR="00D349BE" w:rsidRDefault="00D349BE">
      <w:pPr>
        <w:rPr>
          <w:rFonts w:cstheme="minorHAnsi"/>
          <w:sz w:val="22"/>
          <w:szCs w:val="22"/>
        </w:rPr>
      </w:pPr>
      <w:r>
        <w:rPr>
          <w:rFonts w:cstheme="minorHAnsi"/>
          <w:sz w:val="22"/>
          <w:szCs w:val="22"/>
        </w:rPr>
        <w:lastRenderedPageBreak/>
        <w:br w:type="page"/>
      </w:r>
    </w:p>
    <w:p w14:paraId="735A3B4A" w14:textId="77777777" w:rsidR="0033129E" w:rsidRDefault="0033129E" w:rsidP="0033129E">
      <w:pPr>
        <w:rPr>
          <w:rFonts w:cstheme="minorHAnsi"/>
          <w:sz w:val="22"/>
          <w:szCs w:val="22"/>
        </w:rPr>
      </w:pPr>
      <w:r>
        <w:rPr>
          <w:rFonts w:cstheme="minorHAnsi"/>
          <w:noProof/>
          <w:sz w:val="22"/>
          <w:szCs w:val="22"/>
        </w:rPr>
        <w:lastRenderedPageBreak/>
        <w:drawing>
          <wp:inline distT="0" distB="0" distL="0" distR="0" wp14:anchorId="36747BD9" wp14:editId="2DC012B1">
            <wp:extent cx="3327400" cy="314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327400" cy="3149600"/>
                    </a:xfrm>
                    <a:prstGeom prst="rect">
                      <a:avLst/>
                    </a:prstGeom>
                  </pic:spPr>
                </pic:pic>
              </a:graphicData>
            </a:graphic>
          </wp:inline>
        </w:drawing>
      </w:r>
    </w:p>
    <w:p w14:paraId="67A16A36" w14:textId="77777777" w:rsidR="0033129E" w:rsidRPr="00C4532C" w:rsidRDefault="0033129E" w:rsidP="0033129E">
      <w:pPr>
        <w:rPr>
          <w:rFonts w:cstheme="minorHAnsi"/>
          <w:sz w:val="22"/>
          <w:szCs w:val="22"/>
        </w:rPr>
      </w:pPr>
      <w:r>
        <w:rPr>
          <w:rFonts w:cstheme="minorHAnsi"/>
          <w:b/>
          <w:bCs/>
          <w:sz w:val="22"/>
          <w:szCs w:val="22"/>
          <w:u w:val="single"/>
        </w:rPr>
        <w:t>Supplementary Figure XX: Schematic of ECF20 based gates</w:t>
      </w:r>
      <w:r>
        <w:rPr>
          <w:rFonts w:cstheme="minorHAnsi"/>
          <w:sz w:val="22"/>
          <w:szCs w:val="22"/>
        </w:rPr>
        <w:t xml:space="preserve"> A) ECF20 is an orthogonal sigma factor that binds the E.  coli sigma70 RNA polymerase core. Once bound, it directs transcription from ECF20-dependent promoters, which contain unique -35 and -10 sequences. B) Schematic of an example construct using Gate JR1-j1R3:P_JR1-134 (JAI_MKC204). Sigma70-dependent promoters are shown in green while the output ECF20-dependent promoter is shown in orange. The design is </w:t>
      </w:r>
      <w:proofErr w:type="gramStart"/>
      <w:r>
        <w:rPr>
          <w:rFonts w:cstheme="minorHAnsi"/>
          <w:sz w:val="22"/>
          <w:szCs w:val="22"/>
        </w:rPr>
        <w:t>similar to</w:t>
      </w:r>
      <w:proofErr w:type="gramEnd"/>
      <w:r>
        <w:rPr>
          <w:rFonts w:cstheme="minorHAnsi"/>
          <w:sz w:val="22"/>
          <w:szCs w:val="22"/>
        </w:rPr>
        <w:t xml:space="preserve"> that used for sigma70 based NOT gates, except ECF20 is cloned into the attB7 landing pad with an inducible promoter to induce ECF20 expression.</w:t>
      </w:r>
    </w:p>
    <w:p w14:paraId="57965C75" w14:textId="77777777" w:rsidR="0033129E" w:rsidRDefault="0033129E">
      <w:pPr>
        <w:rPr>
          <w:rFonts w:cstheme="minorHAnsi"/>
          <w:sz w:val="22"/>
          <w:szCs w:val="22"/>
        </w:rPr>
      </w:pPr>
      <w:r>
        <w:rPr>
          <w:rFonts w:cstheme="minorHAnsi"/>
          <w:sz w:val="22"/>
          <w:szCs w:val="22"/>
        </w:rPr>
        <w:br w:type="page"/>
      </w:r>
    </w:p>
    <w:p w14:paraId="3E65C9B3" w14:textId="77777777" w:rsidR="0033129E" w:rsidRDefault="0033129E" w:rsidP="0033129E">
      <w:pPr>
        <w:rPr>
          <w:rFonts w:cstheme="minorHAnsi"/>
          <w:sz w:val="22"/>
          <w:szCs w:val="22"/>
        </w:rPr>
      </w:pPr>
      <w:r>
        <w:rPr>
          <w:rFonts w:cstheme="minorHAnsi"/>
          <w:noProof/>
          <w:sz w:val="22"/>
          <w:szCs w:val="22"/>
        </w:rPr>
        <w:lastRenderedPageBreak/>
        <w:drawing>
          <wp:inline distT="0" distB="0" distL="0" distR="0" wp14:anchorId="73B4E2BE" wp14:editId="7D6B96BE">
            <wp:extent cx="5435600" cy="585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435600" cy="5854700"/>
                    </a:xfrm>
                    <a:prstGeom prst="rect">
                      <a:avLst/>
                    </a:prstGeom>
                  </pic:spPr>
                </pic:pic>
              </a:graphicData>
            </a:graphic>
          </wp:inline>
        </w:drawing>
      </w:r>
    </w:p>
    <w:p w14:paraId="61F79FA8" w14:textId="77777777" w:rsidR="0033129E" w:rsidRPr="005014C9" w:rsidRDefault="0033129E" w:rsidP="0033129E">
      <w:pPr>
        <w:rPr>
          <w:rFonts w:cstheme="minorHAnsi"/>
          <w:b/>
          <w:bCs/>
          <w:sz w:val="22"/>
          <w:szCs w:val="22"/>
          <w:u w:val="single"/>
        </w:rPr>
      </w:pPr>
      <w:r>
        <w:rPr>
          <w:rFonts w:cstheme="minorHAnsi"/>
          <w:b/>
          <w:bCs/>
          <w:sz w:val="22"/>
          <w:szCs w:val="22"/>
          <w:u w:val="single"/>
        </w:rPr>
        <w:t xml:space="preserve">Supplementary Figure XX: Response functions of ECF20 gates </w:t>
      </w:r>
      <w:r>
        <w:rPr>
          <w:rFonts w:cstheme="minorHAnsi"/>
          <w:sz w:val="22"/>
          <w:szCs w:val="22"/>
        </w:rPr>
        <w:t xml:space="preserve">Response functions of ECF20 based gates are shown. The gates were profiled using the same protocol for the sigma70 based gates (materials and methods) except 10uM OHC14 was added to induce expression of ECF20. Subplot titles show the strain number, repressor, RBS, and ECF20-based promoter. Constructs were tested in </w:t>
      </w:r>
      <w:r>
        <w:rPr>
          <w:rFonts w:cstheme="minorHAnsi"/>
          <w:i/>
          <w:iCs/>
          <w:sz w:val="22"/>
          <w:szCs w:val="22"/>
        </w:rPr>
        <w:t xml:space="preserve">E. coli </w:t>
      </w:r>
      <w:r>
        <w:rPr>
          <w:rFonts w:cstheme="minorHAnsi"/>
          <w:sz w:val="22"/>
          <w:szCs w:val="22"/>
        </w:rPr>
        <w:t xml:space="preserve">YJP_MKC173. Points represent independent replicates taken on different days. </w:t>
      </w:r>
    </w:p>
    <w:p w14:paraId="66E01BAD" w14:textId="7DC3B226" w:rsidR="00FD11ED" w:rsidRDefault="00FD11ED">
      <w:pPr>
        <w:rPr>
          <w:rFonts w:cstheme="minorHAnsi"/>
          <w:sz w:val="22"/>
          <w:szCs w:val="22"/>
        </w:rPr>
      </w:pPr>
      <w:r>
        <w:rPr>
          <w:rFonts w:cstheme="minorHAnsi"/>
          <w:sz w:val="22"/>
          <w:szCs w:val="22"/>
        </w:rPr>
        <w:br w:type="page"/>
      </w:r>
    </w:p>
    <w:p w14:paraId="4C16E87D" w14:textId="18678C6F" w:rsidR="00D349BE" w:rsidRDefault="00256031" w:rsidP="00F4477E">
      <w:pPr>
        <w:ind w:left="360"/>
        <w:rPr>
          <w:rFonts w:cstheme="minorHAnsi"/>
          <w:sz w:val="22"/>
        </w:rPr>
      </w:pPr>
      <w:r>
        <w:rPr>
          <w:rFonts w:cstheme="minorHAnsi"/>
          <w:noProof/>
          <w:sz w:val="22"/>
        </w:rPr>
        <w:lastRenderedPageBreak/>
        <w:drawing>
          <wp:inline distT="0" distB="0" distL="0" distR="0" wp14:anchorId="7CA7ACB8" wp14:editId="7C48B0CA">
            <wp:extent cx="2819400" cy="586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2819400" cy="5867400"/>
                    </a:xfrm>
                    <a:prstGeom prst="rect">
                      <a:avLst/>
                    </a:prstGeom>
                  </pic:spPr>
                </pic:pic>
              </a:graphicData>
            </a:graphic>
          </wp:inline>
        </w:drawing>
      </w:r>
    </w:p>
    <w:p w14:paraId="57832D9A" w14:textId="6611B3C2" w:rsidR="00256031" w:rsidRPr="003E1A57" w:rsidRDefault="00256031" w:rsidP="00F4477E">
      <w:pPr>
        <w:ind w:left="360"/>
        <w:rPr>
          <w:rFonts w:cstheme="minorHAnsi"/>
          <w:sz w:val="22"/>
        </w:rPr>
      </w:pPr>
      <w:r w:rsidRPr="00B84D7B">
        <w:rPr>
          <w:rFonts w:cstheme="minorHAnsi"/>
          <w:b/>
          <w:bCs/>
          <w:sz w:val="22"/>
          <w:u w:val="single"/>
        </w:rPr>
        <w:t>Supplementary Figure XX:</w:t>
      </w:r>
      <w:r w:rsidRPr="00B84D7B">
        <w:rPr>
          <w:rFonts w:cstheme="minorHAnsi"/>
          <w:b/>
          <w:bCs/>
          <w:sz w:val="22"/>
          <w:u w:val="single"/>
        </w:rPr>
        <w:tab/>
      </w:r>
      <w:r>
        <w:rPr>
          <w:rFonts w:cstheme="minorHAnsi"/>
          <w:b/>
          <w:bCs/>
          <w:sz w:val="22"/>
          <w:u w:val="single"/>
        </w:rPr>
        <w:t xml:space="preserve">Representative flow cytometry </w:t>
      </w:r>
      <w:r w:rsidRPr="003E1A57">
        <w:rPr>
          <w:rFonts w:cstheme="minorHAnsi"/>
          <w:sz w:val="22"/>
          <w:u w:val="single"/>
        </w:rPr>
        <w:t>gates</w:t>
      </w:r>
      <w:r w:rsidR="003E1A57">
        <w:rPr>
          <w:rFonts w:cstheme="minorHAnsi"/>
          <w:sz w:val="22"/>
        </w:rPr>
        <w:t xml:space="preserve"> </w:t>
      </w:r>
      <w:r w:rsidR="003E1A57" w:rsidRPr="003E1A57">
        <w:rPr>
          <w:rFonts w:cstheme="minorHAnsi"/>
          <w:sz w:val="22"/>
        </w:rPr>
        <w:t>A</w:t>
      </w:r>
      <w:r w:rsidR="003E1A57">
        <w:rPr>
          <w:rFonts w:cstheme="minorHAnsi"/>
          <w:sz w:val="22"/>
        </w:rPr>
        <w:t xml:space="preserve">) </w:t>
      </w:r>
      <w:r>
        <w:rPr>
          <w:rFonts w:cstheme="minorHAnsi"/>
          <w:sz w:val="22"/>
          <w:szCs w:val="22"/>
        </w:rPr>
        <w:t xml:space="preserve">Representative </w:t>
      </w:r>
      <w:r w:rsidR="003E1A57">
        <w:rPr>
          <w:rFonts w:cstheme="minorHAnsi"/>
          <w:sz w:val="22"/>
          <w:szCs w:val="22"/>
        </w:rPr>
        <w:t xml:space="preserve">gating of stationary phase </w:t>
      </w:r>
      <w:r w:rsidR="003E1A57">
        <w:rPr>
          <w:rFonts w:cstheme="minorHAnsi"/>
          <w:i/>
          <w:iCs/>
          <w:sz w:val="22"/>
          <w:szCs w:val="22"/>
        </w:rPr>
        <w:t>E. coli</w:t>
      </w:r>
      <w:r w:rsidR="003E1A57">
        <w:rPr>
          <w:rFonts w:cstheme="minorHAnsi"/>
          <w:sz w:val="22"/>
          <w:szCs w:val="22"/>
        </w:rPr>
        <w:t xml:space="preserve">. B) Representative gating of exponential phase </w:t>
      </w:r>
      <w:r w:rsidR="003E1A57">
        <w:rPr>
          <w:rFonts w:cstheme="minorHAnsi"/>
          <w:i/>
          <w:iCs/>
          <w:sz w:val="22"/>
          <w:szCs w:val="22"/>
        </w:rPr>
        <w:t>E. coli</w:t>
      </w:r>
      <w:r w:rsidR="003E1A57">
        <w:rPr>
          <w:rFonts w:cstheme="minorHAnsi"/>
          <w:sz w:val="22"/>
          <w:szCs w:val="22"/>
        </w:rPr>
        <w:t xml:space="preserve">. </w:t>
      </w:r>
    </w:p>
    <w:sectPr w:rsidR="00256031" w:rsidRPr="003E1A57">
      <w:footerReference w:type="even"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opher A. Voigt" w:date="2022-11-18T10:19:00Z" w:initials="CAV">
    <w:p w14:paraId="465A80CE" w14:textId="77777777" w:rsidR="00081F07" w:rsidRDefault="00081F07" w:rsidP="00081F07">
      <w:r>
        <w:rPr>
          <w:rStyle w:val="CommentReference"/>
        </w:rPr>
        <w:annotationRef/>
      </w:r>
      <w:r>
        <w:rPr>
          <w:kern w:val="2"/>
          <w:sz w:val="21"/>
          <w:szCs w:val="22"/>
          <w:lang w:eastAsia="zh-CN"/>
        </w:rPr>
        <w:t>Chris Meyers</w:t>
      </w:r>
    </w:p>
    <w:p w14:paraId="190C3A40" w14:textId="77777777" w:rsidR="00081F07" w:rsidRDefault="00081F07" w:rsidP="00081F07">
      <w:r>
        <w:rPr>
          <w:kern w:val="2"/>
          <w:sz w:val="21"/>
          <w:szCs w:val="22"/>
          <w:lang w:eastAsia="zh-CN"/>
        </w:rPr>
        <w:t>Lingchong You</w:t>
      </w:r>
    </w:p>
    <w:p w14:paraId="052373CF" w14:textId="77777777" w:rsidR="00081F07" w:rsidRDefault="00081F07" w:rsidP="00081F07">
      <w:r>
        <w:rPr>
          <w:kern w:val="2"/>
          <w:sz w:val="21"/>
          <w:szCs w:val="22"/>
          <w:lang w:eastAsia="zh-CN"/>
        </w:rPr>
        <w:t>Tom Ellis</w:t>
      </w:r>
    </w:p>
    <w:p w14:paraId="3C1E7569" w14:textId="77777777" w:rsidR="00081F07" w:rsidRDefault="00081F07" w:rsidP="00081F07">
      <w:r>
        <w:rPr>
          <w:kern w:val="2"/>
          <w:sz w:val="21"/>
          <w:szCs w:val="22"/>
          <w:lang w:eastAsia="zh-CN"/>
        </w:rPr>
        <w:t>Corey Wilson</w:t>
      </w:r>
    </w:p>
    <w:p w14:paraId="778B133C" w14:textId="77777777" w:rsidR="00081F07" w:rsidRDefault="00081F07" w:rsidP="00081F07"/>
  </w:comment>
  <w:comment w:id="1" w:author="Christopher A. Voigt" w:date="2022-11-18T10:19:00Z" w:initials="CAV">
    <w:p w14:paraId="2D6DD9B0" w14:textId="77777777" w:rsidR="00081F07" w:rsidRDefault="00081F07" w:rsidP="00081F07">
      <w:r>
        <w:rPr>
          <w:rStyle w:val="CommentReference"/>
        </w:rPr>
        <w:annotationRef/>
      </w:r>
      <w:r>
        <w:rPr>
          <w:kern w:val="2"/>
          <w:sz w:val="21"/>
          <w:szCs w:val="22"/>
          <w:lang w:eastAsia="zh-CN"/>
        </w:rPr>
        <w:t>Eric Klavins</w:t>
      </w:r>
      <w:r>
        <w:rPr>
          <w:kern w:val="2"/>
          <w:sz w:val="21"/>
          <w:szCs w:val="22"/>
          <w:lang w:eastAsia="zh-CN"/>
        </w:rPr>
        <w:cr/>
        <w:t>Jeff Hasty</w:t>
      </w:r>
      <w:r>
        <w:rPr>
          <w:kern w:val="2"/>
          <w:sz w:val="21"/>
          <w:szCs w:val="22"/>
          <w:lang w:eastAsia="zh-CN"/>
        </w:rPr>
        <w:cr/>
        <w:t>Tal Danino</w:t>
      </w:r>
    </w:p>
    <w:p w14:paraId="6A44F633" w14:textId="77777777" w:rsidR="00081F07" w:rsidRDefault="00081F07" w:rsidP="00081F07">
      <w:r>
        <w:rPr>
          <w:kern w:val="2"/>
          <w:sz w:val="21"/>
          <w:szCs w:val="22"/>
          <w:lang w:eastAsia="zh-CN"/>
        </w:rPr>
        <w:t>Chenli Liu (SAIT)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8B133C" w15:done="0"/>
  <w15:commentEx w15:paraId="6A44F6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1DAB9" w16cex:dateUtc="2022-11-18T15:19:00Z"/>
  <w16cex:commentExtensible w16cex:durableId="2721DACD" w16cex:dateUtc="2022-11-18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8B133C" w16cid:durableId="2721DAB9"/>
  <w16cid:commentId w16cid:paraId="6A44F633" w16cid:durableId="2721DA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E5D4D" w14:textId="77777777" w:rsidR="005E3B89" w:rsidRDefault="005E3B89" w:rsidP="0098020A">
      <w:r>
        <w:separator/>
      </w:r>
    </w:p>
  </w:endnote>
  <w:endnote w:type="continuationSeparator" w:id="0">
    <w:p w14:paraId="2D2AF825" w14:textId="77777777" w:rsidR="005E3B89" w:rsidRDefault="005E3B89" w:rsidP="00980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569970"/>
      <w:docPartObj>
        <w:docPartGallery w:val="Page Numbers (Bottom of Page)"/>
        <w:docPartUnique/>
      </w:docPartObj>
    </w:sdtPr>
    <w:sdtContent>
      <w:p w14:paraId="2A3EC444" w14:textId="69B13F30" w:rsidR="00081F07" w:rsidRDefault="00081F07" w:rsidP="000330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91A9C" w14:textId="77777777" w:rsidR="00081F07" w:rsidRDefault="00081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3775041"/>
      <w:docPartObj>
        <w:docPartGallery w:val="Page Numbers (Bottom of Page)"/>
        <w:docPartUnique/>
      </w:docPartObj>
    </w:sdtPr>
    <w:sdtContent>
      <w:p w14:paraId="1688ED58" w14:textId="1B6EAE77" w:rsidR="00081F07" w:rsidRDefault="00081F07" w:rsidP="000330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91FC4D" w14:textId="77777777" w:rsidR="00081F07" w:rsidRDefault="00081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2BEA" w14:textId="77777777" w:rsidR="005E3B89" w:rsidRDefault="005E3B89" w:rsidP="0098020A">
      <w:r>
        <w:separator/>
      </w:r>
    </w:p>
  </w:footnote>
  <w:footnote w:type="continuationSeparator" w:id="0">
    <w:p w14:paraId="650F94B8" w14:textId="77777777" w:rsidR="005E3B89" w:rsidRDefault="005E3B89" w:rsidP="00980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748A7"/>
    <w:multiLevelType w:val="multilevel"/>
    <w:tmpl w:val="CE14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F7008"/>
    <w:multiLevelType w:val="hybridMultilevel"/>
    <w:tmpl w:val="DBBE814A"/>
    <w:lvl w:ilvl="0" w:tplc="1C28B0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60DE5"/>
    <w:multiLevelType w:val="hybridMultilevel"/>
    <w:tmpl w:val="15BE70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0979E6"/>
    <w:multiLevelType w:val="hybridMultilevel"/>
    <w:tmpl w:val="00D6883E"/>
    <w:lvl w:ilvl="0" w:tplc="AF40D1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EF62EA"/>
    <w:multiLevelType w:val="hybridMultilevel"/>
    <w:tmpl w:val="3828A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A06C28"/>
    <w:multiLevelType w:val="hybridMultilevel"/>
    <w:tmpl w:val="96D4D246"/>
    <w:lvl w:ilvl="0" w:tplc="87BA8BFA">
      <w:start w:val="20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7E5A2B"/>
    <w:multiLevelType w:val="hybridMultilevel"/>
    <w:tmpl w:val="64EABA9E"/>
    <w:lvl w:ilvl="0" w:tplc="BBF05A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8D0324"/>
    <w:multiLevelType w:val="hybridMultilevel"/>
    <w:tmpl w:val="4768D6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232169">
    <w:abstractNumId w:val="0"/>
  </w:num>
  <w:num w:numId="2" w16cid:durableId="1128207040">
    <w:abstractNumId w:val="5"/>
  </w:num>
  <w:num w:numId="3" w16cid:durableId="1485514167">
    <w:abstractNumId w:val="7"/>
  </w:num>
  <w:num w:numId="4" w16cid:durableId="454300302">
    <w:abstractNumId w:val="2"/>
  </w:num>
  <w:num w:numId="5" w16cid:durableId="1166628723">
    <w:abstractNumId w:val="4"/>
  </w:num>
  <w:num w:numId="6" w16cid:durableId="1561477032">
    <w:abstractNumId w:val="6"/>
  </w:num>
  <w:num w:numId="7" w16cid:durableId="948246494">
    <w:abstractNumId w:val="3"/>
  </w:num>
  <w:num w:numId="8" w16cid:durableId="12691978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A. Voigt">
    <w15:presenceInfo w15:providerId="AD" w15:userId="S::cavoigt@mit.edu::b6ad2bc7-e0b5-4322-af89-0d7c701d2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dxrpsavd0z95bezpt75tesuff5vazrppvwx&quot;&gt;paper_endnote_references&lt;record-ids&gt;&lt;item&gt;1&lt;/item&gt;&lt;/record-ids&gt;&lt;/item&gt;&lt;/Libraries&gt;"/>
  </w:docVars>
  <w:rsids>
    <w:rsidRoot w:val="00FC7E70"/>
    <w:rsid w:val="0000262C"/>
    <w:rsid w:val="0000447A"/>
    <w:rsid w:val="000047BF"/>
    <w:rsid w:val="00007D33"/>
    <w:rsid w:val="0001024E"/>
    <w:rsid w:val="00010334"/>
    <w:rsid w:val="000104C0"/>
    <w:rsid w:val="000105C1"/>
    <w:rsid w:val="00015907"/>
    <w:rsid w:val="0001602F"/>
    <w:rsid w:val="00016B80"/>
    <w:rsid w:val="00017560"/>
    <w:rsid w:val="000219A3"/>
    <w:rsid w:val="00022607"/>
    <w:rsid w:val="00022E56"/>
    <w:rsid w:val="00024FA9"/>
    <w:rsid w:val="00027597"/>
    <w:rsid w:val="00030AEB"/>
    <w:rsid w:val="0003356E"/>
    <w:rsid w:val="00036692"/>
    <w:rsid w:val="000414F2"/>
    <w:rsid w:val="00042F70"/>
    <w:rsid w:val="00045A5A"/>
    <w:rsid w:val="00046B82"/>
    <w:rsid w:val="00046D56"/>
    <w:rsid w:val="000478B7"/>
    <w:rsid w:val="000521AA"/>
    <w:rsid w:val="0005374F"/>
    <w:rsid w:val="00054311"/>
    <w:rsid w:val="00057DC2"/>
    <w:rsid w:val="000607AE"/>
    <w:rsid w:val="000614F5"/>
    <w:rsid w:val="000650FD"/>
    <w:rsid w:val="00070734"/>
    <w:rsid w:val="00071BA9"/>
    <w:rsid w:val="00071FDD"/>
    <w:rsid w:val="000804D8"/>
    <w:rsid w:val="00081F07"/>
    <w:rsid w:val="0008673C"/>
    <w:rsid w:val="00090DB5"/>
    <w:rsid w:val="00091BEE"/>
    <w:rsid w:val="00092D0A"/>
    <w:rsid w:val="00094166"/>
    <w:rsid w:val="00095E8A"/>
    <w:rsid w:val="000A1726"/>
    <w:rsid w:val="000A1A36"/>
    <w:rsid w:val="000A31A7"/>
    <w:rsid w:val="000A4E2B"/>
    <w:rsid w:val="000A63BC"/>
    <w:rsid w:val="000A71A3"/>
    <w:rsid w:val="000B1736"/>
    <w:rsid w:val="000B435C"/>
    <w:rsid w:val="000B5DEE"/>
    <w:rsid w:val="000B6E49"/>
    <w:rsid w:val="000B733C"/>
    <w:rsid w:val="000B7BA4"/>
    <w:rsid w:val="000B7BC2"/>
    <w:rsid w:val="000C0819"/>
    <w:rsid w:val="000C2DAF"/>
    <w:rsid w:val="000C3E2C"/>
    <w:rsid w:val="000C68E5"/>
    <w:rsid w:val="000C6907"/>
    <w:rsid w:val="000D0DFE"/>
    <w:rsid w:val="000D1E32"/>
    <w:rsid w:val="000D3C69"/>
    <w:rsid w:val="000D4B2D"/>
    <w:rsid w:val="000D7FE0"/>
    <w:rsid w:val="000E00C2"/>
    <w:rsid w:val="000E7730"/>
    <w:rsid w:val="000E786E"/>
    <w:rsid w:val="000F07D9"/>
    <w:rsid w:val="000F0D7C"/>
    <w:rsid w:val="000F0F64"/>
    <w:rsid w:val="000F3EDF"/>
    <w:rsid w:val="000F5D10"/>
    <w:rsid w:val="000F6318"/>
    <w:rsid w:val="000F63B6"/>
    <w:rsid w:val="00100192"/>
    <w:rsid w:val="001010CF"/>
    <w:rsid w:val="001050CD"/>
    <w:rsid w:val="00114135"/>
    <w:rsid w:val="00115747"/>
    <w:rsid w:val="00116E51"/>
    <w:rsid w:val="00120604"/>
    <w:rsid w:val="00121270"/>
    <w:rsid w:val="0012134C"/>
    <w:rsid w:val="001231B2"/>
    <w:rsid w:val="001251BB"/>
    <w:rsid w:val="001255CC"/>
    <w:rsid w:val="00127EDA"/>
    <w:rsid w:val="00132470"/>
    <w:rsid w:val="00135358"/>
    <w:rsid w:val="00142E4E"/>
    <w:rsid w:val="00143496"/>
    <w:rsid w:val="001442DD"/>
    <w:rsid w:val="001455D0"/>
    <w:rsid w:val="001459C7"/>
    <w:rsid w:val="00146037"/>
    <w:rsid w:val="001461DA"/>
    <w:rsid w:val="00146A56"/>
    <w:rsid w:val="00146B46"/>
    <w:rsid w:val="00147EED"/>
    <w:rsid w:val="0015321D"/>
    <w:rsid w:val="00153CE5"/>
    <w:rsid w:val="00153E2A"/>
    <w:rsid w:val="001545DE"/>
    <w:rsid w:val="001548D4"/>
    <w:rsid w:val="00160E5F"/>
    <w:rsid w:val="00161623"/>
    <w:rsid w:val="0016324B"/>
    <w:rsid w:val="0016639B"/>
    <w:rsid w:val="001663A3"/>
    <w:rsid w:val="001725C6"/>
    <w:rsid w:val="00172EF1"/>
    <w:rsid w:val="00173AF5"/>
    <w:rsid w:val="00180290"/>
    <w:rsid w:val="001805FC"/>
    <w:rsid w:val="001839AA"/>
    <w:rsid w:val="001856C9"/>
    <w:rsid w:val="00185C8A"/>
    <w:rsid w:val="001878FE"/>
    <w:rsid w:val="00190D68"/>
    <w:rsid w:val="00194B85"/>
    <w:rsid w:val="00197A42"/>
    <w:rsid w:val="001A0D8D"/>
    <w:rsid w:val="001A185D"/>
    <w:rsid w:val="001A2554"/>
    <w:rsid w:val="001A35EF"/>
    <w:rsid w:val="001A4E8C"/>
    <w:rsid w:val="001A72DC"/>
    <w:rsid w:val="001B31A7"/>
    <w:rsid w:val="001B3863"/>
    <w:rsid w:val="001B3F48"/>
    <w:rsid w:val="001B695B"/>
    <w:rsid w:val="001B71BE"/>
    <w:rsid w:val="001B7879"/>
    <w:rsid w:val="001B7E5C"/>
    <w:rsid w:val="001C4475"/>
    <w:rsid w:val="001C4832"/>
    <w:rsid w:val="001C5A2A"/>
    <w:rsid w:val="001C5E10"/>
    <w:rsid w:val="001C69F5"/>
    <w:rsid w:val="001C7D4E"/>
    <w:rsid w:val="001D0D6B"/>
    <w:rsid w:val="001D1713"/>
    <w:rsid w:val="001D21B9"/>
    <w:rsid w:val="001D2FAF"/>
    <w:rsid w:val="001D5389"/>
    <w:rsid w:val="001D63AF"/>
    <w:rsid w:val="001D7496"/>
    <w:rsid w:val="001D7A03"/>
    <w:rsid w:val="001E0178"/>
    <w:rsid w:val="001E09DD"/>
    <w:rsid w:val="001E11FD"/>
    <w:rsid w:val="001E19DF"/>
    <w:rsid w:val="001E267D"/>
    <w:rsid w:val="001E34AA"/>
    <w:rsid w:val="001E765F"/>
    <w:rsid w:val="001F1234"/>
    <w:rsid w:val="001F1439"/>
    <w:rsid w:val="001F19DE"/>
    <w:rsid w:val="001F250E"/>
    <w:rsid w:val="001F4319"/>
    <w:rsid w:val="001F446B"/>
    <w:rsid w:val="001F45F6"/>
    <w:rsid w:val="001F49CD"/>
    <w:rsid w:val="001F515F"/>
    <w:rsid w:val="001F7FE2"/>
    <w:rsid w:val="00200E62"/>
    <w:rsid w:val="00201C71"/>
    <w:rsid w:val="00205786"/>
    <w:rsid w:val="00206E9B"/>
    <w:rsid w:val="0021079A"/>
    <w:rsid w:val="0021402A"/>
    <w:rsid w:val="002152AD"/>
    <w:rsid w:val="002163F5"/>
    <w:rsid w:val="00217211"/>
    <w:rsid w:val="00224DFB"/>
    <w:rsid w:val="00226B8B"/>
    <w:rsid w:val="002279CB"/>
    <w:rsid w:val="00227C08"/>
    <w:rsid w:val="0023421C"/>
    <w:rsid w:val="00241280"/>
    <w:rsid w:val="00242191"/>
    <w:rsid w:val="002437C4"/>
    <w:rsid w:val="002466BF"/>
    <w:rsid w:val="00247148"/>
    <w:rsid w:val="00256031"/>
    <w:rsid w:val="00260013"/>
    <w:rsid w:val="002621CF"/>
    <w:rsid w:val="002632AB"/>
    <w:rsid w:val="00263D76"/>
    <w:rsid w:val="0026471F"/>
    <w:rsid w:val="0026510F"/>
    <w:rsid w:val="0027346B"/>
    <w:rsid w:val="00273C32"/>
    <w:rsid w:val="002846E2"/>
    <w:rsid w:val="00286BAB"/>
    <w:rsid w:val="00287954"/>
    <w:rsid w:val="00297533"/>
    <w:rsid w:val="002A0745"/>
    <w:rsid w:val="002A1738"/>
    <w:rsid w:val="002A373D"/>
    <w:rsid w:val="002A6258"/>
    <w:rsid w:val="002B1E8C"/>
    <w:rsid w:val="002B34F3"/>
    <w:rsid w:val="002B450F"/>
    <w:rsid w:val="002B52BD"/>
    <w:rsid w:val="002B6EA9"/>
    <w:rsid w:val="002C0EC8"/>
    <w:rsid w:val="002C3245"/>
    <w:rsid w:val="002C4360"/>
    <w:rsid w:val="002C43F2"/>
    <w:rsid w:val="002C47B9"/>
    <w:rsid w:val="002C4BA2"/>
    <w:rsid w:val="002C55A7"/>
    <w:rsid w:val="002C59E8"/>
    <w:rsid w:val="002C6EB0"/>
    <w:rsid w:val="002D2EC0"/>
    <w:rsid w:val="002E781A"/>
    <w:rsid w:val="002E7CC3"/>
    <w:rsid w:val="002F1596"/>
    <w:rsid w:val="002F15C3"/>
    <w:rsid w:val="002F2781"/>
    <w:rsid w:val="002F6FBE"/>
    <w:rsid w:val="00301AE4"/>
    <w:rsid w:val="0030594D"/>
    <w:rsid w:val="00306F1F"/>
    <w:rsid w:val="00310965"/>
    <w:rsid w:val="00312C53"/>
    <w:rsid w:val="003222F9"/>
    <w:rsid w:val="00325E88"/>
    <w:rsid w:val="003271DD"/>
    <w:rsid w:val="00327BAE"/>
    <w:rsid w:val="00327D34"/>
    <w:rsid w:val="00327D42"/>
    <w:rsid w:val="0033012B"/>
    <w:rsid w:val="003304F9"/>
    <w:rsid w:val="00330C13"/>
    <w:rsid w:val="0033129E"/>
    <w:rsid w:val="00332508"/>
    <w:rsid w:val="0033472B"/>
    <w:rsid w:val="0033728C"/>
    <w:rsid w:val="0033782A"/>
    <w:rsid w:val="00341464"/>
    <w:rsid w:val="00342F94"/>
    <w:rsid w:val="00343571"/>
    <w:rsid w:val="00344D8B"/>
    <w:rsid w:val="0034535D"/>
    <w:rsid w:val="003463E8"/>
    <w:rsid w:val="003472E0"/>
    <w:rsid w:val="00347466"/>
    <w:rsid w:val="0035032B"/>
    <w:rsid w:val="00350A48"/>
    <w:rsid w:val="00353554"/>
    <w:rsid w:val="0035488D"/>
    <w:rsid w:val="003619FD"/>
    <w:rsid w:val="00361EFE"/>
    <w:rsid w:val="00362D6E"/>
    <w:rsid w:val="00363986"/>
    <w:rsid w:val="0036623C"/>
    <w:rsid w:val="00367E21"/>
    <w:rsid w:val="00370902"/>
    <w:rsid w:val="0037680A"/>
    <w:rsid w:val="00384BC1"/>
    <w:rsid w:val="003852A7"/>
    <w:rsid w:val="00387D75"/>
    <w:rsid w:val="00391F00"/>
    <w:rsid w:val="00392064"/>
    <w:rsid w:val="0039595E"/>
    <w:rsid w:val="003A34F0"/>
    <w:rsid w:val="003A4C03"/>
    <w:rsid w:val="003A6B88"/>
    <w:rsid w:val="003B0CE6"/>
    <w:rsid w:val="003B1EB5"/>
    <w:rsid w:val="003B289E"/>
    <w:rsid w:val="003B50B4"/>
    <w:rsid w:val="003C0F40"/>
    <w:rsid w:val="003C7395"/>
    <w:rsid w:val="003D2551"/>
    <w:rsid w:val="003D318D"/>
    <w:rsid w:val="003D3D9E"/>
    <w:rsid w:val="003D44B2"/>
    <w:rsid w:val="003D6595"/>
    <w:rsid w:val="003E003A"/>
    <w:rsid w:val="003E0561"/>
    <w:rsid w:val="003E1A57"/>
    <w:rsid w:val="003E20B2"/>
    <w:rsid w:val="003E5161"/>
    <w:rsid w:val="003E5EBB"/>
    <w:rsid w:val="003E64D8"/>
    <w:rsid w:val="003E7CBA"/>
    <w:rsid w:val="003F0EF5"/>
    <w:rsid w:val="003F3A26"/>
    <w:rsid w:val="003F5D9A"/>
    <w:rsid w:val="003F63CB"/>
    <w:rsid w:val="003F6F48"/>
    <w:rsid w:val="003F7961"/>
    <w:rsid w:val="004001DC"/>
    <w:rsid w:val="00402E6B"/>
    <w:rsid w:val="00405E5E"/>
    <w:rsid w:val="00406E7C"/>
    <w:rsid w:val="004101F6"/>
    <w:rsid w:val="00410AF7"/>
    <w:rsid w:val="00412B65"/>
    <w:rsid w:val="00412BA0"/>
    <w:rsid w:val="00413BE1"/>
    <w:rsid w:val="004147BF"/>
    <w:rsid w:val="00415400"/>
    <w:rsid w:val="00415A85"/>
    <w:rsid w:val="00416655"/>
    <w:rsid w:val="00420354"/>
    <w:rsid w:val="00420703"/>
    <w:rsid w:val="004221E4"/>
    <w:rsid w:val="00430DB5"/>
    <w:rsid w:val="00431563"/>
    <w:rsid w:val="0043197C"/>
    <w:rsid w:val="004368C0"/>
    <w:rsid w:val="00437DE3"/>
    <w:rsid w:val="00444A61"/>
    <w:rsid w:val="00444F56"/>
    <w:rsid w:val="00446B3A"/>
    <w:rsid w:val="00446F1D"/>
    <w:rsid w:val="004515AD"/>
    <w:rsid w:val="004533A0"/>
    <w:rsid w:val="00454A82"/>
    <w:rsid w:val="00462AE8"/>
    <w:rsid w:val="00465C4F"/>
    <w:rsid w:val="00475BB4"/>
    <w:rsid w:val="00477213"/>
    <w:rsid w:val="00482C71"/>
    <w:rsid w:val="00482EB3"/>
    <w:rsid w:val="00483E85"/>
    <w:rsid w:val="0048584B"/>
    <w:rsid w:val="004862B5"/>
    <w:rsid w:val="004870BA"/>
    <w:rsid w:val="004908F9"/>
    <w:rsid w:val="00494052"/>
    <w:rsid w:val="004940BA"/>
    <w:rsid w:val="0049439E"/>
    <w:rsid w:val="00494CCF"/>
    <w:rsid w:val="00496C0C"/>
    <w:rsid w:val="00497886"/>
    <w:rsid w:val="004A124E"/>
    <w:rsid w:val="004A3300"/>
    <w:rsid w:val="004A574E"/>
    <w:rsid w:val="004B0590"/>
    <w:rsid w:val="004B0A63"/>
    <w:rsid w:val="004B3650"/>
    <w:rsid w:val="004B4CC3"/>
    <w:rsid w:val="004B509B"/>
    <w:rsid w:val="004B61F3"/>
    <w:rsid w:val="004B689F"/>
    <w:rsid w:val="004B77EA"/>
    <w:rsid w:val="004B7DF5"/>
    <w:rsid w:val="004C0097"/>
    <w:rsid w:val="004C202C"/>
    <w:rsid w:val="004C234F"/>
    <w:rsid w:val="004C23D6"/>
    <w:rsid w:val="004C3130"/>
    <w:rsid w:val="004C33F1"/>
    <w:rsid w:val="004C3F08"/>
    <w:rsid w:val="004C4087"/>
    <w:rsid w:val="004C4F4A"/>
    <w:rsid w:val="004C679C"/>
    <w:rsid w:val="004D072C"/>
    <w:rsid w:val="004D0A78"/>
    <w:rsid w:val="004D10E7"/>
    <w:rsid w:val="004D25C4"/>
    <w:rsid w:val="004D7FB6"/>
    <w:rsid w:val="004E3664"/>
    <w:rsid w:val="004E39FA"/>
    <w:rsid w:val="004E7C27"/>
    <w:rsid w:val="004F1EA2"/>
    <w:rsid w:val="004F59E5"/>
    <w:rsid w:val="004F63FB"/>
    <w:rsid w:val="005014C9"/>
    <w:rsid w:val="0050210C"/>
    <w:rsid w:val="00507FC3"/>
    <w:rsid w:val="005143C3"/>
    <w:rsid w:val="005172CC"/>
    <w:rsid w:val="005178D2"/>
    <w:rsid w:val="00517B1F"/>
    <w:rsid w:val="005201F7"/>
    <w:rsid w:val="0052101C"/>
    <w:rsid w:val="00522B41"/>
    <w:rsid w:val="005232BB"/>
    <w:rsid w:val="00523D57"/>
    <w:rsid w:val="005259A6"/>
    <w:rsid w:val="005265E1"/>
    <w:rsid w:val="00530F84"/>
    <w:rsid w:val="00531A9A"/>
    <w:rsid w:val="00536160"/>
    <w:rsid w:val="0053666A"/>
    <w:rsid w:val="00540B04"/>
    <w:rsid w:val="00541B42"/>
    <w:rsid w:val="0054287D"/>
    <w:rsid w:val="0054394D"/>
    <w:rsid w:val="005442A4"/>
    <w:rsid w:val="00545838"/>
    <w:rsid w:val="00547E31"/>
    <w:rsid w:val="00550C5A"/>
    <w:rsid w:val="00552FAA"/>
    <w:rsid w:val="00553EDD"/>
    <w:rsid w:val="00553F1A"/>
    <w:rsid w:val="00555BBA"/>
    <w:rsid w:val="00557A10"/>
    <w:rsid w:val="00566CB5"/>
    <w:rsid w:val="00567523"/>
    <w:rsid w:val="005712F3"/>
    <w:rsid w:val="00571980"/>
    <w:rsid w:val="00572AAC"/>
    <w:rsid w:val="0057453E"/>
    <w:rsid w:val="00580290"/>
    <w:rsid w:val="005810A4"/>
    <w:rsid w:val="005821AF"/>
    <w:rsid w:val="00586542"/>
    <w:rsid w:val="0058720F"/>
    <w:rsid w:val="00591642"/>
    <w:rsid w:val="0059503B"/>
    <w:rsid w:val="00595104"/>
    <w:rsid w:val="00595E8E"/>
    <w:rsid w:val="00596DC0"/>
    <w:rsid w:val="005A12D4"/>
    <w:rsid w:val="005A417C"/>
    <w:rsid w:val="005A65A6"/>
    <w:rsid w:val="005A6F4C"/>
    <w:rsid w:val="005B1FA1"/>
    <w:rsid w:val="005B2D3E"/>
    <w:rsid w:val="005B2F88"/>
    <w:rsid w:val="005C102F"/>
    <w:rsid w:val="005C1F0C"/>
    <w:rsid w:val="005D0528"/>
    <w:rsid w:val="005D2356"/>
    <w:rsid w:val="005D28BB"/>
    <w:rsid w:val="005D2BD6"/>
    <w:rsid w:val="005D35E4"/>
    <w:rsid w:val="005E104B"/>
    <w:rsid w:val="005E3B89"/>
    <w:rsid w:val="005E4E2C"/>
    <w:rsid w:val="005E69B7"/>
    <w:rsid w:val="005E799C"/>
    <w:rsid w:val="005F3723"/>
    <w:rsid w:val="00600EE9"/>
    <w:rsid w:val="0060205C"/>
    <w:rsid w:val="0060273B"/>
    <w:rsid w:val="00602CA1"/>
    <w:rsid w:val="00605340"/>
    <w:rsid w:val="00606B21"/>
    <w:rsid w:val="00610EC2"/>
    <w:rsid w:val="00611D56"/>
    <w:rsid w:val="006151FD"/>
    <w:rsid w:val="006165CA"/>
    <w:rsid w:val="00616BCB"/>
    <w:rsid w:val="0061757C"/>
    <w:rsid w:val="006179BA"/>
    <w:rsid w:val="00617D6E"/>
    <w:rsid w:val="00621280"/>
    <w:rsid w:val="00622498"/>
    <w:rsid w:val="00622E49"/>
    <w:rsid w:val="00624F8A"/>
    <w:rsid w:val="00626326"/>
    <w:rsid w:val="00633152"/>
    <w:rsid w:val="00633C7B"/>
    <w:rsid w:val="006358C6"/>
    <w:rsid w:val="00636074"/>
    <w:rsid w:val="00645C0E"/>
    <w:rsid w:val="00645E55"/>
    <w:rsid w:val="00646E2B"/>
    <w:rsid w:val="00650FA9"/>
    <w:rsid w:val="00651004"/>
    <w:rsid w:val="00652463"/>
    <w:rsid w:val="0065327B"/>
    <w:rsid w:val="00655170"/>
    <w:rsid w:val="00655E30"/>
    <w:rsid w:val="0065628B"/>
    <w:rsid w:val="00660DBA"/>
    <w:rsid w:val="00661D38"/>
    <w:rsid w:val="006653C0"/>
    <w:rsid w:val="00665A12"/>
    <w:rsid w:val="0066652A"/>
    <w:rsid w:val="006673EA"/>
    <w:rsid w:val="00667E21"/>
    <w:rsid w:val="00672D30"/>
    <w:rsid w:val="006748CD"/>
    <w:rsid w:val="00676A50"/>
    <w:rsid w:val="006775F0"/>
    <w:rsid w:val="00680FBF"/>
    <w:rsid w:val="00682B58"/>
    <w:rsid w:val="00683837"/>
    <w:rsid w:val="00687D98"/>
    <w:rsid w:val="00687EF4"/>
    <w:rsid w:val="00691490"/>
    <w:rsid w:val="006937A8"/>
    <w:rsid w:val="00694161"/>
    <w:rsid w:val="006944B6"/>
    <w:rsid w:val="00695C40"/>
    <w:rsid w:val="006A15A0"/>
    <w:rsid w:val="006A16B3"/>
    <w:rsid w:val="006A205B"/>
    <w:rsid w:val="006A27CF"/>
    <w:rsid w:val="006A3C4A"/>
    <w:rsid w:val="006A4B8E"/>
    <w:rsid w:val="006A4BA9"/>
    <w:rsid w:val="006A5C0A"/>
    <w:rsid w:val="006B1056"/>
    <w:rsid w:val="006B1F2B"/>
    <w:rsid w:val="006C15E5"/>
    <w:rsid w:val="006C1C93"/>
    <w:rsid w:val="006C42B2"/>
    <w:rsid w:val="006C525B"/>
    <w:rsid w:val="006D22D7"/>
    <w:rsid w:val="006D3829"/>
    <w:rsid w:val="006D4517"/>
    <w:rsid w:val="006D6477"/>
    <w:rsid w:val="006D7DD0"/>
    <w:rsid w:val="006E26E6"/>
    <w:rsid w:val="006E286B"/>
    <w:rsid w:val="006E5578"/>
    <w:rsid w:val="006E7845"/>
    <w:rsid w:val="006E7B7B"/>
    <w:rsid w:val="006F4924"/>
    <w:rsid w:val="006F4A0E"/>
    <w:rsid w:val="006F56A2"/>
    <w:rsid w:val="006F6356"/>
    <w:rsid w:val="007007D2"/>
    <w:rsid w:val="00706D34"/>
    <w:rsid w:val="007101A9"/>
    <w:rsid w:val="00711278"/>
    <w:rsid w:val="0071554F"/>
    <w:rsid w:val="0071728C"/>
    <w:rsid w:val="00720159"/>
    <w:rsid w:val="0072287F"/>
    <w:rsid w:val="007229D5"/>
    <w:rsid w:val="00725062"/>
    <w:rsid w:val="007273FA"/>
    <w:rsid w:val="00733973"/>
    <w:rsid w:val="00733EE7"/>
    <w:rsid w:val="00735B28"/>
    <w:rsid w:val="00735FE8"/>
    <w:rsid w:val="007378AF"/>
    <w:rsid w:val="007403E1"/>
    <w:rsid w:val="007412B1"/>
    <w:rsid w:val="0074134A"/>
    <w:rsid w:val="00742682"/>
    <w:rsid w:val="00743367"/>
    <w:rsid w:val="007446D2"/>
    <w:rsid w:val="00745031"/>
    <w:rsid w:val="00746235"/>
    <w:rsid w:val="00747892"/>
    <w:rsid w:val="007506E2"/>
    <w:rsid w:val="00750BFB"/>
    <w:rsid w:val="00754BAC"/>
    <w:rsid w:val="00761367"/>
    <w:rsid w:val="00761EB6"/>
    <w:rsid w:val="00763184"/>
    <w:rsid w:val="00763488"/>
    <w:rsid w:val="007679BF"/>
    <w:rsid w:val="00770231"/>
    <w:rsid w:val="00770F4D"/>
    <w:rsid w:val="0077145E"/>
    <w:rsid w:val="00775B17"/>
    <w:rsid w:val="0077716F"/>
    <w:rsid w:val="00777526"/>
    <w:rsid w:val="00777A3E"/>
    <w:rsid w:val="007800EF"/>
    <w:rsid w:val="00782F8A"/>
    <w:rsid w:val="00784DCD"/>
    <w:rsid w:val="00785190"/>
    <w:rsid w:val="00785A5C"/>
    <w:rsid w:val="00786680"/>
    <w:rsid w:val="007A45BF"/>
    <w:rsid w:val="007A4714"/>
    <w:rsid w:val="007A697A"/>
    <w:rsid w:val="007B452C"/>
    <w:rsid w:val="007B5A68"/>
    <w:rsid w:val="007B5FCC"/>
    <w:rsid w:val="007B78CE"/>
    <w:rsid w:val="007C1941"/>
    <w:rsid w:val="007C681F"/>
    <w:rsid w:val="007D175C"/>
    <w:rsid w:val="007D2976"/>
    <w:rsid w:val="007D4FBD"/>
    <w:rsid w:val="007E039A"/>
    <w:rsid w:val="007E272F"/>
    <w:rsid w:val="007E4D16"/>
    <w:rsid w:val="007F184C"/>
    <w:rsid w:val="007F5142"/>
    <w:rsid w:val="007F565E"/>
    <w:rsid w:val="007F5A33"/>
    <w:rsid w:val="007F62C2"/>
    <w:rsid w:val="008003CB"/>
    <w:rsid w:val="00803CF9"/>
    <w:rsid w:val="0081433D"/>
    <w:rsid w:val="008171C1"/>
    <w:rsid w:val="00817375"/>
    <w:rsid w:val="00824A4C"/>
    <w:rsid w:val="008259A6"/>
    <w:rsid w:val="00826954"/>
    <w:rsid w:val="00827BE6"/>
    <w:rsid w:val="008303C9"/>
    <w:rsid w:val="008307AF"/>
    <w:rsid w:val="008314F7"/>
    <w:rsid w:val="00831D84"/>
    <w:rsid w:val="00832EE4"/>
    <w:rsid w:val="00834D56"/>
    <w:rsid w:val="00837063"/>
    <w:rsid w:val="008372AA"/>
    <w:rsid w:val="00837F56"/>
    <w:rsid w:val="00840131"/>
    <w:rsid w:val="00840D13"/>
    <w:rsid w:val="008417CD"/>
    <w:rsid w:val="008435C9"/>
    <w:rsid w:val="008438F3"/>
    <w:rsid w:val="00845CA2"/>
    <w:rsid w:val="00846E9A"/>
    <w:rsid w:val="00847F15"/>
    <w:rsid w:val="008510AD"/>
    <w:rsid w:val="00852359"/>
    <w:rsid w:val="00852715"/>
    <w:rsid w:val="00852AF4"/>
    <w:rsid w:val="00853BC0"/>
    <w:rsid w:val="00854C4F"/>
    <w:rsid w:val="0085515D"/>
    <w:rsid w:val="00855D19"/>
    <w:rsid w:val="00856705"/>
    <w:rsid w:val="00864012"/>
    <w:rsid w:val="00865DEB"/>
    <w:rsid w:val="00866839"/>
    <w:rsid w:val="008707A7"/>
    <w:rsid w:val="008724DE"/>
    <w:rsid w:val="008725B8"/>
    <w:rsid w:val="00874FAE"/>
    <w:rsid w:val="00875002"/>
    <w:rsid w:val="00875614"/>
    <w:rsid w:val="0088182D"/>
    <w:rsid w:val="00881F68"/>
    <w:rsid w:val="008822A7"/>
    <w:rsid w:val="008858E5"/>
    <w:rsid w:val="00886782"/>
    <w:rsid w:val="0089058D"/>
    <w:rsid w:val="008912E2"/>
    <w:rsid w:val="008917F1"/>
    <w:rsid w:val="00892D45"/>
    <w:rsid w:val="00892E82"/>
    <w:rsid w:val="00892F42"/>
    <w:rsid w:val="0089410E"/>
    <w:rsid w:val="008976C9"/>
    <w:rsid w:val="00897CC5"/>
    <w:rsid w:val="00897DEC"/>
    <w:rsid w:val="008A1106"/>
    <w:rsid w:val="008A2014"/>
    <w:rsid w:val="008A277F"/>
    <w:rsid w:val="008A2B1F"/>
    <w:rsid w:val="008A3BF4"/>
    <w:rsid w:val="008A76B2"/>
    <w:rsid w:val="008A77A9"/>
    <w:rsid w:val="008B2223"/>
    <w:rsid w:val="008B4D51"/>
    <w:rsid w:val="008B670E"/>
    <w:rsid w:val="008C1281"/>
    <w:rsid w:val="008C48CA"/>
    <w:rsid w:val="008C4B7A"/>
    <w:rsid w:val="008C54C3"/>
    <w:rsid w:val="008C6342"/>
    <w:rsid w:val="008C75A9"/>
    <w:rsid w:val="008D05DF"/>
    <w:rsid w:val="008D57C5"/>
    <w:rsid w:val="008D7704"/>
    <w:rsid w:val="008D7B99"/>
    <w:rsid w:val="008E07A9"/>
    <w:rsid w:val="008E1E8D"/>
    <w:rsid w:val="008E55F3"/>
    <w:rsid w:val="008E5DAE"/>
    <w:rsid w:val="008E6AF3"/>
    <w:rsid w:val="008E7BEC"/>
    <w:rsid w:val="008F140A"/>
    <w:rsid w:val="008F36A9"/>
    <w:rsid w:val="008F719B"/>
    <w:rsid w:val="00900D53"/>
    <w:rsid w:val="00902420"/>
    <w:rsid w:val="00903F40"/>
    <w:rsid w:val="00905D37"/>
    <w:rsid w:val="009066E5"/>
    <w:rsid w:val="00907220"/>
    <w:rsid w:val="00911C2F"/>
    <w:rsid w:val="009124B9"/>
    <w:rsid w:val="00913DF4"/>
    <w:rsid w:val="00915196"/>
    <w:rsid w:val="00915CBA"/>
    <w:rsid w:val="00917A12"/>
    <w:rsid w:val="009212A4"/>
    <w:rsid w:val="009213CB"/>
    <w:rsid w:val="00921C6D"/>
    <w:rsid w:val="009230E9"/>
    <w:rsid w:val="00923B09"/>
    <w:rsid w:val="00923E91"/>
    <w:rsid w:val="00925FE0"/>
    <w:rsid w:val="009270B6"/>
    <w:rsid w:val="00933523"/>
    <w:rsid w:val="0093363C"/>
    <w:rsid w:val="00935D8C"/>
    <w:rsid w:val="00946BB0"/>
    <w:rsid w:val="0095074D"/>
    <w:rsid w:val="00950DC8"/>
    <w:rsid w:val="00951EF9"/>
    <w:rsid w:val="00952D53"/>
    <w:rsid w:val="00956460"/>
    <w:rsid w:val="00957722"/>
    <w:rsid w:val="00957F1A"/>
    <w:rsid w:val="00957F5D"/>
    <w:rsid w:val="00960CD8"/>
    <w:rsid w:val="00962B9E"/>
    <w:rsid w:val="00966140"/>
    <w:rsid w:val="0096790B"/>
    <w:rsid w:val="00970445"/>
    <w:rsid w:val="00971ED9"/>
    <w:rsid w:val="00974871"/>
    <w:rsid w:val="00975A12"/>
    <w:rsid w:val="00975D31"/>
    <w:rsid w:val="0098020A"/>
    <w:rsid w:val="00981A95"/>
    <w:rsid w:val="00984707"/>
    <w:rsid w:val="00994EB6"/>
    <w:rsid w:val="00995440"/>
    <w:rsid w:val="00995F56"/>
    <w:rsid w:val="0099753D"/>
    <w:rsid w:val="009978BB"/>
    <w:rsid w:val="009A3883"/>
    <w:rsid w:val="009A5D88"/>
    <w:rsid w:val="009A6AF5"/>
    <w:rsid w:val="009B212E"/>
    <w:rsid w:val="009B5B61"/>
    <w:rsid w:val="009C1B49"/>
    <w:rsid w:val="009C21A5"/>
    <w:rsid w:val="009C3263"/>
    <w:rsid w:val="009C404B"/>
    <w:rsid w:val="009C6C3F"/>
    <w:rsid w:val="009C7A8F"/>
    <w:rsid w:val="009C7FE8"/>
    <w:rsid w:val="009D0F4E"/>
    <w:rsid w:val="009D5E1D"/>
    <w:rsid w:val="009D62B6"/>
    <w:rsid w:val="009E3B3D"/>
    <w:rsid w:val="009E4272"/>
    <w:rsid w:val="009E4AF9"/>
    <w:rsid w:val="009E679C"/>
    <w:rsid w:val="009E7694"/>
    <w:rsid w:val="009F10A7"/>
    <w:rsid w:val="009F2AE8"/>
    <w:rsid w:val="009F5F32"/>
    <w:rsid w:val="009F72F2"/>
    <w:rsid w:val="009F7CBB"/>
    <w:rsid w:val="00A01746"/>
    <w:rsid w:val="00A01BBC"/>
    <w:rsid w:val="00A04F5C"/>
    <w:rsid w:val="00A05D96"/>
    <w:rsid w:val="00A05F2A"/>
    <w:rsid w:val="00A0694B"/>
    <w:rsid w:val="00A1076C"/>
    <w:rsid w:val="00A10AC0"/>
    <w:rsid w:val="00A11406"/>
    <w:rsid w:val="00A11ADF"/>
    <w:rsid w:val="00A12413"/>
    <w:rsid w:val="00A1591D"/>
    <w:rsid w:val="00A15E4C"/>
    <w:rsid w:val="00A20556"/>
    <w:rsid w:val="00A21F8E"/>
    <w:rsid w:val="00A2455F"/>
    <w:rsid w:val="00A24FCC"/>
    <w:rsid w:val="00A2503C"/>
    <w:rsid w:val="00A25486"/>
    <w:rsid w:val="00A26AA9"/>
    <w:rsid w:val="00A3038C"/>
    <w:rsid w:val="00A306A0"/>
    <w:rsid w:val="00A31FD4"/>
    <w:rsid w:val="00A35D70"/>
    <w:rsid w:val="00A41234"/>
    <w:rsid w:val="00A41298"/>
    <w:rsid w:val="00A475FF"/>
    <w:rsid w:val="00A51540"/>
    <w:rsid w:val="00A51D9E"/>
    <w:rsid w:val="00A6054F"/>
    <w:rsid w:val="00A60D4E"/>
    <w:rsid w:val="00A613FE"/>
    <w:rsid w:val="00A645F1"/>
    <w:rsid w:val="00A646FB"/>
    <w:rsid w:val="00A64B1E"/>
    <w:rsid w:val="00A659C2"/>
    <w:rsid w:val="00A67F9B"/>
    <w:rsid w:val="00A709C2"/>
    <w:rsid w:val="00A736FE"/>
    <w:rsid w:val="00A75265"/>
    <w:rsid w:val="00A772D1"/>
    <w:rsid w:val="00A806E2"/>
    <w:rsid w:val="00A82C31"/>
    <w:rsid w:val="00A830F2"/>
    <w:rsid w:val="00A835BC"/>
    <w:rsid w:val="00A83802"/>
    <w:rsid w:val="00A85775"/>
    <w:rsid w:val="00A85DCD"/>
    <w:rsid w:val="00A915BE"/>
    <w:rsid w:val="00A94282"/>
    <w:rsid w:val="00A9587A"/>
    <w:rsid w:val="00A970A1"/>
    <w:rsid w:val="00A9797D"/>
    <w:rsid w:val="00AA1218"/>
    <w:rsid w:val="00AA3ADB"/>
    <w:rsid w:val="00AA4AAE"/>
    <w:rsid w:val="00AA4BF4"/>
    <w:rsid w:val="00AB2794"/>
    <w:rsid w:val="00AB4E4D"/>
    <w:rsid w:val="00AB5553"/>
    <w:rsid w:val="00AB5AF0"/>
    <w:rsid w:val="00AB5C1D"/>
    <w:rsid w:val="00AC0F57"/>
    <w:rsid w:val="00AC581F"/>
    <w:rsid w:val="00AC7D4B"/>
    <w:rsid w:val="00AD6DC1"/>
    <w:rsid w:val="00AE0AE8"/>
    <w:rsid w:val="00AE2773"/>
    <w:rsid w:val="00AE5157"/>
    <w:rsid w:val="00AF126B"/>
    <w:rsid w:val="00AF3F21"/>
    <w:rsid w:val="00AF440C"/>
    <w:rsid w:val="00AF6BD6"/>
    <w:rsid w:val="00AF6EA9"/>
    <w:rsid w:val="00AF7314"/>
    <w:rsid w:val="00AF7B88"/>
    <w:rsid w:val="00B002BB"/>
    <w:rsid w:val="00B02911"/>
    <w:rsid w:val="00B052E0"/>
    <w:rsid w:val="00B0663D"/>
    <w:rsid w:val="00B10B0B"/>
    <w:rsid w:val="00B10B39"/>
    <w:rsid w:val="00B11FF5"/>
    <w:rsid w:val="00B12241"/>
    <w:rsid w:val="00B16B1B"/>
    <w:rsid w:val="00B200BA"/>
    <w:rsid w:val="00B21003"/>
    <w:rsid w:val="00B22A03"/>
    <w:rsid w:val="00B2639F"/>
    <w:rsid w:val="00B26771"/>
    <w:rsid w:val="00B31A00"/>
    <w:rsid w:val="00B32ED2"/>
    <w:rsid w:val="00B33C69"/>
    <w:rsid w:val="00B351A7"/>
    <w:rsid w:val="00B37AE5"/>
    <w:rsid w:val="00B41ABB"/>
    <w:rsid w:val="00B41FF5"/>
    <w:rsid w:val="00B42ADD"/>
    <w:rsid w:val="00B43BAD"/>
    <w:rsid w:val="00B44FE8"/>
    <w:rsid w:val="00B50518"/>
    <w:rsid w:val="00B50FF3"/>
    <w:rsid w:val="00B52386"/>
    <w:rsid w:val="00B527C6"/>
    <w:rsid w:val="00B56079"/>
    <w:rsid w:val="00B6127E"/>
    <w:rsid w:val="00B64F58"/>
    <w:rsid w:val="00B67625"/>
    <w:rsid w:val="00B741CF"/>
    <w:rsid w:val="00B750C1"/>
    <w:rsid w:val="00B754D6"/>
    <w:rsid w:val="00B76474"/>
    <w:rsid w:val="00B80E3E"/>
    <w:rsid w:val="00B820EB"/>
    <w:rsid w:val="00B82705"/>
    <w:rsid w:val="00B84D7B"/>
    <w:rsid w:val="00B91B69"/>
    <w:rsid w:val="00B928D7"/>
    <w:rsid w:val="00B92B4A"/>
    <w:rsid w:val="00B93C59"/>
    <w:rsid w:val="00B95FA6"/>
    <w:rsid w:val="00B966A6"/>
    <w:rsid w:val="00B972FA"/>
    <w:rsid w:val="00BA25DC"/>
    <w:rsid w:val="00BB48A4"/>
    <w:rsid w:val="00BC12B9"/>
    <w:rsid w:val="00BC67B9"/>
    <w:rsid w:val="00BC6F9E"/>
    <w:rsid w:val="00BD20A5"/>
    <w:rsid w:val="00BD5B7B"/>
    <w:rsid w:val="00BD6C19"/>
    <w:rsid w:val="00BD7C3B"/>
    <w:rsid w:val="00BE12A3"/>
    <w:rsid w:val="00BE1E33"/>
    <w:rsid w:val="00BE4160"/>
    <w:rsid w:val="00BE5393"/>
    <w:rsid w:val="00BE6A0F"/>
    <w:rsid w:val="00BE70B3"/>
    <w:rsid w:val="00BF00BA"/>
    <w:rsid w:val="00BF20E8"/>
    <w:rsid w:val="00BF4C60"/>
    <w:rsid w:val="00BF558C"/>
    <w:rsid w:val="00C03B90"/>
    <w:rsid w:val="00C07010"/>
    <w:rsid w:val="00C11294"/>
    <w:rsid w:val="00C113B8"/>
    <w:rsid w:val="00C13D2B"/>
    <w:rsid w:val="00C2138C"/>
    <w:rsid w:val="00C22013"/>
    <w:rsid w:val="00C236CD"/>
    <w:rsid w:val="00C244F9"/>
    <w:rsid w:val="00C24801"/>
    <w:rsid w:val="00C2487D"/>
    <w:rsid w:val="00C24EE3"/>
    <w:rsid w:val="00C25281"/>
    <w:rsid w:val="00C2726C"/>
    <w:rsid w:val="00C4053F"/>
    <w:rsid w:val="00C4111F"/>
    <w:rsid w:val="00C42E30"/>
    <w:rsid w:val="00C443F3"/>
    <w:rsid w:val="00C4532C"/>
    <w:rsid w:val="00C45945"/>
    <w:rsid w:val="00C45BD3"/>
    <w:rsid w:val="00C52F8D"/>
    <w:rsid w:val="00C548C3"/>
    <w:rsid w:val="00C551EA"/>
    <w:rsid w:val="00C57015"/>
    <w:rsid w:val="00C61ED3"/>
    <w:rsid w:val="00C675D5"/>
    <w:rsid w:val="00C708FB"/>
    <w:rsid w:val="00C7096D"/>
    <w:rsid w:val="00C709ED"/>
    <w:rsid w:val="00C74040"/>
    <w:rsid w:val="00C76BE4"/>
    <w:rsid w:val="00C826FF"/>
    <w:rsid w:val="00C85DD6"/>
    <w:rsid w:val="00C864EB"/>
    <w:rsid w:val="00C93087"/>
    <w:rsid w:val="00C9497B"/>
    <w:rsid w:val="00C961BA"/>
    <w:rsid w:val="00C96260"/>
    <w:rsid w:val="00CA1F3F"/>
    <w:rsid w:val="00CA228B"/>
    <w:rsid w:val="00CA4075"/>
    <w:rsid w:val="00CA42E9"/>
    <w:rsid w:val="00CA690C"/>
    <w:rsid w:val="00CA7CE8"/>
    <w:rsid w:val="00CB6EE3"/>
    <w:rsid w:val="00CC39FD"/>
    <w:rsid w:val="00CC6E13"/>
    <w:rsid w:val="00CD0EE3"/>
    <w:rsid w:val="00CD2C0C"/>
    <w:rsid w:val="00CD648E"/>
    <w:rsid w:val="00CD6920"/>
    <w:rsid w:val="00CD6D2A"/>
    <w:rsid w:val="00CD6D66"/>
    <w:rsid w:val="00CD7655"/>
    <w:rsid w:val="00CD782E"/>
    <w:rsid w:val="00CE037A"/>
    <w:rsid w:val="00CE121F"/>
    <w:rsid w:val="00CE2E0F"/>
    <w:rsid w:val="00CE3BAA"/>
    <w:rsid w:val="00CE3DE2"/>
    <w:rsid w:val="00CE61E4"/>
    <w:rsid w:val="00CE68FE"/>
    <w:rsid w:val="00CF0F58"/>
    <w:rsid w:val="00CF2088"/>
    <w:rsid w:val="00CF2486"/>
    <w:rsid w:val="00CF32DE"/>
    <w:rsid w:val="00CF42D7"/>
    <w:rsid w:val="00CF76B3"/>
    <w:rsid w:val="00D00161"/>
    <w:rsid w:val="00D027E9"/>
    <w:rsid w:val="00D03D31"/>
    <w:rsid w:val="00D04B57"/>
    <w:rsid w:val="00D0542B"/>
    <w:rsid w:val="00D12224"/>
    <w:rsid w:val="00D13DD3"/>
    <w:rsid w:val="00D15B68"/>
    <w:rsid w:val="00D16763"/>
    <w:rsid w:val="00D16871"/>
    <w:rsid w:val="00D172F1"/>
    <w:rsid w:val="00D20F57"/>
    <w:rsid w:val="00D24973"/>
    <w:rsid w:val="00D24F4A"/>
    <w:rsid w:val="00D2599E"/>
    <w:rsid w:val="00D25B5F"/>
    <w:rsid w:val="00D2633C"/>
    <w:rsid w:val="00D26E05"/>
    <w:rsid w:val="00D27B7C"/>
    <w:rsid w:val="00D319B6"/>
    <w:rsid w:val="00D33529"/>
    <w:rsid w:val="00D33AC3"/>
    <w:rsid w:val="00D349BE"/>
    <w:rsid w:val="00D35407"/>
    <w:rsid w:val="00D35602"/>
    <w:rsid w:val="00D36426"/>
    <w:rsid w:val="00D376F7"/>
    <w:rsid w:val="00D41363"/>
    <w:rsid w:val="00D420F8"/>
    <w:rsid w:val="00D430E3"/>
    <w:rsid w:val="00D441FE"/>
    <w:rsid w:val="00D45127"/>
    <w:rsid w:val="00D473AC"/>
    <w:rsid w:val="00D5041F"/>
    <w:rsid w:val="00D513EB"/>
    <w:rsid w:val="00D530CA"/>
    <w:rsid w:val="00D536FF"/>
    <w:rsid w:val="00D53932"/>
    <w:rsid w:val="00D551C9"/>
    <w:rsid w:val="00D55EA2"/>
    <w:rsid w:val="00D569D4"/>
    <w:rsid w:val="00D56AE8"/>
    <w:rsid w:val="00D57E03"/>
    <w:rsid w:val="00D658B7"/>
    <w:rsid w:val="00D65ABB"/>
    <w:rsid w:val="00D66EDA"/>
    <w:rsid w:val="00D67EB3"/>
    <w:rsid w:val="00D74089"/>
    <w:rsid w:val="00D74657"/>
    <w:rsid w:val="00D76955"/>
    <w:rsid w:val="00D77A8D"/>
    <w:rsid w:val="00D8105A"/>
    <w:rsid w:val="00D834CD"/>
    <w:rsid w:val="00D84561"/>
    <w:rsid w:val="00D848D9"/>
    <w:rsid w:val="00D8595A"/>
    <w:rsid w:val="00D8756D"/>
    <w:rsid w:val="00D9003E"/>
    <w:rsid w:val="00D92BCF"/>
    <w:rsid w:val="00D9482F"/>
    <w:rsid w:val="00D96C4E"/>
    <w:rsid w:val="00DA2095"/>
    <w:rsid w:val="00DA243E"/>
    <w:rsid w:val="00DA24CB"/>
    <w:rsid w:val="00DA407C"/>
    <w:rsid w:val="00DA47E0"/>
    <w:rsid w:val="00DA5AB4"/>
    <w:rsid w:val="00DA7E43"/>
    <w:rsid w:val="00DB2266"/>
    <w:rsid w:val="00DB2716"/>
    <w:rsid w:val="00DB2C10"/>
    <w:rsid w:val="00DB2CAF"/>
    <w:rsid w:val="00DB3723"/>
    <w:rsid w:val="00DB49BE"/>
    <w:rsid w:val="00DB4AA4"/>
    <w:rsid w:val="00DB753D"/>
    <w:rsid w:val="00DB7C73"/>
    <w:rsid w:val="00DC1AA4"/>
    <w:rsid w:val="00DC2855"/>
    <w:rsid w:val="00DC3D82"/>
    <w:rsid w:val="00DC42DC"/>
    <w:rsid w:val="00DC6CD9"/>
    <w:rsid w:val="00DC7737"/>
    <w:rsid w:val="00DD32E6"/>
    <w:rsid w:val="00DD3FA2"/>
    <w:rsid w:val="00DD44D0"/>
    <w:rsid w:val="00DD5F08"/>
    <w:rsid w:val="00DD61A1"/>
    <w:rsid w:val="00DD7F18"/>
    <w:rsid w:val="00DE1763"/>
    <w:rsid w:val="00DE308C"/>
    <w:rsid w:val="00DE44A4"/>
    <w:rsid w:val="00DE6C45"/>
    <w:rsid w:val="00DF00E5"/>
    <w:rsid w:val="00DF32B1"/>
    <w:rsid w:val="00DF452A"/>
    <w:rsid w:val="00DF47B9"/>
    <w:rsid w:val="00DF5746"/>
    <w:rsid w:val="00DF6B8F"/>
    <w:rsid w:val="00E00E46"/>
    <w:rsid w:val="00E02400"/>
    <w:rsid w:val="00E03223"/>
    <w:rsid w:val="00E04E2F"/>
    <w:rsid w:val="00E07926"/>
    <w:rsid w:val="00E121DA"/>
    <w:rsid w:val="00E12A0F"/>
    <w:rsid w:val="00E13361"/>
    <w:rsid w:val="00E14AB4"/>
    <w:rsid w:val="00E16B94"/>
    <w:rsid w:val="00E225FA"/>
    <w:rsid w:val="00E23DCA"/>
    <w:rsid w:val="00E3269B"/>
    <w:rsid w:val="00E35C7D"/>
    <w:rsid w:val="00E3621B"/>
    <w:rsid w:val="00E36261"/>
    <w:rsid w:val="00E36423"/>
    <w:rsid w:val="00E402E0"/>
    <w:rsid w:val="00E40602"/>
    <w:rsid w:val="00E4080D"/>
    <w:rsid w:val="00E41A0D"/>
    <w:rsid w:val="00E43363"/>
    <w:rsid w:val="00E516FB"/>
    <w:rsid w:val="00E52F9A"/>
    <w:rsid w:val="00E544A3"/>
    <w:rsid w:val="00E614F2"/>
    <w:rsid w:val="00E6365C"/>
    <w:rsid w:val="00E63B2F"/>
    <w:rsid w:val="00E67A5A"/>
    <w:rsid w:val="00E73C40"/>
    <w:rsid w:val="00E744E6"/>
    <w:rsid w:val="00E7591C"/>
    <w:rsid w:val="00E80188"/>
    <w:rsid w:val="00E8119D"/>
    <w:rsid w:val="00E814AF"/>
    <w:rsid w:val="00E81567"/>
    <w:rsid w:val="00E8171A"/>
    <w:rsid w:val="00E830F4"/>
    <w:rsid w:val="00E83811"/>
    <w:rsid w:val="00E86BE4"/>
    <w:rsid w:val="00E9206D"/>
    <w:rsid w:val="00E93740"/>
    <w:rsid w:val="00EA111E"/>
    <w:rsid w:val="00EA1FE9"/>
    <w:rsid w:val="00EA3BA8"/>
    <w:rsid w:val="00EA3C40"/>
    <w:rsid w:val="00EA476C"/>
    <w:rsid w:val="00EA6720"/>
    <w:rsid w:val="00EB08EF"/>
    <w:rsid w:val="00EB1FB3"/>
    <w:rsid w:val="00EB2AF1"/>
    <w:rsid w:val="00EB3D2E"/>
    <w:rsid w:val="00EB75CD"/>
    <w:rsid w:val="00EB7A3B"/>
    <w:rsid w:val="00EC3203"/>
    <w:rsid w:val="00EC762B"/>
    <w:rsid w:val="00ED09E6"/>
    <w:rsid w:val="00ED17DA"/>
    <w:rsid w:val="00ED26DE"/>
    <w:rsid w:val="00ED366C"/>
    <w:rsid w:val="00ED4218"/>
    <w:rsid w:val="00EE42C8"/>
    <w:rsid w:val="00EE4CC4"/>
    <w:rsid w:val="00EE5062"/>
    <w:rsid w:val="00EE5511"/>
    <w:rsid w:val="00EE66E6"/>
    <w:rsid w:val="00EF0CDD"/>
    <w:rsid w:val="00EF11EF"/>
    <w:rsid w:val="00EF1781"/>
    <w:rsid w:val="00EF3592"/>
    <w:rsid w:val="00EF38BF"/>
    <w:rsid w:val="00EF4D86"/>
    <w:rsid w:val="00EF4E3E"/>
    <w:rsid w:val="00EF51BC"/>
    <w:rsid w:val="00EF5D2C"/>
    <w:rsid w:val="00EF7418"/>
    <w:rsid w:val="00EF7751"/>
    <w:rsid w:val="00EF7EBC"/>
    <w:rsid w:val="00EF7EF1"/>
    <w:rsid w:val="00F028F4"/>
    <w:rsid w:val="00F03A7E"/>
    <w:rsid w:val="00F03BE3"/>
    <w:rsid w:val="00F048E8"/>
    <w:rsid w:val="00F05377"/>
    <w:rsid w:val="00F05DE8"/>
    <w:rsid w:val="00F075F3"/>
    <w:rsid w:val="00F11267"/>
    <w:rsid w:val="00F12ECF"/>
    <w:rsid w:val="00F13A26"/>
    <w:rsid w:val="00F16445"/>
    <w:rsid w:val="00F3293C"/>
    <w:rsid w:val="00F37D8F"/>
    <w:rsid w:val="00F40EF0"/>
    <w:rsid w:val="00F41A35"/>
    <w:rsid w:val="00F4477E"/>
    <w:rsid w:val="00F464E7"/>
    <w:rsid w:val="00F46CC4"/>
    <w:rsid w:val="00F51E86"/>
    <w:rsid w:val="00F529FA"/>
    <w:rsid w:val="00F557C5"/>
    <w:rsid w:val="00F55F1B"/>
    <w:rsid w:val="00F56C7F"/>
    <w:rsid w:val="00F602DA"/>
    <w:rsid w:val="00F60E5A"/>
    <w:rsid w:val="00F64484"/>
    <w:rsid w:val="00F672A3"/>
    <w:rsid w:val="00F70836"/>
    <w:rsid w:val="00F73A01"/>
    <w:rsid w:val="00F86C6D"/>
    <w:rsid w:val="00F87E57"/>
    <w:rsid w:val="00F90963"/>
    <w:rsid w:val="00F90A41"/>
    <w:rsid w:val="00F91444"/>
    <w:rsid w:val="00F9144D"/>
    <w:rsid w:val="00F95D47"/>
    <w:rsid w:val="00F962CB"/>
    <w:rsid w:val="00FA397E"/>
    <w:rsid w:val="00FA3DD4"/>
    <w:rsid w:val="00FA4CBD"/>
    <w:rsid w:val="00FA4FFB"/>
    <w:rsid w:val="00FA6123"/>
    <w:rsid w:val="00FB0537"/>
    <w:rsid w:val="00FB4CD1"/>
    <w:rsid w:val="00FB6F0A"/>
    <w:rsid w:val="00FC1E84"/>
    <w:rsid w:val="00FC4CA0"/>
    <w:rsid w:val="00FC7560"/>
    <w:rsid w:val="00FC7E70"/>
    <w:rsid w:val="00FD061F"/>
    <w:rsid w:val="00FD0804"/>
    <w:rsid w:val="00FD083F"/>
    <w:rsid w:val="00FD11ED"/>
    <w:rsid w:val="00FD6152"/>
    <w:rsid w:val="00FD7522"/>
    <w:rsid w:val="00FE037B"/>
    <w:rsid w:val="00FE083A"/>
    <w:rsid w:val="00FE3D77"/>
    <w:rsid w:val="00FE3FF1"/>
    <w:rsid w:val="00FE53A4"/>
    <w:rsid w:val="00FE6153"/>
    <w:rsid w:val="00FE67C5"/>
    <w:rsid w:val="00FE74DD"/>
    <w:rsid w:val="00FE7B0E"/>
    <w:rsid w:val="00FE7CDC"/>
    <w:rsid w:val="00FF3496"/>
    <w:rsid w:val="00FF414E"/>
    <w:rsid w:val="00FF4307"/>
    <w:rsid w:val="00FF5C8D"/>
    <w:rsid w:val="00FF6043"/>
    <w:rsid w:val="00FF684F"/>
    <w:rsid w:val="00FF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59218"/>
  <w15:chartTrackingRefBased/>
  <w15:docId w15:val="{CB510C82-FC27-1043-9129-E38BEB241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7E7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98020A"/>
    <w:pPr>
      <w:tabs>
        <w:tab w:val="center" w:pos="4680"/>
        <w:tab w:val="right" w:pos="9360"/>
      </w:tabs>
    </w:pPr>
  </w:style>
  <w:style w:type="character" w:customStyle="1" w:styleId="HeaderChar">
    <w:name w:val="Header Char"/>
    <w:basedOn w:val="DefaultParagraphFont"/>
    <w:link w:val="Header"/>
    <w:uiPriority w:val="99"/>
    <w:rsid w:val="0098020A"/>
  </w:style>
  <w:style w:type="paragraph" w:styleId="Footer">
    <w:name w:val="footer"/>
    <w:basedOn w:val="Normal"/>
    <w:link w:val="FooterChar"/>
    <w:uiPriority w:val="99"/>
    <w:unhideWhenUsed/>
    <w:rsid w:val="0098020A"/>
    <w:pPr>
      <w:tabs>
        <w:tab w:val="center" w:pos="4680"/>
        <w:tab w:val="right" w:pos="9360"/>
      </w:tabs>
    </w:pPr>
  </w:style>
  <w:style w:type="character" w:customStyle="1" w:styleId="FooterChar">
    <w:name w:val="Footer Char"/>
    <w:basedOn w:val="DefaultParagraphFont"/>
    <w:link w:val="Footer"/>
    <w:uiPriority w:val="99"/>
    <w:rsid w:val="0098020A"/>
  </w:style>
  <w:style w:type="character" w:styleId="PlaceholderText">
    <w:name w:val="Placeholder Text"/>
    <w:basedOn w:val="DefaultParagraphFont"/>
    <w:uiPriority w:val="99"/>
    <w:semiHidden/>
    <w:rsid w:val="006358C6"/>
    <w:rPr>
      <w:color w:val="808080"/>
    </w:rPr>
  </w:style>
  <w:style w:type="character" w:styleId="Hyperlink">
    <w:name w:val="Hyperlink"/>
    <w:basedOn w:val="DefaultParagraphFont"/>
    <w:uiPriority w:val="99"/>
    <w:unhideWhenUsed/>
    <w:rsid w:val="00622498"/>
    <w:rPr>
      <w:color w:val="0000FF"/>
      <w:u w:val="single"/>
    </w:rPr>
  </w:style>
  <w:style w:type="character" w:styleId="UnresolvedMention">
    <w:name w:val="Unresolved Mention"/>
    <w:basedOn w:val="DefaultParagraphFont"/>
    <w:uiPriority w:val="99"/>
    <w:semiHidden/>
    <w:unhideWhenUsed/>
    <w:rsid w:val="00100192"/>
    <w:rPr>
      <w:color w:val="605E5C"/>
      <w:shd w:val="clear" w:color="auto" w:fill="E1DFDD"/>
    </w:rPr>
  </w:style>
  <w:style w:type="paragraph" w:customStyle="1" w:styleId="EndNoteBibliography">
    <w:name w:val="EndNote Bibliography"/>
    <w:basedOn w:val="Normal"/>
    <w:link w:val="EndNoteBibliographyChar"/>
    <w:uiPriority w:val="99"/>
    <w:rsid w:val="006D3829"/>
    <w:pPr>
      <w:spacing w:after="160"/>
    </w:pPr>
    <w:rPr>
      <w:rFonts w:ascii="Calibri" w:hAnsi="Calibri" w:cs="Calibri"/>
      <w:noProof/>
      <w:sz w:val="22"/>
      <w:szCs w:val="22"/>
    </w:rPr>
  </w:style>
  <w:style w:type="character" w:customStyle="1" w:styleId="EndNoteBibliographyChar">
    <w:name w:val="EndNote Bibliography Char"/>
    <w:basedOn w:val="DefaultParagraphFont"/>
    <w:link w:val="EndNoteBibliography"/>
    <w:uiPriority w:val="99"/>
    <w:rsid w:val="006D3829"/>
    <w:rPr>
      <w:rFonts w:ascii="Calibri" w:hAnsi="Calibri" w:cs="Calibri"/>
      <w:noProof/>
      <w:sz w:val="22"/>
      <w:szCs w:val="22"/>
    </w:rPr>
  </w:style>
  <w:style w:type="character" w:styleId="CommentReference">
    <w:name w:val="annotation reference"/>
    <w:basedOn w:val="DefaultParagraphFont"/>
    <w:uiPriority w:val="99"/>
    <w:semiHidden/>
    <w:unhideWhenUsed/>
    <w:rsid w:val="00081F07"/>
    <w:rPr>
      <w:sz w:val="21"/>
      <w:szCs w:val="21"/>
    </w:rPr>
  </w:style>
  <w:style w:type="character" w:styleId="PageNumber">
    <w:name w:val="page number"/>
    <w:basedOn w:val="DefaultParagraphFont"/>
    <w:uiPriority w:val="99"/>
    <w:semiHidden/>
    <w:unhideWhenUsed/>
    <w:rsid w:val="00081F07"/>
  </w:style>
  <w:style w:type="paragraph" w:styleId="CommentText">
    <w:name w:val="annotation text"/>
    <w:basedOn w:val="Normal"/>
    <w:link w:val="CommentTextChar"/>
    <w:uiPriority w:val="99"/>
    <w:unhideWhenUsed/>
    <w:rsid w:val="00081F07"/>
    <w:pPr>
      <w:widowControl w:val="0"/>
    </w:pPr>
    <w:rPr>
      <w:rFonts w:eastAsiaTheme="minorEastAsia"/>
      <w:kern w:val="2"/>
      <w:sz w:val="21"/>
      <w:szCs w:val="22"/>
      <w:lang w:eastAsia="zh-CN"/>
    </w:rPr>
  </w:style>
  <w:style w:type="character" w:customStyle="1" w:styleId="CommentTextChar">
    <w:name w:val="Comment Text Char"/>
    <w:basedOn w:val="DefaultParagraphFont"/>
    <w:link w:val="CommentText"/>
    <w:uiPriority w:val="99"/>
    <w:rsid w:val="00081F07"/>
    <w:rPr>
      <w:rFonts w:eastAsiaTheme="minorEastAsia"/>
      <w:kern w:val="2"/>
      <w:sz w:val="21"/>
      <w:szCs w:val="22"/>
      <w:lang w:eastAsia="zh-CN"/>
    </w:rPr>
  </w:style>
  <w:style w:type="paragraph" w:styleId="ListParagraph">
    <w:name w:val="List Paragraph"/>
    <w:basedOn w:val="Normal"/>
    <w:link w:val="ListParagraphChar"/>
    <w:uiPriority w:val="34"/>
    <w:qFormat/>
    <w:rsid w:val="00081F07"/>
    <w:pPr>
      <w:widowControl w:val="0"/>
      <w:ind w:firstLineChars="200" w:firstLine="420"/>
      <w:jc w:val="both"/>
    </w:pPr>
    <w:rPr>
      <w:rFonts w:eastAsiaTheme="minorEastAsia"/>
      <w:kern w:val="2"/>
      <w:sz w:val="21"/>
      <w:szCs w:val="22"/>
      <w:lang w:eastAsia="zh-CN"/>
    </w:rPr>
  </w:style>
  <w:style w:type="character" w:customStyle="1" w:styleId="ListParagraphChar">
    <w:name w:val="List Paragraph Char"/>
    <w:basedOn w:val="DefaultParagraphFont"/>
    <w:link w:val="ListParagraph"/>
    <w:uiPriority w:val="34"/>
    <w:rsid w:val="00081F07"/>
    <w:rPr>
      <w:rFonts w:eastAsiaTheme="minorEastAsia"/>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7378">
      <w:bodyDiv w:val="1"/>
      <w:marLeft w:val="0"/>
      <w:marRight w:val="0"/>
      <w:marTop w:val="0"/>
      <w:marBottom w:val="0"/>
      <w:divBdr>
        <w:top w:val="none" w:sz="0" w:space="0" w:color="auto"/>
        <w:left w:val="none" w:sz="0" w:space="0" w:color="auto"/>
        <w:bottom w:val="none" w:sz="0" w:space="0" w:color="auto"/>
        <w:right w:val="none" w:sz="0" w:space="0" w:color="auto"/>
      </w:divBdr>
      <w:divsChild>
        <w:div w:id="741950629">
          <w:marLeft w:val="0"/>
          <w:marRight w:val="0"/>
          <w:marTop w:val="0"/>
          <w:marBottom w:val="0"/>
          <w:divBdr>
            <w:top w:val="none" w:sz="0" w:space="0" w:color="auto"/>
            <w:left w:val="none" w:sz="0" w:space="0" w:color="auto"/>
            <w:bottom w:val="none" w:sz="0" w:space="0" w:color="auto"/>
            <w:right w:val="none" w:sz="0" w:space="0" w:color="auto"/>
          </w:divBdr>
          <w:divsChild>
            <w:div w:id="986083157">
              <w:marLeft w:val="0"/>
              <w:marRight w:val="0"/>
              <w:marTop w:val="0"/>
              <w:marBottom w:val="0"/>
              <w:divBdr>
                <w:top w:val="none" w:sz="0" w:space="0" w:color="auto"/>
                <w:left w:val="none" w:sz="0" w:space="0" w:color="auto"/>
                <w:bottom w:val="none" w:sz="0" w:space="0" w:color="auto"/>
                <w:right w:val="none" w:sz="0" w:space="0" w:color="auto"/>
              </w:divBdr>
              <w:divsChild>
                <w:div w:id="20507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45398">
      <w:bodyDiv w:val="1"/>
      <w:marLeft w:val="0"/>
      <w:marRight w:val="0"/>
      <w:marTop w:val="0"/>
      <w:marBottom w:val="0"/>
      <w:divBdr>
        <w:top w:val="none" w:sz="0" w:space="0" w:color="auto"/>
        <w:left w:val="none" w:sz="0" w:space="0" w:color="auto"/>
        <w:bottom w:val="none" w:sz="0" w:space="0" w:color="auto"/>
        <w:right w:val="none" w:sz="0" w:space="0" w:color="auto"/>
      </w:divBdr>
      <w:divsChild>
        <w:div w:id="2067333244">
          <w:marLeft w:val="0"/>
          <w:marRight w:val="0"/>
          <w:marTop w:val="0"/>
          <w:marBottom w:val="0"/>
          <w:divBdr>
            <w:top w:val="none" w:sz="0" w:space="0" w:color="auto"/>
            <w:left w:val="none" w:sz="0" w:space="0" w:color="auto"/>
            <w:bottom w:val="none" w:sz="0" w:space="0" w:color="auto"/>
            <w:right w:val="none" w:sz="0" w:space="0" w:color="auto"/>
          </w:divBdr>
          <w:divsChild>
            <w:div w:id="758448204">
              <w:marLeft w:val="0"/>
              <w:marRight w:val="0"/>
              <w:marTop w:val="0"/>
              <w:marBottom w:val="0"/>
              <w:divBdr>
                <w:top w:val="none" w:sz="0" w:space="0" w:color="auto"/>
                <w:left w:val="none" w:sz="0" w:space="0" w:color="auto"/>
                <w:bottom w:val="none" w:sz="0" w:space="0" w:color="auto"/>
                <w:right w:val="none" w:sz="0" w:space="0" w:color="auto"/>
              </w:divBdr>
              <w:divsChild>
                <w:div w:id="90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83329">
      <w:bodyDiv w:val="1"/>
      <w:marLeft w:val="0"/>
      <w:marRight w:val="0"/>
      <w:marTop w:val="0"/>
      <w:marBottom w:val="0"/>
      <w:divBdr>
        <w:top w:val="none" w:sz="0" w:space="0" w:color="auto"/>
        <w:left w:val="none" w:sz="0" w:space="0" w:color="auto"/>
        <w:bottom w:val="none" w:sz="0" w:space="0" w:color="auto"/>
        <w:right w:val="none" w:sz="0" w:space="0" w:color="auto"/>
      </w:divBdr>
      <w:divsChild>
        <w:div w:id="1109468267">
          <w:marLeft w:val="0"/>
          <w:marRight w:val="0"/>
          <w:marTop w:val="0"/>
          <w:marBottom w:val="0"/>
          <w:divBdr>
            <w:top w:val="none" w:sz="0" w:space="0" w:color="auto"/>
            <w:left w:val="none" w:sz="0" w:space="0" w:color="auto"/>
            <w:bottom w:val="none" w:sz="0" w:space="0" w:color="auto"/>
            <w:right w:val="none" w:sz="0" w:space="0" w:color="auto"/>
          </w:divBdr>
          <w:divsChild>
            <w:div w:id="1281691454">
              <w:marLeft w:val="0"/>
              <w:marRight w:val="0"/>
              <w:marTop w:val="0"/>
              <w:marBottom w:val="0"/>
              <w:divBdr>
                <w:top w:val="none" w:sz="0" w:space="0" w:color="auto"/>
                <w:left w:val="none" w:sz="0" w:space="0" w:color="auto"/>
                <w:bottom w:val="none" w:sz="0" w:space="0" w:color="auto"/>
                <w:right w:val="none" w:sz="0" w:space="0" w:color="auto"/>
              </w:divBdr>
              <w:divsChild>
                <w:div w:id="6129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9721">
      <w:bodyDiv w:val="1"/>
      <w:marLeft w:val="0"/>
      <w:marRight w:val="0"/>
      <w:marTop w:val="0"/>
      <w:marBottom w:val="0"/>
      <w:divBdr>
        <w:top w:val="none" w:sz="0" w:space="0" w:color="auto"/>
        <w:left w:val="none" w:sz="0" w:space="0" w:color="auto"/>
        <w:bottom w:val="none" w:sz="0" w:space="0" w:color="auto"/>
        <w:right w:val="none" w:sz="0" w:space="0" w:color="auto"/>
      </w:divBdr>
      <w:divsChild>
        <w:div w:id="945966006">
          <w:marLeft w:val="0"/>
          <w:marRight w:val="0"/>
          <w:marTop w:val="0"/>
          <w:marBottom w:val="0"/>
          <w:divBdr>
            <w:top w:val="none" w:sz="0" w:space="0" w:color="auto"/>
            <w:left w:val="none" w:sz="0" w:space="0" w:color="auto"/>
            <w:bottom w:val="none" w:sz="0" w:space="0" w:color="auto"/>
            <w:right w:val="none" w:sz="0" w:space="0" w:color="auto"/>
          </w:divBdr>
          <w:divsChild>
            <w:div w:id="1270548121">
              <w:marLeft w:val="0"/>
              <w:marRight w:val="0"/>
              <w:marTop w:val="0"/>
              <w:marBottom w:val="0"/>
              <w:divBdr>
                <w:top w:val="none" w:sz="0" w:space="0" w:color="auto"/>
                <w:left w:val="none" w:sz="0" w:space="0" w:color="auto"/>
                <w:bottom w:val="none" w:sz="0" w:space="0" w:color="auto"/>
                <w:right w:val="none" w:sz="0" w:space="0" w:color="auto"/>
              </w:divBdr>
              <w:divsChild>
                <w:div w:id="4316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68711">
      <w:bodyDiv w:val="1"/>
      <w:marLeft w:val="0"/>
      <w:marRight w:val="0"/>
      <w:marTop w:val="0"/>
      <w:marBottom w:val="0"/>
      <w:divBdr>
        <w:top w:val="none" w:sz="0" w:space="0" w:color="auto"/>
        <w:left w:val="none" w:sz="0" w:space="0" w:color="auto"/>
        <w:bottom w:val="none" w:sz="0" w:space="0" w:color="auto"/>
        <w:right w:val="none" w:sz="0" w:space="0" w:color="auto"/>
      </w:divBdr>
      <w:divsChild>
        <w:div w:id="1079254453">
          <w:marLeft w:val="0"/>
          <w:marRight w:val="0"/>
          <w:marTop w:val="0"/>
          <w:marBottom w:val="0"/>
          <w:divBdr>
            <w:top w:val="none" w:sz="0" w:space="0" w:color="auto"/>
            <w:left w:val="none" w:sz="0" w:space="0" w:color="auto"/>
            <w:bottom w:val="none" w:sz="0" w:space="0" w:color="auto"/>
            <w:right w:val="none" w:sz="0" w:space="0" w:color="auto"/>
          </w:divBdr>
          <w:divsChild>
            <w:div w:id="1859734568">
              <w:marLeft w:val="0"/>
              <w:marRight w:val="0"/>
              <w:marTop w:val="0"/>
              <w:marBottom w:val="0"/>
              <w:divBdr>
                <w:top w:val="none" w:sz="0" w:space="0" w:color="auto"/>
                <w:left w:val="none" w:sz="0" w:space="0" w:color="auto"/>
                <w:bottom w:val="none" w:sz="0" w:space="0" w:color="auto"/>
                <w:right w:val="none" w:sz="0" w:space="0" w:color="auto"/>
              </w:divBdr>
              <w:divsChild>
                <w:div w:id="10957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35346">
      <w:bodyDiv w:val="1"/>
      <w:marLeft w:val="0"/>
      <w:marRight w:val="0"/>
      <w:marTop w:val="0"/>
      <w:marBottom w:val="0"/>
      <w:divBdr>
        <w:top w:val="none" w:sz="0" w:space="0" w:color="auto"/>
        <w:left w:val="none" w:sz="0" w:space="0" w:color="auto"/>
        <w:bottom w:val="none" w:sz="0" w:space="0" w:color="auto"/>
        <w:right w:val="none" w:sz="0" w:space="0" w:color="auto"/>
      </w:divBdr>
      <w:divsChild>
        <w:div w:id="8218396">
          <w:marLeft w:val="0"/>
          <w:marRight w:val="0"/>
          <w:marTop w:val="0"/>
          <w:marBottom w:val="0"/>
          <w:divBdr>
            <w:top w:val="none" w:sz="0" w:space="0" w:color="auto"/>
            <w:left w:val="none" w:sz="0" w:space="0" w:color="auto"/>
            <w:bottom w:val="none" w:sz="0" w:space="0" w:color="auto"/>
            <w:right w:val="none" w:sz="0" w:space="0" w:color="auto"/>
          </w:divBdr>
          <w:divsChild>
            <w:div w:id="1230771915">
              <w:marLeft w:val="0"/>
              <w:marRight w:val="0"/>
              <w:marTop w:val="0"/>
              <w:marBottom w:val="0"/>
              <w:divBdr>
                <w:top w:val="none" w:sz="0" w:space="0" w:color="auto"/>
                <w:left w:val="none" w:sz="0" w:space="0" w:color="auto"/>
                <w:bottom w:val="none" w:sz="0" w:space="0" w:color="auto"/>
                <w:right w:val="none" w:sz="0" w:space="0" w:color="auto"/>
              </w:divBdr>
              <w:divsChild>
                <w:div w:id="3493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91511">
      <w:bodyDiv w:val="1"/>
      <w:marLeft w:val="0"/>
      <w:marRight w:val="0"/>
      <w:marTop w:val="0"/>
      <w:marBottom w:val="0"/>
      <w:divBdr>
        <w:top w:val="none" w:sz="0" w:space="0" w:color="auto"/>
        <w:left w:val="none" w:sz="0" w:space="0" w:color="auto"/>
        <w:bottom w:val="none" w:sz="0" w:space="0" w:color="auto"/>
        <w:right w:val="none" w:sz="0" w:space="0" w:color="auto"/>
      </w:divBdr>
      <w:divsChild>
        <w:div w:id="826436388">
          <w:marLeft w:val="0"/>
          <w:marRight w:val="0"/>
          <w:marTop w:val="0"/>
          <w:marBottom w:val="0"/>
          <w:divBdr>
            <w:top w:val="none" w:sz="0" w:space="0" w:color="auto"/>
            <w:left w:val="none" w:sz="0" w:space="0" w:color="auto"/>
            <w:bottom w:val="none" w:sz="0" w:space="0" w:color="auto"/>
            <w:right w:val="none" w:sz="0" w:space="0" w:color="auto"/>
          </w:divBdr>
          <w:divsChild>
            <w:div w:id="367412323">
              <w:marLeft w:val="0"/>
              <w:marRight w:val="0"/>
              <w:marTop w:val="0"/>
              <w:marBottom w:val="0"/>
              <w:divBdr>
                <w:top w:val="none" w:sz="0" w:space="0" w:color="auto"/>
                <w:left w:val="none" w:sz="0" w:space="0" w:color="auto"/>
                <w:bottom w:val="none" w:sz="0" w:space="0" w:color="auto"/>
                <w:right w:val="none" w:sz="0" w:space="0" w:color="auto"/>
              </w:divBdr>
              <w:divsChild>
                <w:div w:id="20958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TotalTime>
  <Pages>19</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padmakumar</dc:creator>
  <cp:keywords/>
  <dc:description/>
  <cp:lastModifiedBy>jai padmakumar</cp:lastModifiedBy>
  <cp:revision>1200</cp:revision>
  <cp:lastPrinted>2022-12-12T22:43:00Z</cp:lastPrinted>
  <dcterms:created xsi:type="dcterms:W3CDTF">2022-11-01T20:06:00Z</dcterms:created>
  <dcterms:modified xsi:type="dcterms:W3CDTF">2022-12-16T19:20:00Z</dcterms:modified>
</cp:coreProperties>
</file>