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哎呀，看起来数据库里暂时没有201所的项目数据呢！等有了新信息，我一定第一时间帮你生成报告哦~</w:t>
      </w:r>
      <w:r>
        <w:rPr>
          <w:b/>
        </w:rPr>
        <w:t>项目来源情况</w:t>
        <w:t>哎呀，看起来我们的数据库里暂时还没有项目来源的信息哦！等有了新数据，我一定第一时间帮你总结分析！</w:t>
      </w:r>
      <w:r>
        <w:rPr>
          <w:b/>
        </w:rPr>
        <w:t>责任单位任务承担情况</w:t>
        <w:t>哎呀，看来我们的数据库里暂时还没有责任单位任务承担情况的数据呢，等有了新数据，我一定第一时间帮你总结！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项目中发挥了作用，但还有其他渠道或单位也在积极使用项目资金，共同推动项目进展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