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Report</w:t>
      </w:r>
    </w:p>
    <w:p>
      <w:r>
        <w:br/>
      </w:r>
    </w:p>
    <w:p>
      <w:pPr>
        <w:pStyle w:val="Heading1"/>
      </w:pPr>
      <w:r>
        <w:t>项目进展报告</w:t>
      </w:r>
    </w:p>
    <w:p>
      <w:r>
        <w:br/>
      </w:r>
    </w:p>
    <w:p>
      <w:pPr>
        <w:pStyle w:val="Heading2"/>
      </w:pPr>
      <w:r>
        <w:t>1. 项目总体概况</w:t>
      </w:r>
    </w:p>
    <w:p>
      <w:r>
        <w:br/>
      </w:r>
    </w:p>
    <w:p>
      <w:r>
        <w:t>本报告涵盖了多个军工项目的最新进展，包括“测试项目1101-1506”、“测试项目0320-1009”、“某某某强化CPU集群功能-21”以及“联想小新Pro16笔记本电脑轻薄设计与续航能力提升行动”。报告旨在总结各项目的当前状态，评估关键里程碑的完成情况，识别存在的问题，并提出下阶段的工作计划与建议。</w:t>
      </w:r>
    </w:p>
    <w:p>
      <w:r>
        <w:br/>
      </w:r>
    </w:p>
    <w:p>
      <w:pPr>
        <w:pStyle w:val="Heading2"/>
      </w:pPr>
      <w:r>
        <w:t>2. 当前进度状态</w:t>
      </w:r>
    </w:p>
    <w:p>
      <w:r>
        <w:br/>
      </w:r>
    </w:p>
    <w:p>
      <w:pPr>
        <w:pStyle w:val="ListBullet"/>
      </w:pPr>
      <w:r>
        <w:t>测试项目1101-1506：项目进展顺利，已解决部分风险，但仍有未解决的风险。</w:t>
      </w:r>
    </w:p>
    <w:p>
      <w:pPr>
        <w:pStyle w:val="ListBullet"/>
      </w:pPr>
      <w:r>
        <w:t>测试项目0320-1009：项目面临多个中高风险，需重点关注。</w:t>
      </w:r>
    </w:p>
    <w:p>
      <w:pPr>
        <w:pStyle w:val="ListBullet"/>
      </w:pPr>
      <w:r>
        <w:t>某某某强化CPU集群功能-21：项目存在多个中高风险，需加强风险管理。</w:t>
      </w:r>
    </w:p>
    <w:p>
      <w:pPr>
        <w:pStyle w:val="ListBullet"/>
      </w:pPr>
      <w:r>
        <w:t>联想小新Pro16笔记本电脑轻薄设计与续航能力提升行动：项目进展平稳，但存在一个未评估严重性的风险。</w:t>
      </w:r>
    </w:p>
    <w:p>
      <w:r>
        <w:br/>
      </w:r>
    </w:p>
    <w:p>
      <w:pPr>
        <w:pStyle w:val="Heading2"/>
      </w:pPr>
      <w:r>
        <w:t>3. 关键里程碑达成情况</w:t>
      </w:r>
    </w:p>
    <w:p>
      <w:r>
        <w:br/>
      </w:r>
    </w:p>
    <w:p>
      <w:r>
        <w:t>| 项目名称 | 里程碑 | 完成情况 | 备注 |</w:t>
        <w:br/>
        <w:t>| --- | --- | --- | --- |</w:t>
        <w:br/>
        <w:t>| 测试项目1101-1506 | 风险评估 | 部分完成 | 仍有未解决的风险 |</w:t>
        <w:br/>
        <w:t>| 测试项目0320-1009 | 风险管理 | 未完成 | 多个中高风险未解决 |</w:t>
        <w:br/>
        <w:t>| 某某某强化CPU集群功能-21 | 功能测试 | 未完成 | 存在多个中高风险 |</w:t>
        <w:br/>
        <w:t>| 联想小新Pro16笔记本电脑轻薄设计与续航能力提升行动 | 设计评审 | 完成 |  |</w:t>
      </w:r>
    </w:p>
    <w:p>
      <w:r>
        <w:br/>
      </w:r>
    </w:p>
    <w:p>
      <w:pPr>
        <w:pStyle w:val="Heading2"/>
      </w:pPr>
      <w:r>
        <w:t>4. 当前存在问题</w:t>
      </w:r>
    </w:p>
    <w:p>
      <w:r>
        <w:br/>
      </w:r>
    </w:p>
    <w:p>
      <w:pPr>
        <w:pStyle w:val="ListBullet"/>
      </w:pPr>
      <w:r>
        <w:t>测试项目1101-1506：</w:t>
      </w:r>
    </w:p>
    <w:p>
      <w:pPr>
        <w:pStyle w:val="ListBullet"/>
      </w:pPr>
      <w:r>
        <w:t>风险名称：cs324-1003风险</w:t>
      </w:r>
    </w:p>
    <w:p>
      <w:pPr>
        <w:pStyle w:val="ListBullet"/>
      </w:pPr>
      <w:r>
        <w:t>风险严重性：1</w:t>
      </w:r>
    </w:p>
    <w:p>
      <w:pPr>
        <w:pStyle w:val="ListBullet"/>
      </w:pPr>
      <w:r>
        <w:br/>
        <w:t>风险状态：2（部分解决）</w:t>
        <w:br/>
      </w:r>
    </w:p>
    <w:p>
      <w:pPr>
        <w:pStyle w:val="ListBullet"/>
      </w:pPr>
      <w:r>
        <w:br/>
        <w:t>测试项目0320-1009：</w:t>
        <w:br/>
      </w:r>
    </w:p>
    <w:p>
      <w:pPr>
        <w:pStyle w:val="ListBullet"/>
      </w:pPr>
      <w:r>
        <w:t>风险名称：动态新建风险3</w:t>
      </w:r>
    </w:p>
    <w:p>
      <w:pPr>
        <w:pStyle w:val="ListBullet"/>
      </w:pPr>
      <w:r>
        <w:t>风险严重性：2</w:t>
      </w:r>
    </w:p>
    <w:p>
      <w:pPr>
        <w:pStyle w:val="ListBullet"/>
      </w:pPr>
      <w:r>
        <w:t>风险状态：2（部分解决）</w:t>
      </w:r>
    </w:p>
    <w:p>
      <w:pPr>
        <w:pStyle w:val="ListBullet"/>
      </w:pPr>
      <w:r>
        <w:t>风险名称：动态新建风险2</w:t>
      </w:r>
    </w:p>
    <w:p>
      <w:pPr>
        <w:pStyle w:val="ListBullet"/>
      </w:pPr>
      <w:r>
        <w:t>风险严重性：无</w:t>
      </w:r>
    </w:p>
    <w:p>
      <w:pPr>
        <w:pStyle w:val="ListBullet"/>
      </w:pPr>
      <w:r>
        <w:t>风险状态：3（未解决）</w:t>
      </w:r>
    </w:p>
    <w:p>
      <w:pPr>
        <w:pStyle w:val="ListBullet"/>
      </w:pPr>
      <w:r>
        <w:t>风险名称：动态新建风险324-920</w:t>
      </w:r>
    </w:p>
    <w:p>
      <w:pPr>
        <w:pStyle w:val="ListBullet"/>
      </w:pPr>
      <w:r>
        <w:t>风险严重性：2</w:t>
      </w:r>
    </w:p>
    <w:p>
      <w:pPr>
        <w:pStyle w:val="ListBullet"/>
      </w:pPr>
      <w:r>
        <w:t>风险状态：2（部分解决）</w:t>
      </w:r>
    </w:p>
    <w:p>
      <w:pPr>
        <w:pStyle w:val="ListBullet"/>
      </w:pPr>
      <w:r>
        <w:t>风险名称：dongtaixinjianfengxiAN2</w:t>
      </w:r>
    </w:p>
    <w:p>
      <w:pPr>
        <w:pStyle w:val="ListBullet"/>
      </w:pPr>
      <w:r>
        <w:t>风险严重性：3</w:t>
      </w:r>
    </w:p>
    <w:p>
      <w:pPr>
        <w:pStyle w:val="ListBullet"/>
      </w:pPr>
      <w:r>
        <w:t>风险状态：2（部分解决）</w:t>
      </w:r>
    </w:p>
    <w:p>
      <w:pPr>
        <w:pStyle w:val="ListBullet"/>
      </w:pPr>
      <w:r>
        <w:t>风险名称：动态新增风险324-936</w:t>
      </w:r>
    </w:p>
    <w:p>
      <w:pPr>
        <w:pStyle w:val="ListBullet"/>
      </w:pPr>
      <w:r>
        <w:t>风险严重性：2</w:t>
      </w:r>
    </w:p>
    <w:p>
      <w:pPr>
        <w:pStyle w:val="ListBullet"/>
      </w:pPr>
      <w:r>
        <w:t>风险状态：1（未解决）</w:t>
      </w:r>
    </w:p>
    <w:p>
      <w:pPr>
        <w:pStyle w:val="ListBullet"/>
      </w:pPr>
      <w:r>
        <w:t>风险名称：测试问题1-001</w:t>
      </w:r>
    </w:p>
    <w:p>
      <w:pPr>
        <w:pStyle w:val="ListBullet"/>
      </w:pPr>
      <w:r>
        <w:t>风险严重性：1</w:t>
      </w:r>
    </w:p>
    <w:p>
      <w:pPr>
        <w:pStyle w:val="ListBullet"/>
      </w:pPr>
      <w:r>
        <w:t>风险状态：1（未解决）</w:t>
      </w:r>
    </w:p>
    <w:p>
      <w:pPr>
        <w:pStyle w:val="ListBullet"/>
      </w:pPr>
      <w:r>
        <w:t>风险名称：动态新增324-1115</w:t>
      </w:r>
    </w:p>
    <w:p>
      <w:pPr>
        <w:pStyle w:val="ListBullet"/>
      </w:pPr>
      <w:r>
        <w:t>风险严重性：无</w:t>
      </w:r>
    </w:p>
    <w:p>
      <w:pPr>
        <w:pStyle w:val="ListBullet"/>
      </w:pPr>
      <w:r>
        <w:t>风险状态：1（未解决）</w:t>
      </w:r>
    </w:p>
    <w:p>
      <w:pPr>
        <w:pStyle w:val="ListBullet"/>
      </w:pPr>
      <w:r>
        <w:t>风险名称：动态新增风险324-945</w:t>
      </w:r>
    </w:p>
    <w:p>
      <w:pPr>
        <w:pStyle w:val="ListBullet"/>
      </w:pPr>
      <w:r>
        <w:t>风险严重性：2</w:t>
      </w:r>
    </w:p>
    <w:p>
      <w:pPr>
        <w:pStyle w:val="ListBullet"/>
      </w:pPr>
      <w:r>
        <w:br/>
        <w:t>风险状态：1（未解决）</w:t>
        <w:br/>
      </w:r>
    </w:p>
    <w:p>
      <w:pPr>
        <w:pStyle w:val="ListBullet"/>
      </w:pPr>
      <w:r>
        <w:br/>
        <w:t>某某某强化CPU集群功能-21：</w:t>
        <w:br/>
      </w:r>
    </w:p>
    <w:p>
      <w:pPr>
        <w:pStyle w:val="ListBullet"/>
      </w:pPr>
      <w:r>
        <w:t>风险名称：动态新建风险324-929</w:t>
      </w:r>
    </w:p>
    <w:p>
      <w:pPr>
        <w:pStyle w:val="ListBullet"/>
      </w:pPr>
      <w:r>
        <w:t>风险严重性：3</w:t>
      </w:r>
    </w:p>
    <w:p>
      <w:pPr>
        <w:pStyle w:val="ListBullet"/>
      </w:pPr>
      <w:r>
        <w:t>风险状态：1（未解决）</w:t>
      </w:r>
    </w:p>
    <w:p>
      <w:pPr>
        <w:pStyle w:val="ListBullet"/>
      </w:pPr>
      <w:r>
        <w:t>风险名称：CPU集群功能存在风险</w:t>
      </w:r>
    </w:p>
    <w:p>
      <w:pPr>
        <w:pStyle w:val="ListBullet"/>
      </w:pPr>
      <w:r>
        <w:t>风险严重性：2</w:t>
      </w:r>
    </w:p>
    <w:p>
      <w:pPr>
        <w:pStyle w:val="ListBullet"/>
      </w:pPr>
      <w:r>
        <w:br/>
        <w:t>风险状态：1（未解决）</w:t>
        <w:br/>
      </w:r>
    </w:p>
    <w:p>
      <w:pPr>
        <w:pStyle w:val="ListBullet"/>
      </w:pPr>
      <w:r>
        <w:br/>
        <w:t>联想小新Pro16笔记本电脑轻薄设计与续航能力提升行动：</w:t>
        <w:br/>
      </w:r>
    </w:p>
    <w:p>
      <w:pPr>
        <w:pStyle w:val="ListBullet"/>
      </w:pPr>
      <w:r>
        <w:t>风险名称：1111</w:t>
      </w:r>
    </w:p>
    <w:p>
      <w:pPr>
        <w:pStyle w:val="ListBullet"/>
      </w:pPr>
      <w:r>
        <w:t>风险严重性：无</w:t>
      </w:r>
    </w:p>
    <w:p>
      <w:pPr>
        <w:pStyle w:val="ListBullet"/>
      </w:pPr>
      <w:r>
        <w:t>风险状态：1（未解决）</w:t>
      </w:r>
    </w:p>
    <w:p>
      <w:r>
        <w:br/>
      </w:r>
    </w:p>
    <w:p>
      <w:pPr>
        <w:pStyle w:val="Heading2"/>
      </w:pPr>
      <w:r>
        <w:t>5. 下阶段计划与建议</w:t>
      </w:r>
    </w:p>
    <w:p>
      <w:r>
        <w:br/>
      </w:r>
    </w:p>
    <w:p>
      <w:pPr>
        <w:pStyle w:val="Heading3"/>
      </w:pPr>
      <w:r>
        <w:t>测试项目1101-1506</w:t>
      </w:r>
    </w:p>
    <w:p>
      <w:r>
        <w:br/>
      </w:r>
    </w:p>
    <w:p>
      <w:pPr>
        <w:pStyle w:val="ListBullet"/>
      </w:pPr>
      <w:r>
        <w:t>计划：继续解决未解决的风险，确保项目按计划推进。</w:t>
      </w:r>
    </w:p>
    <w:p>
      <w:pPr>
        <w:pStyle w:val="ListBullet"/>
      </w:pPr>
      <w:r>
        <w:t>建议：加强风险监控，定期评估风险状态，及时调整风险管理策略。</w:t>
      </w:r>
    </w:p>
    <w:p>
      <w:r>
        <w:br/>
      </w:r>
    </w:p>
    <w:p>
      <w:pPr>
        <w:pStyle w:val="Heading3"/>
      </w:pPr>
      <w:r>
        <w:t>测试项目0320-1009</w:t>
      </w:r>
    </w:p>
    <w:p>
      <w:r>
        <w:br/>
      </w:r>
    </w:p>
    <w:p>
      <w:pPr>
        <w:pStyle w:val="ListBullet"/>
      </w:pPr>
      <w:r>
        <w:t>计划：重点解决高风险问题，确保项目关键里程碑的完成。</w:t>
      </w:r>
    </w:p>
    <w:p>
      <w:pPr>
        <w:pStyle w:val="ListBullet"/>
      </w:pPr>
      <w:r>
        <w:t>建议：增加资源投入，加强跨部门协作，提高风险管理效率。</w:t>
      </w:r>
    </w:p>
    <w:p>
      <w:r>
        <w:br/>
      </w:r>
    </w:p>
    <w:p>
      <w:pPr>
        <w:pStyle w:val="Heading3"/>
      </w:pPr>
      <w:r>
        <w:t>某某某强化CPU集群功能-21</w:t>
      </w:r>
    </w:p>
    <w:p>
      <w:r>
        <w:br/>
      </w:r>
    </w:p>
    <w:p>
      <w:pPr>
        <w:pStyle w:val="ListBullet"/>
      </w:pPr>
      <w:r>
        <w:t>计划：尽快解决高风险问题，确保功能测试的顺利进行。</w:t>
      </w:r>
    </w:p>
    <w:p>
      <w:pPr>
        <w:pStyle w:val="ListBullet"/>
      </w:pPr>
      <w:r>
        <w:t>建议：加强技术攻关，定期召开风险评估会议，确保风险可控。</w:t>
      </w:r>
    </w:p>
    <w:p>
      <w:r>
        <w:br/>
      </w:r>
    </w:p>
    <w:p>
      <w:pPr>
        <w:pStyle w:val="Heading3"/>
      </w:pPr>
      <w:r>
        <w:t>联想小新Pro16笔记本电脑轻薄设计与续航能力提升行动</w:t>
      </w:r>
    </w:p>
    <w:p>
      <w:r>
        <w:br/>
      </w:r>
    </w:p>
    <w:p>
      <w:pPr>
        <w:pStyle w:val="ListBullet"/>
      </w:pPr>
      <w:r>
        <w:t>计划：评估未评估的风险，确保项目设计评审的完整性。</w:t>
      </w:r>
    </w:p>
    <w:p>
      <w:pPr>
        <w:pStyle w:val="ListBullet"/>
      </w:pPr>
      <w:r>
        <w:t>建议：加强与设计团队的沟通，确保设计评审的顺利进行。</w:t>
      </w:r>
    </w:p>
    <w:p>
      <w:r>
        <w:br/>
      </w:r>
    </w:p>
    <w:p>
      <w:r>
        <w:br/>
      </w:r>
    </w:p>
    <w:p>
      <w:r>
        <w:t>以上为本月的项目进展报告，感谢各位的关注和支持。如有任何问题或建议，请随时联系项目管理团队。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