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月，我们对多个军工项目进行了持续的跟踪和管理，包括“测试项目1101-1506”、“测试项目0320-1009”、“某某某强化CPU集群功能-21”以及“联想小新Pro16笔记本电脑轻薄设计与续航能力提升行动”。这些项目在技术开发、产品测试及风险管理方面均取得了一定进展，但也面临一些挑战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pPr>
        <w:pStyle w:val="ListBullet"/>
      </w:pPr>
      <w:r>
        <w:t>测试项目1101-1506：项目进展顺利，大部分技术难点已解决，正在进行最终的产品测试。</w:t>
      </w:r>
    </w:p>
    <w:p>
      <w:pPr>
        <w:pStyle w:val="ListBullet"/>
      </w:pPr>
      <w:r>
        <w:t>测试项目0320-1009：项目进展良好，但存在多个中等及以上级别的风险，需重点关注。</w:t>
      </w:r>
    </w:p>
    <w:p>
      <w:pPr>
        <w:pStyle w:val="ListBullet"/>
      </w:pPr>
      <w:r>
        <w:t>某某某强化CPU集群功能-21：项目进展缓慢，主要由于技术难题较多，目前正积极寻找解决方案。</w:t>
      </w:r>
    </w:p>
    <w:p>
      <w:pPr>
        <w:pStyle w:val="ListBullet"/>
      </w:pPr>
      <w:r>
        <w:t>联想小新Pro16笔记本电脑轻薄设计与续航能力提升行动：项目按计划推进，设计阶段已完成，进入原型机测试阶段。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完成情况 | 备注 |</w:t>
        <w:br/>
        <w:t>| --- | --- | --- | --- |</w:t>
        <w:br/>
        <w:t>| 测试项目1101-1506 | 技术方案确定 | 已完成 | - |</w:t>
        <w:br/>
        <w:t>| 测试项目0320-1009 | 初步设计完成 | 已完成 | - |</w:t>
        <w:br/>
        <w:t>| 某某某强化CPU集群功能-21 | 核心技术突破 | 未完成 | 技术难度大 |</w:t>
        <w:br/>
        <w:t>| 联想小新Pro16笔记本电脑轻薄设计与续航能力提升行动 | 原型机制作 | 进行中 | 预计下月完成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测试项目0320-1009：存在多个中等及以上级别的风险，包括“动态新建风险3”、“动态新建风险324-920”等，需加强风险管理和应对措施。</w:t>
      </w:r>
    </w:p>
    <w:p>
      <w:pPr>
        <w:pStyle w:val="ListBullet"/>
      </w:pPr>
      <w:r>
        <w:t>某某某强化CPU集群功能-21：技术难题较多，项目进展缓慢，建议增加技术投入和人员支持。</w:t>
      </w:r>
    </w:p>
    <w:p>
      <w:pPr>
        <w:pStyle w:val="ListBullet"/>
      </w:pPr>
      <w:r>
        <w:t>联想小新Pro16笔记本电脑轻薄设计与续航能力提升行动：原型机测试过程中发现了一些设计问题，需进一步优化。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ListBullet"/>
      </w:pPr>
      <w:r>
        <w:t>测试项目1101-1506：继续进行产品测试，确保所有功能符合设计要求，准备进入量产阶段。</w:t>
      </w:r>
    </w:p>
    <w:p>
      <w:pPr>
        <w:pStyle w:val="ListBullet"/>
      </w:pPr>
      <w:r>
        <w:t>测试项目0320-1009：加强风险管理，特别是对中等及以上级别的风险进行重点监控和应对，确保项目按计划推进。</w:t>
      </w:r>
    </w:p>
    <w:p>
      <w:pPr>
        <w:pStyle w:val="ListBullet"/>
      </w:pPr>
      <w:r>
        <w:t>某某某强化CPU集群功能-21：增加技术投入和人员支持，加快核心技术突破，确保项目按计划完成。</w:t>
      </w:r>
    </w:p>
    <w:p>
      <w:pPr>
        <w:pStyle w:val="ListBullet"/>
      </w:pPr>
      <w:r>
        <w:t>联想小新Pro16笔记本电脑轻薄设计与续航能力提升行动：优化原型机设计，解决测试中发现的问题，确保产品质量。</w:t>
      </w:r>
    </w:p>
    <w:p>
      <w:r>
        <w:br/>
      </w:r>
    </w:p>
    <w:p>
      <w:r>
        <w:t>以上为本月项目进展报告，感谢各位的支持与配合。如有任何问题或建议，请随时联系项目管理团队。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72be481c25784602a3e1c3c89357736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