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pPr>
        <w:pStyle w:val="Heading1"/>
      </w:pPr>
      <w:r>
        <w:t>项目进展报告</w:t>
      </w:r>
    </w:p>
    <w:p>
      <w:r>
        <w:br/>
      </w:r>
    </w:p>
    <w:p>
      <w:pPr>
        <w:pStyle w:val="Heading2"/>
      </w:pPr>
      <w:r>
        <w:t>1. 项目总体概况</w:t>
      </w:r>
    </w:p>
    <w:p>
      <w:r>
        <w:br/>
      </w:r>
    </w:p>
    <w:p>
      <w:r>
        <w:t>本月，我们共管理着14个在研项目，涵盖了从智能手机影像系统升级、芯片设计与制造、新能源电池技术革新到军事装备研制等多个领域。这些项目均处于不同的开发阶段，但整体进展顺利，未报告重大风险。</w:t>
      </w:r>
    </w:p>
    <w:p>
      <w:r>
        <w:br/>
      </w:r>
    </w:p>
    <w:p>
      <w:pPr>
        <w:pStyle w:val="Heading2"/>
      </w:pPr>
      <w:r>
        <w:t>2. 当前进度状态</w:t>
      </w:r>
    </w:p>
    <w:p>
      <w:r>
        <w:br/>
      </w:r>
    </w:p>
    <w:p>
      <w:pPr>
        <w:pStyle w:val="ListBullet"/>
      </w:pPr>
      <w:r>
        <w:t>测试迁移完整在研项目：完成度85%，正在进行最终测试。</w:t>
      </w:r>
    </w:p>
    <w:p>
      <w:pPr>
        <w:pStyle w:val="ListBullet"/>
      </w:pPr>
      <w:r>
        <w:t>测试二级计划月报项目-01：完成度70%，部分功能模块测试中。</w:t>
      </w:r>
    </w:p>
    <w:p>
      <w:pPr>
        <w:pStyle w:val="ListBullet"/>
      </w:pPr>
      <w:r>
        <w:t>MS_Test总体：完成度60%，处于集成测试阶段。</w:t>
      </w:r>
    </w:p>
    <w:p>
      <w:pPr>
        <w:pStyle w:val="ListBullet"/>
      </w:pPr>
      <w:r>
        <w:t>小米15Ultra智能手机影像系统的专业级升级与拍摄体验革新：完成度90%，准备进入量产前的最后验证。</w:t>
      </w:r>
    </w:p>
    <w:p>
      <w:pPr>
        <w:pStyle w:val="ListBullet"/>
      </w:pPr>
      <w:r>
        <w:t>HUAWEI麒麟芯片ISP设计与制造：完成度75%，正在进行性能优化。</w:t>
      </w:r>
    </w:p>
    <w:p>
      <w:pPr>
        <w:pStyle w:val="ListBullet"/>
      </w:pPr>
      <w:r>
        <w:t>五菱之光新能源电池续航技术的革新与应用：完成度50%，电池测试中。</w:t>
      </w:r>
    </w:p>
    <w:p>
      <w:pPr>
        <w:pStyle w:val="ListBullet"/>
      </w:pPr>
      <w:r>
        <w:t>DeepSeekR1模型本地化部署和融合-25：完成度80%，正在进行性能调优。</w:t>
      </w:r>
    </w:p>
    <w:p>
      <w:pPr>
        <w:pStyle w:val="ListBullet"/>
      </w:pPr>
      <w:r>
        <w:t>某某某手机Mate系列研发项目21：完成度70%，功能测试中。</w:t>
      </w:r>
    </w:p>
    <w:p>
      <w:pPr>
        <w:pStyle w:val="ListBullet"/>
      </w:pPr>
      <w:r>
        <w:t>苹果iPhone16Pro灵动岛交互与影像能力的深度优化升级项目：完成度85%，准备量产。</w:t>
      </w:r>
    </w:p>
    <w:p>
      <w:pPr>
        <w:pStyle w:val="ListBullet"/>
      </w:pPr>
      <w:r>
        <w:t>新建科研项目-LC：完成度30%，处于初步设计阶段。</w:t>
      </w:r>
    </w:p>
    <w:p>
      <w:pPr>
        <w:pStyle w:val="ListBullet"/>
      </w:pPr>
      <w:r>
        <w:t>型号项目论证15：完成度40%，正在进行技术论证。</w:t>
      </w:r>
    </w:p>
    <w:p>
      <w:pPr>
        <w:pStyle w:val="ListBullet"/>
      </w:pPr>
      <w:r>
        <w:t>工作台TEST2-16：完成度50%，功能模块开发中。</w:t>
      </w:r>
    </w:p>
    <w:p>
      <w:pPr>
        <w:pStyle w:val="ListBullet"/>
      </w:pPr>
      <w:r>
        <w:t>测试总体项目ZGY3：完成度65%，集成测试中。</w:t>
      </w:r>
    </w:p>
    <w:p>
      <w:pPr>
        <w:pStyle w:val="ListBullet"/>
      </w:pPr>
      <w:r>
        <w:t>QBZ-95突击步枪研制项目22：完成度70%，正在进行性能测试。</w:t>
      </w:r>
    </w:p>
    <w:p>
      <w:pPr>
        <w:pStyle w:val="ListBullet"/>
      </w:pPr>
      <w:r>
        <w:t>测试总体项目ZGY4：完成度55%，功能测试中。</w:t>
      </w:r>
    </w:p>
    <w:p>
      <w:r>
        <w:br/>
      </w:r>
    </w:p>
    <w:p>
      <w:pPr>
        <w:pStyle w:val="Heading2"/>
      </w:pPr>
      <w:r>
        <w:t>3. 关键里程碑达成情况</w:t>
      </w:r>
    </w:p>
    <w:p>
      <w:r>
        <w:br/>
      </w:r>
    </w:p>
    <w:p>
      <w:r>
        <w:t>| 项目名称 | 里程碑 | 达成情况 | 预计完成时间 |</w:t>
        <w:br/>
        <w:t>| --- | --- | --- | --- |</w:t>
        <w:br/>
        <w:t>| 小米15Ultra智能手机影像系统的专业级升级与拍摄体验革新 | 完成影像系统升级 | 已达成 | 2023-09-30 |</w:t>
        <w:br/>
        <w:t>| HUAWEI麒麟芯片ISP设计与制造 | 完成ISP设计 | 已达成 | 2023-08-15 |</w:t>
        <w:br/>
        <w:t>| 五菱之光新能源电池续航技术的革新与应用 | 完成电池原型设计 | 已达成 | 2023-07-20 |</w:t>
        <w:br/>
        <w:t>| QBZ-95突击步枪研制项目22 | 完成初步设计 | 已达成 | 2023-06-30 |</w:t>
      </w:r>
    </w:p>
    <w:p>
      <w:r>
        <w:br/>
      </w:r>
    </w:p>
    <w:p>
      <w:pPr>
        <w:pStyle w:val="Heading2"/>
      </w:pPr>
      <w:r>
        <w:t>4. 当前存在问题</w:t>
      </w:r>
    </w:p>
    <w:p>
      <w:r>
        <w:br/>
      </w:r>
    </w:p>
    <w:p>
      <w:pPr>
        <w:pStyle w:val="ListBullet"/>
      </w:pPr>
      <w:r>
        <w:t>五菱之光新能源电池续航技术的革新与应用：电池测试过程中发现续航时间低于预期，需进一步优化。</w:t>
      </w:r>
    </w:p>
    <w:p>
      <w:pPr>
        <w:pStyle w:val="ListBullet"/>
      </w:pPr>
      <w:r>
        <w:t>新建科研项目-LC：项目初期，技术路线选择存在不确定性，需加快论证进度。</w:t>
      </w:r>
    </w:p>
    <w:p>
      <w:pPr>
        <w:pStyle w:val="ListBullet"/>
      </w:pPr>
      <w:r>
        <w:t>型号项目论证15：技术论证过程中遇到部分技术难题，需加强技术攻关。</w:t>
      </w:r>
    </w:p>
    <w:p>
      <w:r>
        <w:br/>
      </w:r>
    </w:p>
    <w:p>
      <w:pPr>
        <w:pStyle w:val="Heading2"/>
      </w:pPr>
      <w:r>
        <w:t>5. 下阶段计划与建议</w:t>
      </w:r>
    </w:p>
    <w:p>
      <w:r>
        <w:br/>
      </w:r>
    </w:p>
    <w:p>
      <w:pPr>
        <w:pStyle w:val="ListBullet"/>
      </w:pPr>
      <w:r>
        <w:t>五菱之光新能源电池续航技术的革新与应用：建议增加电池测试频次，优化电池材料和结构设计，确保续航时间达到设计要求。</w:t>
      </w:r>
    </w:p>
    <w:p>
      <w:pPr>
        <w:pStyle w:val="ListBullet"/>
      </w:pPr>
      <w:r>
        <w:t>新建科研项目-LC：建议组织专家评审会，加快技术路线选择，确保项目按计划推进。</w:t>
      </w:r>
    </w:p>
    <w:p>
      <w:pPr>
        <w:pStyle w:val="ListBullet"/>
      </w:pPr>
      <w:r>
        <w:t>型号项目论证15：建议成立专项技术攻关小组，集中力量解决技术难题，确保项目顺利进行。</w:t>
      </w:r>
    </w:p>
    <w:p>
      <w:r>
        <w:br/>
      </w:r>
    </w:p>
    <w:p>
      <w:r>
        <w:t>以上为本月项目进展报告，感谢各位的支持与配合。我们将继续努力，确保各项目按计划顺利推进。如有任何问题或建议，欢迎随时联系项目管理团队。</w:t>
      </w:r>
    </w:p>
    <w:p>
      <w:r>
        <w:br/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e4aee11be1204d8a882e6c0fa12a17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