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Report</w:t>
      </w:r>
    </w:p>
    <w:p>
      <w:r>
        <w:br/>
      </w:r>
    </w:p>
    <w:p>
      <w:r>
        <w:t>由于提供的项目数据为空，我将根据假设的数据来撰写“项目进度与风险分析”部分的月报内容。请根据实际情况进行调整和补充。</w:t>
      </w:r>
    </w:p>
    <w:p>
      <w:r>
        <w:br/>
      </w:r>
    </w:p>
    <w:p>
      <w:r>
        <w:t>```markdown</w:t>
      </w:r>
    </w:p>
    <w:p>
      <w:r>
        <w:br/>
      </w:r>
    </w:p>
    <w:p>
      <w:pPr>
        <w:pStyle w:val="Heading1"/>
      </w:pPr>
      <w:r>
        <w:t>项目进度与风险分析</w:t>
      </w:r>
    </w:p>
    <w:p>
      <w:r>
        <w:br/>
      </w:r>
    </w:p>
    <w:p>
      <w:pPr>
        <w:pStyle w:val="Heading2"/>
      </w:pPr>
      <w:r>
        <w:t>1. 项目总体进度概览</w:t>
      </w:r>
    </w:p>
    <w:p>
      <w:r>
        <w:br/>
      </w:r>
    </w:p>
    <w:p>
      <w:r>
        <w:t>截至本月末，项目总体进度完成率为75%。目前项目按计划推进，但部分关键任务存在延期风险，需重点关注。</w:t>
      </w:r>
    </w:p>
    <w:p>
      <w:r>
        <w:br/>
      </w:r>
    </w:p>
    <w:p>
      <w:pPr>
        <w:pStyle w:val="Heading2"/>
      </w:pPr>
      <w:r>
        <w:t>2. 关键里程碑完成情况</w:t>
      </w:r>
    </w:p>
    <w:p>
      <w:r>
        <w:br/>
      </w:r>
    </w:p>
    <w:p>
      <w:r>
        <w:t>| 里程碑名称 | 计划完成日期 | 实际完成日期 | 完成状态 |</w:t>
        <w:br/>
        <w:t>|------------|--------------|--------------|----------|</w:t>
        <w:br/>
        <w:t>| 系统设计评审 | 2023-08-15 | 2023-08-15 | 完成     |</w:t>
        <w:br/>
        <w:t>| 初步设计评审 | 2023-09-10 | 2023-09-12 | 完成     |</w:t>
        <w:br/>
        <w:t>| 详细设计评审 | 2023-10-15 | 2023-10-20 | 完成     |</w:t>
        <w:br/>
        <w:t>| 系统集成测试 | 2023-11-20 | 2023-11-25 | 完成     |</w:t>
        <w:br/>
        <w:t>| 系统验收测试 | 2023-12-15 | 2023-12-20 | 完成     |</w:t>
      </w:r>
    </w:p>
    <w:p>
      <w:r>
        <w:br/>
      </w:r>
    </w:p>
    <w:p>
      <w:pPr>
        <w:pStyle w:val="Heading2"/>
      </w:pPr>
      <w:r>
        <w:t>3. 存在的进度偏差</w:t>
      </w:r>
    </w:p>
    <w:p>
      <w:r>
        <w:br/>
      </w:r>
    </w:p>
    <w:p>
      <w:pPr>
        <w:pStyle w:val="ListBullet"/>
      </w:pPr>
      <w:r>
        <w:t>详细设计评审：实际完成日期比计划晚5天，主要原因是设计文件的审核周期延长。</w:t>
      </w:r>
    </w:p>
    <w:p>
      <w:pPr>
        <w:pStyle w:val="ListBullet"/>
      </w:pPr>
      <w:r>
        <w:t>系统集成测试：实际完成日期比计划晚5天，主要原因是测试环境搭建延迟。</w:t>
      </w:r>
    </w:p>
    <w:p>
      <w:pPr>
        <w:pStyle w:val="ListBullet"/>
      </w:pPr>
      <w:r>
        <w:t>系统验收测试：实际完成日期比计划晚5天，主要原因是测试过程中发现多个未预期的问题，需要额外时间解决。</w:t>
      </w:r>
    </w:p>
    <w:p>
      <w:r>
        <w:br/>
      </w:r>
    </w:p>
    <w:p>
      <w:pPr>
        <w:pStyle w:val="Heading2"/>
      </w:pPr>
      <w:r>
        <w:t>4. 风险事项识别与分级</w:t>
      </w:r>
    </w:p>
    <w:p>
      <w:r>
        <w:br/>
      </w:r>
    </w:p>
    <w:p>
      <w:r>
        <w:t>| 风险事项 | 风险级别 | 影响程度 | 发生概率 | 当前状态 |</w:t>
        <w:br/>
        <w:t>|----------|----------|----------|----------|----------|</w:t>
        <w:br/>
        <w:t>| 测试环境搭建延迟 | 高 | 重大 | 中 | 已解决，但导致后续任务延期 |</w:t>
        <w:br/>
        <w:t>| 未预期的问题发现 | 中 | 中等 | 高 | 正在处理，需额外时间 |</w:t>
        <w:br/>
        <w:t>| 供应链问题 | 中 | 中等 | 低 | 未发生，但需持续监控 |</w:t>
        <w:br/>
        <w:t>| 人员变动 | 低 | 低 | 中 | 未发生，但需关注关键岗位人员稳定性 |</w:t>
      </w:r>
    </w:p>
    <w:p>
      <w:r>
        <w:br/>
      </w:r>
    </w:p>
    <w:p>
      <w:pPr>
        <w:pStyle w:val="Heading2"/>
      </w:pPr>
      <w:r>
        <w:t>5. 风险应对措施与建议</w:t>
      </w:r>
    </w:p>
    <w:p>
      <w:r>
        <w:br/>
      </w:r>
    </w:p>
    <w:p>
      <w:pPr>
        <w:pStyle w:val="ListBullet"/>
      </w:pPr>
      <w:r>
        <w:t>测试环境搭建延迟：</w:t>
      </w:r>
    </w:p>
    <w:p>
      <w:pPr>
        <w:pStyle w:val="ListBullet"/>
      </w:pPr>
      <w:r>
        <w:t>应对措施：增加测试环境的冗余配置，确保备用环境随时可用。</w:t>
      </w:r>
    </w:p>
    <w:p>
      <w:pPr>
        <w:pStyle w:val="ListBullet"/>
      </w:pPr>
      <w:r>
        <w:br/>
        <w:t>建议：提前与供应商沟通，确保关键设备的及时到货。</w:t>
        <w:br/>
      </w:r>
    </w:p>
    <w:p>
      <w:pPr>
        <w:pStyle w:val="ListBullet"/>
      </w:pPr>
      <w:r>
        <w:br/>
        <w:t>未预期的问题发现：</w:t>
        <w:br/>
      </w:r>
    </w:p>
    <w:p>
      <w:pPr>
        <w:pStyle w:val="ListBullet"/>
      </w:pPr>
      <w:r>
        <w:t>应对措施：增加测试人员，提高测试效率，确保问题及时发现和解决。</w:t>
      </w:r>
    </w:p>
    <w:p>
      <w:pPr>
        <w:pStyle w:val="ListBullet"/>
      </w:pPr>
      <w:r>
        <w:br/>
        <w:t>建议：建立问题跟踪机制，定期召开问题解决会议。</w:t>
        <w:br/>
      </w:r>
    </w:p>
    <w:p>
      <w:pPr>
        <w:pStyle w:val="ListBullet"/>
      </w:pPr>
      <w:r>
        <w:br/>
        <w:t>供应链问题：</w:t>
        <w:br/>
      </w:r>
    </w:p>
    <w:p>
      <w:pPr>
        <w:pStyle w:val="ListBullet"/>
      </w:pPr>
      <w:r>
        <w:t>应对措施：与多家供应商建立合作关系，确保关键物资的供应。</w:t>
      </w:r>
    </w:p>
    <w:p>
      <w:pPr>
        <w:pStyle w:val="ListBullet"/>
      </w:pPr>
      <w:r>
        <w:br/>
        <w:t>建议：定期评估供应链风险，制定应急预案。</w:t>
        <w:br/>
      </w:r>
    </w:p>
    <w:p>
      <w:pPr>
        <w:pStyle w:val="ListBullet"/>
      </w:pPr>
      <w:r>
        <w:br/>
        <w:t>人员变动：</w:t>
        <w:br/>
      </w:r>
    </w:p>
    <w:p>
      <w:pPr>
        <w:pStyle w:val="ListBullet"/>
      </w:pPr>
      <w:r>
        <w:t>应对措施：建立关键岗位的后备人员培训计划，确保人员变动时不影响项目进度。</w:t>
      </w:r>
    </w:p>
    <w:p>
      <w:pPr>
        <w:pStyle w:val="ListBullet"/>
      </w:pPr>
      <w:r>
        <w:t>建议：加强团队建设，提高员工满意度和稳定性。</w:t>
      </w:r>
    </w:p>
    <w:p>
      <w:r>
        <w:br/>
      </w:r>
    </w:p>
    <w:p>
      <w:r>
        <w:t>```</w:t>
      </w:r>
    </w:p>
    <w:p>
      <w:r>
        <w:br/>
      </w:r>
    </w:p>
    <w:p>
      <w:r>
        <w:t>请根据实际项目数据进行调整和补充，以确保报告的准确性和完整性。如果有具体的数据提供，可以进一步细化和优化报告内容。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