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哎呀，看起来数据库里还没录入具体的数据呢！要是有数据，咱就能生成一份详详细细的报告了。不过现在嘛，就让这份报告暂时留个悬念吧~记得及时录入数据哦，这样下次就能有满满的数据分析啦！</w:t>
      </w:r>
      <w:r>
        <w:rPr>
          <w:b/>
        </w:rPr>
        <w:t>项目来源情况</w:t>
        <w:t>哎呀，看起来我们这里的数据库暂时还没有项目来源的信息哦！等有了新数据，再来找我聊聊吧！😊</w:t>
      </w:r>
      <w:r>
        <w:rPr>
          <w:b/>
        </w:rPr>
        <w:t>责任单位任务承担情况</w:t>
        <w:t>哎呀，看起来咱们的责任单位任务数据库暂时还没有数据哦！这意味着可能大家都在忙碌中，或是数据正在更新中。等有了新消息，我第一时间告诉你哈！</w:t>
      </w:r>
      <w:r>
        <w:rPr>
          <w:b/>
        </w:rPr>
        <w:t>项目经费执行情况</w:t>
        <w:t>在项目经费执行情况的总结中，地方企事业单位的经费使用达到了4620单位，占总经费61892单位的一部分。这表明，虽然地方企事业单位在经费使用上占有一席之地，但仍有大量经费被其他领域或单位所使用。我们需要进一步关注和分析其他经费流向，以全面了解项目经费的执行情况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