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项目总体概况显示，当前正在执行的项目共计31340个，其中型号研制项目有5380个，涉火项目高达136030个，重点跟踪项目为1150个。新增项目和拖期项目的具体数量数据暂缺。整体项目信息显示，项目总数达到了167972个，这反映出我们拥有相当庞大的项目规模和活跃的执行状态。</w:t>
      </w:r>
      <w:r>
        <w:rPr>
          <w:b/>
        </w:rPr>
        <w:t>项目来源情况</w:t>
        <w:t>根据数据库数据显示，项目来源的总数为167972，这正是我们'01-项目基本信息'中的全部项目数量。换句话说，我们所有项目都源自这个基本信息库，没有额外的来源渠道。这说明我们的项目基础信息管理做得相当到位，所有的项目都能追溯到源头，清晰明了。</w:t>
      </w:r>
      <w:r>
        <w:rPr>
          <w:b/>
        </w:rPr>
        <w:t>责任单位任务承担情况</w:t>
        <w:t>哎呀，看来我们这次没有收到任何关于责任单位任务承担情况的数据，所以无法给你一个详细的总结哦！不过，如果你有具体的问题或者需要帮助的地方，记得告诉我，我会尽力帮你的！😊</w:t>
      </w:r>
      <w:r>
        <w:rPr>
          <w:b/>
        </w:rPr>
        <w:t>项目经费执行情况</w:t>
        <w:t>哎呀，看起来我们这里没有具体的项目经费执行数据呢！要是有的话，我一定能帮你分析得明明白白的。不过现在嘛，咱们就先不着急，等有了数据再说，怎么样？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