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责任单位任务承担情况</w:t>
        <w:t>由于数据库数据为空，无法提供责任单位任务承担情况的总结。请提供具体的数据以便进行分析。</w:t>
      </w:r>
      <w:r>
        <w:rPr>
          <w:b/>
        </w:rPr>
        <w:t>项目经费执行情况</w:t>
        <w:t>项目经费执行总金额为145万元。</w:t>
      </w:r>
    </w:p>
    <w:p>
      <w:r>
        <w:rPr>
          <w:b/>
        </w:rPr>
        <w:t>项目来源情况</w:t>
        <w:t>项目来源总计为145个。</w:t>
      </w:r>
    </w:p>
    <w:p>
      <w:r>
        <w:t>体概况报</w:t>
      </w:r>
    </w:p>
    <w:p>
      <w:pPr>
        <w:pStyle w:val="ListBullet"/>
      </w:pPr>
      <w:r>
        <w:t>项目状态为正在执行的数量：信息未提供，无法分析。</w:t>
      </w:r>
    </w:p>
    <w:p>
      <w:pPr>
        <w:pStyle w:val="ListBullet"/>
      </w:pPr>
      <w:r>
        <w:t>型号研制项目数量：信息未提供，无法分析。</w:t>
      </w:r>
    </w:p>
    <w:p>
      <w:pPr>
        <w:pStyle w:val="ListBullet"/>
      </w:pPr>
      <w:r>
        <w:t>涉火项目数量：信息未提供，无法分析。</w:t>
      </w:r>
    </w:p>
    <w:p>
      <w:pPr>
        <w:pStyle w:val="ListBullet"/>
      </w:pPr>
      <w:r>
        <w:t>重点跟踪数量：信息未提供，无法分析。</w:t>
      </w:r>
    </w:p>
    <w:p>
      <w:pPr>
        <w:pStyle w:val="ListBullet"/>
      </w:pPr>
      <w:r>
        <w:t>新增项目数量：信息未提供，无法分析。</w:t>
      </w:r>
    </w:p>
    <w:p>
      <w:pPr>
        <w:pStyle w:val="ListBullet"/>
      </w:pPr>
      <w:r>
        <w:t>拖期项目数量：信息未提供，无法分析。</w:t>
      </w:r>
    </w:p>
    <w:p>
      <w:pPr>
        <w:pStyle w:val="ListBullet"/>
      </w:pPr>
      <w:r>
        <w:t>项目合计数量为145个。</w:t>
      </w:r>
    </w:p>
    <w:p>
      <w:r>
        <w:t>源总计为1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据库数据为空，无法提供责任单位任务承担情况的总结。请提供具体的数据以便进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