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哎呀，看起来数据库里暂时没有201所的相关数据呢！等有了新信息，再来查查吧～</w:t>
      </w:r>
      <w:r>
        <w:rPr>
          <w:b/>
        </w:rPr>
        <w:t>项目来源情况</w:t>
        <w:t>哎呀，看起来我们的数据库里暂时还没有项目来源的信息，等有了新数据，我一定第一时间帮你总结！</w:t>
      </w:r>
      <w:r>
        <w:rPr>
          <w:b/>
        </w:rPr>
        <w:t>责任单位任务承担情况</w:t>
        <w:t>哎呀，看起来我们这里暂时还没有责任单位任务承担情况的数据呢！等有数据了，我一定帮你好好总结一番~</w:t>
      </w:r>
      <w:r>
        <w:rPr>
          <w:b/>
        </w:rPr>
        <w:t>项目经费执行情况</w:t>
        <w:t>哎呀，看来咱们的数据库里暂时还没有项目经费的执行情况呢，现在还不能给你一个详细的总结哦。不过别担心，一旦有数据更新，我们就能快速分析，给你带来最新的情况啦！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