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公开合成投标正文</w:t>
      </w:r>
    </w:p>
    <w:p>
      <w:r>
        <w:t/>
      </w:r>
      <w:r>
        <w:br w:type="page"/>
      </w:r>
    </w:p>
    <w:p>
      <w:r>
        <w:t>目录</w:t>
      </w:r>
    </w:p>
    <w:p>
      <w:r>
        <w:t>1 施工组织方案</w:t>
      </w:r>
      <w:pPr>
        <w:ind w:left="0"/>
      </w:pPr>
    </w:p>
    <w:p>
      <w:r>
        <w:t>1.1 进度安排</w:t>
      </w:r>
      <w:pPr>
        <w:ind w:left="360"/>
      </w:pPr>
    </w:p>
    <w:p>
      <w:r>
        <w:t>2 附录</w:t>
      </w:r>
      <w:pPr>
        <w:ind w:left="0"/>
      </w:pPr>
    </w:p>
    <w:p>
      <w:r>
        <w:t/>
      </w:r>
      <w:r>
        <w:br w:type="page"/>
      </w:r>
    </w:p>
    <w:p>
      <w:pPr>
        <w:pStyle w:val="Heading1"/>
      </w:pPr>
      <w:r>
        <w:t>1 施工组织方案</w:t>
      </w:r>
    </w:p>
    <w:p>
      <w:pPr/>
      <w:r>
        <w:rPr>
          <w:b/>
        </w:rPr>
        <w:t xml:space="preserve">施工安排围绕工序、人员和材料组织展开。</w:t>
      </w:r>
    </w:p>
    <w:p>
      <w:pPr>
        <w:pStyle w:val="Heading2"/>
      </w:pPr>
      <w:r>
        <w:t>1.1 进度安排</w:t>
      </w:r>
    </w:p>
    <w:p>
      <w:pPr/>
      <w:r>
        <w:t xml:space="preserve">阶段计划尚待本项目原件与人工确认。</w:t>
      </w:r>
    </w:p>
    <w:p>
      <w:pPr>
        <w:pStyle w:val="Heading1"/>
      </w:pPr>
      <w:r>
        <w:t>2 附录</w:t>
      </w:r>
    </w:p>
    <w:p>
      <w:pPr/>
      <w:r>
        <w:t xml:space="preserve">保留人工编写内容，历史方案不自动成为本项目事实。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080" w:header="720" w:footer="720" w:gutter="0"/>
    </w:sectPr>
  </w:body>
</w:document>
</file>

<file path=word/footer.xml><?xml version="1.0" encoding="utf-8"?>
<w:ftr xmlns:w="http://schemas.openxmlformats.org/wordprocessingml/2006/main">
  <w:p>
    <w:r>
      <w:t>仅用于工程机制验证</w:t>
    </w:r>
  </w:p>
</w:ftr>
</file>

<file path=word/header.xml><?xml version="1.0" encoding="utf-8"?>
<w:hdr xmlns:w="http://schemas.openxmlformats.org/wordprocessingml/2006/main">
  <w:p>
    <w:r>
      <w:t>合成项目 · 施工组织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4"/>
    </w:rPr>
  </w:style>
  <w:style w:type="paragraph" w:styleId="Heading2">
    <w:name w:val="heading 2"/>
    <w:basedOn w:val="Normal"/>
    <w:pPr>
      <w:outlineLvl w:val="1"/>
      <w:keepNext/>
    </w:pPr>
    <w:rPr>
      <w:b/>
      <w:sz w:val="24"/>
    </w:rPr>
  </w:style>
  <w:style w:type="paragraph" w:styleId="Heading3">
    <w:name w:val="heading 3"/>
    <w:basedOn w:val="Normal"/>
    <w:pPr>
      <w:outlineLvl w:val="2"/>
      <w:keepNext/>
    </w:pPr>
    <w:rPr>
      <w:b/>
      <w:sz w:val="24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4"/>
    </w:rPr>
  </w:style>
  <w:style w:type="paragraph" w:styleId="Heading6">
    <w:name w:val="heading 6"/>
    <w:basedOn w:val="Normal"/>
    <w:pPr>
      <w:outlineLvl w:val="5"/>
      <w:keepNext/>
    </w:pPr>
    <w:rPr>
      <w:b/>
      <w:sz w:val="24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authoring_header" Type="http://schemas.openxmlformats.org/officeDocument/2006/relationships/header" Target="header.xml" /><ns0:Relationship Id="authoring_footer" Type="http://schemas.openxmlformats.org/officeDocument/2006/relationships/footer" Target="footer.xml" /></ns0:Relationships>
</file>