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Noto Sans CJK SC" w:eastAsia="Noto Sans CJK SC"/>
        </w:rPr>
        <w:t>施工工期120天，质量合格。</w:t>
      </w:r>
    </w:p>
  </w:body>
</w:document>
</file>