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Noto Sans CJK SC" w:eastAsia="Noto Sans CJK SC"/>
        </w:rPr>
        <w:t>独立施工组织设计。施工工期90天，质量目标合格。65492e92174842b3b546f4d12ae76d22</w:t>
      </w:r>
    </w:p>
  </w:body>
</w:document>
</file>