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Noto Sans CJK SC" w:eastAsia="Noto Sans CJK SC"/>
        </w:rPr>
        <w:t>独立施工组织设计。施工工期90天，质量目标合格。822e4d95b9044008a50ca3752ce4332e</w:t>
      </w:r>
    </w:p>
  </w:body>
</w:document>
</file>