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b/>
          <w:bCs/>
          <w:sz w:val="24"/>
          <w:szCs w:val="24"/>
        </w:rPr>
        <w:t xml:space="preserve">Tabel 25. Ruang Pembelajaran/Laboratorium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2200"/>
        <w:gridCol w:w="2000"/>
        <w:gridCol w:w="1800"/>
        <w:gridCol w:w="1600"/>
        <w:gridCol w:w="800"/>
        <w:gridCol w:w="800"/>
        <w:gridCol w:w="600"/>
      </w:tblGrid>
      <w:tr>
        <w:trPr>
          <w:tblHeader/>
        </w:trPr>
        <w:tc>
          <w:tcPr>
            <w:tcW w:type="dxa" w:w="6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Nama Ruang Pembelajaran/Laboratorium</w:t>
            </w:r>
          </w:p>
        </w:tc>
        <w:tc>
          <w:tcPr>
            <w:tcW w:type="dxa" w:w="20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Mata Kuliah yang Didukung¹⁾</w:t>
            </w:r>
          </w:p>
        </w:tc>
        <w:tc>
          <w:tcPr>
            <w:tcW w:type="dxa" w:w="18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Pemanfaatan²⁾</w:t>
            </w:r>
          </w:p>
        </w:tc>
        <w:tc>
          <w:tcPr>
            <w:tcW w:type="dxa" w:w="16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Jenis Peralatan Utama</w:t>
            </w:r>
          </w:p>
        </w:tc>
        <w:tc>
          <w:tcPr>
            <w:tcW w:type="dxa" w:w="8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Kepemilikan³⁾</w:t>
            </w:r>
          </w:p>
        </w:tc>
      </w:tr>
      <w:tr>
        <w:trPr>
          <w:tblHeader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8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Jumlah Unit</w:t>
            </w:r>
          </w:p>
        </w:tc>
      </w:tr>
      <w:tr>
        <w:trPr>
          <w:tblHeader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Sendiri</w:t>
            </w:r>
          </w:p>
        </w:tc>
        <w:tc>
          <w:tcPr>
            <w:tcW w:type="dxa" w:w="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Sewa/Hak Guna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Studio Podcast (16 m²)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Metode dan Media Dakwah, Retorika Dakwah, Marketing Komunikasi, Komunikasi Visual, Teknologi Dakwah Digital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Praktikum recording dan editing audio; Produksi podcast untuk channel YouTube STAI Persis Jakarta; Produksi konten dakwah digital; Pelatihan public speaking dan komunikasi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Mixing console, Microphone kondenser, Audio interface Focusrite Scarlett 18i20, Monitor speaker KRK Rokit 5 G4, Headphone Audio-Technica M50x, Komputer audio workstation dengan DAW (Pro Tools, Adobe Audition, Reaper), Perangkat recording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lengkap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Laboratorium Multimedia dan Desain Grafis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Desain Grafis untuk Dakwah, Fotografi dan Videografi, Desain Publikasi Islam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Praktikum desain poster, infographic, logo, branding; Photo editing dan manipulation; Video editing dan color grading; Motion graphics dan animation; Final project complete visual identity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Laptop: 10 unit dengan Adobe Creative Cloud Suite, CorelDRAW, Affinity Designer, Blender, Figma; Kamera DSLR Canon EOS 65D: 1 unit dengan lensa kit; Lighting equipment, Tripod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unit laptop + 1 set peralatan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Laboratorium Media Sosial dan Content Creation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Dakwah Digital, Ilmu Jurnalistik, Komunikasi Visual, Komunikasi Digital, Media dan Sistem Studio Penyiaran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Praktikum Instagram/TikTok content creation; Story telling visual; Social media scheduling dan analytics; Influencer collaboration simulation; Final project social media campaign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Laptop content creation: 5 unit; Mini studio dengan ring light dan smartphone stabilizer; Backdrop portable berbagai motif; Props content creation; Tools: Hootsuite, Later, Buffer, Canva Pro, CapCut Pro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unit laptop + mini studio set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Ruang Kuliah (4 ruang @ 40 tempat duduk)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Seluruh mata kuliah teori program studi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Perkuliahan teori; Guest lecture; Presentasi mahasiswa; Recorded lecture untuk review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 ruang dilengkapi: Proyektor LED Full HD, Sound system dengan wireless microphone, Whiteboard, AC, Pencahayaan optimal. 3 ruang lainnya dengan fasilitas standar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ruang kelas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Ruang Serbaguna/Aula Fleksibel (kapasitas 200 orang atau 2 kelas terpisah)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Kuliah umum, Seminar, Workshop, Kegiatan kemahasiswaan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Sebagai aula: Kuliah umum, Seminar nasional/internasional, Workshop, Launching event, Wisuda, Kegiatan kemahasiswaan berskala besar. Sebagai ruang kelas: 2 kelas terpisah untuk perkuliahan reguler dengan skat portabel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Pembatas portabel untuk membagi ruang; Sound system; Lighting untuk event; Kapasitas maksimal 200 orang (konfigurasi aula) atau 2 x 40 orang (konfigurasi kelas)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unit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Ruang Dosen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Fasilitas pendukung tugas dosen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Ruang kerja untuk persiapan mengajar, grading, konsultasi mahasiswa dengan office hours terjadwal, penelitian, dan pengabdian masyarakat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Ruang kerja pribadi/shared office minimum 4 m² per dosen; Meja kerja, Kursi ergonomis, Filing cabinet, Komputer desktop/laptop, Printer shared, Akses internet, AC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Sesuai jumlah dosen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40" w:after="120"/>
      </w:pPr>
      <w:r>
        <w:rPr>
          <w:b/>
          <w:bCs/>
          <w:sz w:val="20"/>
          <w:szCs w:val="20"/>
        </w:rPr>
        <w:t xml:space="preserve">Keterangan:</w:t>
      </w:r>
    </w:p>
    <w:p>
      <w:pPr>
        <w:spacing w:after="60"/>
      </w:pPr>
      <w:r>
        <w:rPr>
          <w:sz w:val="20"/>
          <w:szCs w:val="20"/>
        </w:rPr>
        <w:t xml:space="preserve">Laboratorium merupakan suatu tempat atau lingkungan atau situasi yang memungkinkan mahasiswa/dosen/peneliti untuk mengamati dan menganalisis interaksi sosial, struktur sosial, atau dinamika sosial sebagaimana terjadi dalam lingkungan masyarakat yang sebenarnya.</w:t>
      </w:r>
    </w:p>
    <w:p>
      <w:pPr>
        <w:spacing w:after="60"/>
      </w:pPr>
      <w:r>
        <w:rPr>
          <w:sz w:val="20"/>
          <w:szCs w:val="20"/>
        </w:rPr>
        <w:t xml:space="preserve">¹⁾ Diisi dengan nama matakuliah yang dalam pembelajarannya memanfaatkan laboratorium. Laboratorium harus memiliki relevansi dengan mata kuliah utama yang diselenggarakan pada program studi</w:t>
      </w:r>
    </w:p>
    <w:p>
      <w:pPr>
        <w:spacing w:after="60"/>
      </w:pPr>
      <w:r>
        <w:rPr>
          <w:sz w:val="20"/>
          <w:szCs w:val="20"/>
        </w:rPr>
        <w:t xml:space="preserve">²⁾ Diisi dengan bentuk pemanfaatan laboratorium untuk praktik pembelajaran</w:t>
      </w:r>
    </w:p>
    <w:p>
      <w:r>
        <w:rPr>
          <w:sz w:val="20"/>
          <w:szCs w:val="20"/>
        </w:rPr>
        <w:t xml:space="preserve">³⁾ Beri tanda √ pada kolom yang sesuai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2025-10-17T14:07:04.977Z</dcterms:created>
  <dcterms:modified xsi:type="dcterms:W3CDTF">2025-10-17T14:07:04.978Z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