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E55BC4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板厚2mm，4层板，机械1层做外形和打孔。</w:t>
      </w:r>
    </w:p>
    <w:p w14:paraId="5B039818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绿色，FR-4，过孔塞油。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764206"/>
    <w:multiLevelType w:val="singleLevel"/>
    <w:tmpl w:val="5076420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FB51FA"/>
    <w:rsid w:val="7CC47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19</Characters>
  <Lines>0</Lines>
  <Paragraphs>0</Paragraphs>
  <TotalTime>0</TotalTime>
  <ScaleCrop>false</ScaleCrop>
  <LinksUpToDate>false</LinksUpToDate>
  <CharactersWithSpaces>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2026-03-04T14:17:00Z</dcterms:created>
  <dc:creator>Administrator</dc:creator>
  <cp:lastModifiedBy>我是一条鱼</cp:lastModifiedBy>
  <dcterms:modified xsi:type="dcterms:W3CDTF">2026-03-04T14:52:43Z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eyJoZGlkIjoiNThjOTE2ZGEzMzRiMWI4YjQ0NTVjMGJiZWUwOWY0MjAiLCJ1c2VySWQiOiI2OTU1ODg1MTEifQ==</vt:lpwstr>
  </property>
  <property fmtid="{D5CDD505-2E9C-101B-9397-08002B2CF9AE}" pid="4" name="ICV">
    <vt:lpwstr>CED3530E5F1E47188DD36D012C2DEE05_12</vt:lpwstr>
  </property>
</Properties>
</file>