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Attack#7 hostIPC - DoS for admin manage containers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Related configurations: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Attack#7.json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all insecure configs in Attack#7.json.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kubectl exec -it checkoutservice- -n default -- 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inspect /dev/shm/ to looking for any files in this shared memory location with </w:t>
      </w:r>
      <w:r w:rsidDel="00000000" w:rsidR="00000000" w:rsidRPr="00000000">
        <w:rPr>
          <w:b w:val="1"/>
          <w:rtl w:val="0"/>
        </w:rPr>
        <w:t xml:space="preserve">hostIPC = true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#1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-la /dev/shm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the attacker can see libpod_lock file under shared memory location which is a critical file for Podman (</w:t>
      </w:r>
      <w:r w:rsidDel="00000000" w:rsidR="00000000" w:rsidRPr="00000000">
        <w:rPr>
          <w:b w:val="1"/>
          <w:rtl w:val="0"/>
        </w:rPr>
        <w:t xml:space="preserve">Podman</w:t>
      </w:r>
      <w:r w:rsidDel="00000000" w:rsidR="00000000" w:rsidRPr="00000000">
        <w:rPr>
          <w:rtl w:val="0"/>
        </w:rPr>
        <w:t xml:space="preserve"> is used on the host for container management).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48" w:lineRule="auto"/>
        <w:ind w:left="720" w:hanging="360"/>
        <w:rPr>
          <w:color w:val="1f2328"/>
          <w:sz w:val="20"/>
          <w:szCs w:val="20"/>
          <w:u w:val="none"/>
          <w:shd w:fill="f6f8fa" w:val="clear"/>
        </w:rPr>
      </w:pPr>
      <w:r w:rsidDel="00000000" w:rsidR="00000000" w:rsidRPr="00000000">
        <w:rPr>
          <w:color w:val="1f2328"/>
          <w:shd w:fill="f6f8fa" w:val="clear"/>
          <w:rtl w:val="0"/>
        </w:rPr>
        <w:t xml:space="preserve">Attacker can modify or lock libpod_lock resources with root permission</w:t>
      </w:r>
      <w:r w:rsidDel="00000000" w:rsidR="00000000" w:rsidRPr="00000000">
        <w:rPr>
          <w:color w:val="1f2328"/>
          <w:sz w:val="20"/>
          <w:szCs w:val="20"/>
          <w:shd w:fill="f6f8fa" w:val="clear"/>
          <w:rtl w:val="0"/>
        </w:rPr>
        <w:t xml:space="preserve"> (</w:t>
      </w:r>
      <w:r w:rsidDel="00000000" w:rsidR="00000000" w:rsidRPr="00000000">
        <w:rPr>
          <w:b w:val="1"/>
          <w:color w:val="1f2328"/>
          <w:sz w:val="20"/>
          <w:szCs w:val="20"/>
          <w:shd w:fill="f6f8fa" w:val="clear"/>
          <w:rtl w:val="0"/>
        </w:rPr>
        <w:t xml:space="preserve">#2-5</w:t>
      </w:r>
      <w:r w:rsidDel="00000000" w:rsidR="00000000" w:rsidRPr="00000000">
        <w:rPr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48" w:lineRule="auto"/>
        <w:ind w:left="1440" w:hanging="360"/>
        <w:rPr>
          <w:color w:val="1f2328"/>
          <w:sz w:val="20"/>
          <w:szCs w:val="20"/>
          <w:u w:val="none"/>
          <w:shd w:fill="f6f8fa" w:val="clear"/>
        </w:rPr>
      </w:pPr>
      <w:r w:rsidDel="00000000" w:rsidR="00000000" w:rsidRPr="00000000">
        <w:rPr>
          <w:color w:val="1f2328"/>
          <w:sz w:val="20"/>
          <w:szCs w:val="20"/>
          <w:shd w:fill="f6f8fa" w:val="clear"/>
          <w:rtl w:val="0"/>
        </w:rPr>
        <w:t xml:space="preserve">Empty libpod_lock: cat &gt; /dev/shm/libpod_lock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48" w:lineRule="auto"/>
        <w:ind w:left="720" w:hanging="360"/>
        <w:rPr>
          <w:color w:val="1f2328"/>
          <w:shd w:fill="f6f8fa" w:val="clear"/>
        </w:rPr>
      </w:pPr>
      <w:r w:rsidDel="00000000" w:rsidR="00000000" w:rsidRPr="00000000">
        <w:rPr>
          <w:color w:val="1f2328"/>
          <w:shd w:fill="f6f8fa" w:val="clear"/>
          <w:rtl w:val="0"/>
        </w:rPr>
        <w:t xml:space="preserve">By corrupting libpod_lock, the attacker can effectively create a Denial of Service (DoS) scenario, preventing administrators from using Podman to manage containers.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48" w:lineRule="auto"/>
        <w:ind w:left="1440" w:hanging="360"/>
        <w:rPr>
          <w:color w:val="1f2328"/>
          <w:u w:val="none"/>
          <w:shd w:fill="f6f8fa" w:val="clear"/>
        </w:rPr>
      </w:pPr>
      <w:r w:rsidDel="00000000" w:rsidR="00000000" w:rsidRPr="00000000">
        <w:rPr>
          <w:color w:val="1f2328"/>
          <w:shd w:fill="f6f8fa" w:val="clear"/>
          <w:rtl w:val="0"/>
        </w:rPr>
        <w:t xml:space="preserve">Go to host container: minikube ssh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48" w:lineRule="auto"/>
        <w:ind w:left="1440" w:hanging="360"/>
        <w:rPr>
          <w:color w:val="1f2328"/>
          <w:u w:val="none"/>
          <w:shd w:fill="f6f8fa" w:val="clear"/>
        </w:rPr>
      </w:pPr>
      <w:r w:rsidDel="00000000" w:rsidR="00000000" w:rsidRPr="00000000">
        <w:rPr>
          <w:color w:val="1f2328"/>
          <w:shd w:fill="f6f8fa" w:val="clear"/>
          <w:rtl w:val="0"/>
        </w:rPr>
        <w:t xml:space="preserve">podman ps</w:t>
      </w:r>
    </w:p>
    <w:p w:rsidR="00000000" w:rsidDel="00000000" w:rsidP="00000000" w:rsidRDefault="00000000" w:rsidRPr="00000000" w14:paraId="00000010">
      <w:pPr>
        <w:spacing w:line="348" w:lineRule="auto"/>
        <w:ind w:left="0" w:firstLine="0"/>
        <w:rPr>
          <w:color w:val="1f2328"/>
          <w:shd w:fill="f6f8fa" w:val="clear"/>
        </w:rPr>
      </w:pPr>
      <w:r w:rsidDel="00000000" w:rsidR="00000000" w:rsidRPr="00000000">
        <w:rPr>
          <w:color w:val="1f2328"/>
          <w:shd w:fill="f6f8fa" w:val="clear"/>
        </w:rPr>
        <w:drawing>
          <wp:inline distB="114300" distT="114300" distL="114300" distR="114300">
            <wp:extent cx="59436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oBFqAEovo4nm0Foeu_npojfi8E16RFJ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