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58" w:rsidRDefault="006863F4" w:rsidP="006863F4">
      <w:pPr>
        <w:pStyle w:val="a7"/>
      </w:pPr>
      <w:r>
        <w:rPr>
          <w:rFonts w:hint="eastAsia"/>
        </w:rPr>
        <w:t>Clarifications (</w:t>
      </w:r>
      <w:r w:rsidR="00593BB1">
        <w:t>C</w:t>
      </w:r>
      <w:r w:rsidR="00175003">
        <w:t>ustomer</w:t>
      </w:r>
      <w:r>
        <w:rPr>
          <w:rFonts w:hint="eastAsia"/>
        </w:rPr>
        <w:t>)</w:t>
      </w:r>
    </w:p>
    <w:p w:rsidR="006863F4" w:rsidRDefault="00927845" w:rsidP="006863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actions are required during APQP/PPAP/PPQP process of a part is going on? It related to the design of the toolbar when APAP/PPAP/PPQP selected. --- Project Management – task management</w:t>
      </w:r>
      <w:r w:rsidR="00496FEE">
        <w:t>;</w:t>
      </w:r>
    </w:p>
    <w:p w:rsidR="00496FEE" w:rsidRDefault="00D51E5A" w:rsidP="006863F4">
      <w:pPr>
        <w:pStyle w:val="a9"/>
        <w:numPr>
          <w:ilvl w:val="0"/>
          <w:numId w:val="1"/>
        </w:numPr>
        <w:ind w:firstLineChars="0"/>
      </w:pPr>
      <w:r>
        <w:t>Users can view and operate the project in three dimensions:</w:t>
      </w:r>
    </w:p>
    <w:p w:rsidR="00D51E5A" w:rsidRDefault="00D51E5A" w:rsidP="00D51E5A">
      <w:pPr>
        <w:pStyle w:val="a9"/>
        <w:numPr>
          <w:ilvl w:val="1"/>
          <w:numId w:val="1"/>
        </w:numPr>
        <w:ind w:firstLineChars="0"/>
      </w:pPr>
      <w:r>
        <w:t xml:space="preserve">Project View: Project </w:t>
      </w:r>
      <w:r>
        <w:sym w:font="Wingdings" w:char="F0E0"/>
      </w:r>
      <w:r>
        <w:t xml:space="preserve"> Parts </w:t>
      </w:r>
      <w:r>
        <w:sym w:font="Wingdings" w:char="F0E0"/>
      </w:r>
      <w:r>
        <w:t xml:space="preserve"> APQP/PPAP/PPQP </w:t>
      </w:r>
      <w:r>
        <w:sym w:font="Wingdings" w:char="F0E0"/>
      </w:r>
      <w:r>
        <w:t xml:space="preserve"> Tasks of APQP/PPAP/PPQP</w:t>
      </w:r>
      <w:r w:rsidR="00762884">
        <w:t>;</w:t>
      </w:r>
      <w:r w:rsidR="006A203F">
        <w:t xml:space="preserve"> </w:t>
      </w:r>
      <w:r w:rsidR="006A203F" w:rsidRPr="006A203F">
        <w:rPr>
          <w:highlight w:val="yellow"/>
        </w:rPr>
        <w:t>(Phase I)</w:t>
      </w:r>
    </w:p>
    <w:p w:rsidR="00D51E5A" w:rsidRDefault="00323D68" w:rsidP="00D51E5A">
      <w:pPr>
        <w:pStyle w:val="a9"/>
        <w:numPr>
          <w:ilvl w:val="1"/>
          <w:numId w:val="1"/>
        </w:numPr>
        <w:ind w:firstLineChars="0"/>
      </w:pPr>
      <w:r>
        <w:t>(Phase I)</w:t>
      </w:r>
      <w:r w:rsidR="00D51E5A">
        <w:t xml:space="preserve">Process View: APQP/PPAP/PPQP </w:t>
      </w:r>
      <w:r w:rsidR="00D51E5A">
        <w:sym w:font="Wingdings" w:char="F0E0"/>
      </w:r>
      <w:r w:rsidR="00D51E5A">
        <w:t xml:space="preserve"> Parts </w:t>
      </w:r>
      <w:r w:rsidR="00D51E5A">
        <w:sym w:font="Wingdings" w:char="F0E0"/>
      </w:r>
      <w:r w:rsidR="00D51E5A">
        <w:t xml:space="preserve"> Tasks of APQP/PPAP/PPQP</w:t>
      </w:r>
      <w:r w:rsidR="00762884">
        <w:t>;</w:t>
      </w:r>
      <w:r w:rsidR="006A203F">
        <w:t xml:space="preserve"> </w:t>
      </w:r>
      <w:r w:rsidR="006A203F" w:rsidRPr="006A203F">
        <w:rPr>
          <w:highlight w:val="yellow"/>
        </w:rPr>
        <w:t>(Phase I)</w:t>
      </w:r>
    </w:p>
    <w:p w:rsidR="00D51E5A" w:rsidRDefault="00D51E5A" w:rsidP="00D51E5A">
      <w:pPr>
        <w:pStyle w:val="a9"/>
        <w:numPr>
          <w:ilvl w:val="1"/>
          <w:numId w:val="1"/>
        </w:numPr>
        <w:ind w:firstLineChars="0"/>
      </w:pPr>
      <w:r>
        <w:t xml:space="preserve">Processer View: Processer </w:t>
      </w:r>
      <w:r>
        <w:sym w:font="Wingdings" w:char="F0E0"/>
      </w:r>
      <w:r>
        <w:t xml:space="preserve"> Parts </w:t>
      </w:r>
      <w:r>
        <w:sym w:font="Wingdings" w:char="F0E0"/>
      </w:r>
      <w:r>
        <w:t xml:space="preserve"> APQP/PPAP/PPQP </w:t>
      </w:r>
      <w:r>
        <w:sym w:font="Wingdings" w:char="F0E0"/>
      </w:r>
      <w:r>
        <w:t xml:space="preserve"> Tasks of APQP/PPAP/PPQP</w:t>
      </w:r>
      <w:r w:rsidR="00762884">
        <w:t>;</w:t>
      </w:r>
      <w:r w:rsidR="006A203F">
        <w:t xml:space="preserve"> (Phase I</w:t>
      </w:r>
      <w:r w:rsidR="00964C7C">
        <w:t xml:space="preserve"> – View; Phase II – View &amp; Operate</w:t>
      </w:r>
      <w:r w:rsidR="006A203F">
        <w:t>)</w:t>
      </w:r>
    </w:p>
    <w:p w:rsidR="00F17606" w:rsidRDefault="00F17606" w:rsidP="00F17606">
      <w:pPr>
        <w:pStyle w:val="a9"/>
        <w:numPr>
          <w:ilvl w:val="0"/>
          <w:numId w:val="1"/>
        </w:numPr>
        <w:ind w:firstLineChars="0"/>
      </w:pPr>
      <w:r>
        <w:t xml:space="preserve">What does “PPAP No” means in </w:t>
      </w:r>
      <w:r w:rsidRPr="00F17606">
        <w:t>Supplier Advanced Product Quality Planning - Status Report</w:t>
      </w:r>
      <w:r>
        <w:t>?</w:t>
      </w:r>
      <w:r w:rsidR="000769A7">
        <w:t xml:space="preserve"> Need to address the detailed information, and what does the values come from.</w:t>
      </w:r>
      <w:r>
        <w:t xml:space="preserve"> </w:t>
      </w:r>
    </w:p>
    <w:p w:rsidR="00E802FB" w:rsidRDefault="00E802FB" w:rsidP="00F17606">
      <w:pPr>
        <w:pStyle w:val="a9"/>
        <w:numPr>
          <w:ilvl w:val="0"/>
          <w:numId w:val="1"/>
        </w:numPr>
        <w:ind w:firstLineChars="0"/>
      </w:pPr>
      <w:r>
        <w:t xml:space="preserve">Project schedule import: </w:t>
      </w:r>
    </w:p>
    <w:p w:rsidR="00E802FB" w:rsidRDefault="00E802FB" w:rsidP="00E802FB">
      <w:pPr>
        <w:pStyle w:val="a9"/>
        <w:numPr>
          <w:ilvl w:val="1"/>
          <w:numId w:val="1"/>
        </w:numPr>
        <w:ind w:firstLineChars="0"/>
      </w:pPr>
      <w:r>
        <w:t>the project schedule format should be predefined;</w:t>
      </w:r>
    </w:p>
    <w:p w:rsidR="00E802FB" w:rsidRDefault="00E802FB" w:rsidP="00E802FB">
      <w:pPr>
        <w:pStyle w:val="a9"/>
        <w:numPr>
          <w:ilvl w:val="1"/>
          <w:numId w:val="1"/>
        </w:numPr>
        <w:ind w:firstLineChars="0"/>
      </w:pPr>
      <w:r>
        <w:t xml:space="preserve">What type of </w:t>
      </w:r>
      <w:r w:rsidR="00474C33">
        <w:t xml:space="preserve">the </w:t>
      </w:r>
      <w:r>
        <w:t xml:space="preserve">file need to </w:t>
      </w:r>
      <w:r w:rsidR="00474C33">
        <w:t>support?</w:t>
      </w:r>
    </w:p>
    <w:p w:rsidR="00474C33" w:rsidRDefault="00474C33" w:rsidP="00474C3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Parts import:</w:t>
      </w:r>
    </w:p>
    <w:p w:rsidR="00474C33" w:rsidRDefault="00474C33" w:rsidP="00474C33">
      <w:pPr>
        <w:pStyle w:val="a9"/>
        <w:numPr>
          <w:ilvl w:val="1"/>
          <w:numId w:val="1"/>
        </w:numPr>
        <w:ind w:firstLineChars="0"/>
      </w:pPr>
      <w:r>
        <w:t>The format of part information should be pre-defined.</w:t>
      </w:r>
    </w:p>
    <w:p w:rsidR="00E7620D" w:rsidRDefault="00E7620D" w:rsidP="00E7620D">
      <w:pPr>
        <w:pStyle w:val="a9"/>
        <w:numPr>
          <w:ilvl w:val="0"/>
          <w:numId w:val="1"/>
        </w:numPr>
        <w:ind w:firstLineChars="0"/>
      </w:pPr>
      <w:r>
        <w:t>Export of Project, Part:</w:t>
      </w:r>
    </w:p>
    <w:p w:rsidR="00E7620D" w:rsidRDefault="00E7620D" w:rsidP="00E7620D">
      <w:pPr>
        <w:pStyle w:val="a9"/>
        <w:numPr>
          <w:ilvl w:val="1"/>
          <w:numId w:val="1"/>
        </w:numPr>
        <w:ind w:firstLineChars="0"/>
      </w:pPr>
      <w:r>
        <w:t>The required dataset need to defined</w:t>
      </w:r>
    </w:p>
    <w:p w:rsidR="00E7620D" w:rsidRDefault="00E7620D" w:rsidP="00E7620D">
      <w:pPr>
        <w:pStyle w:val="a9"/>
        <w:numPr>
          <w:ilvl w:val="1"/>
          <w:numId w:val="1"/>
        </w:numPr>
        <w:ind w:firstLineChars="0"/>
      </w:pPr>
      <w:r>
        <w:t>The format need to defined</w:t>
      </w:r>
    </w:p>
    <w:p w:rsidR="00653786" w:rsidRDefault="00653786" w:rsidP="00653786">
      <w:pPr>
        <w:pStyle w:val="a9"/>
        <w:numPr>
          <w:ilvl w:val="0"/>
          <w:numId w:val="1"/>
        </w:numPr>
        <w:ind w:firstLineChars="0"/>
      </w:pPr>
      <w:r>
        <w:t>Document management: to record the document link and unique id in supplier portal.</w:t>
      </w:r>
    </w:p>
    <w:p w:rsidR="00653786" w:rsidRDefault="00653786" w:rsidP="00653786">
      <w:pPr>
        <w:pStyle w:val="a9"/>
        <w:numPr>
          <w:ilvl w:val="1"/>
          <w:numId w:val="1"/>
        </w:numPr>
        <w:ind w:firstLineChars="0"/>
      </w:pPr>
      <w:r>
        <w:t>Link: for the document access;</w:t>
      </w:r>
    </w:p>
    <w:p w:rsidR="00653786" w:rsidRDefault="00653786" w:rsidP="00653786">
      <w:pPr>
        <w:pStyle w:val="a9"/>
        <w:numPr>
          <w:ilvl w:val="1"/>
          <w:numId w:val="1"/>
        </w:numPr>
        <w:ind w:firstLineChars="0"/>
      </w:pPr>
      <w:r>
        <w:t>Unique id: to allocate the newest document, and the external system could inform supplier portal about the document changes, it rely on the unique id for communication;</w:t>
      </w:r>
    </w:p>
    <w:p w:rsidR="00DE0689" w:rsidRDefault="00DE0689" w:rsidP="00DE0689">
      <w:pPr>
        <w:pStyle w:val="a9"/>
        <w:numPr>
          <w:ilvl w:val="0"/>
          <w:numId w:val="1"/>
        </w:numPr>
        <w:ind w:firstLineChars="0"/>
      </w:pPr>
      <w:r>
        <w:t>User roles and relative rights need to be addressed.</w:t>
      </w:r>
    </w:p>
    <w:p w:rsidR="00811DC7" w:rsidRDefault="00811DC7" w:rsidP="00DE0689">
      <w:pPr>
        <w:pStyle w:val="a9"/>
        <w:numPr>
          <w:ilvl w:val="0"/>
          <w:numId w:val="1"/>
        </w:numPr>
        <w:ind w:firstLineChars="0"/>
      </w:pPr>
      <w:r>
        <w:t>Gantt Chart’s display:</w:t>
      </w:r>
    </w:p>
    <w:p w:rsidR="00811DC7" w:rsidRDefault="00811DC7" w:rsidP="00811DC7">
      <w:pPr>
        <w:pStyle w:val="a9"/>
        <w:numPr>
          <w:ilvl w:val="1"/>
          <w:numId w:val="1"/>
        </w:numPr>
        <w:ind w:firstLineChars="0"/>
      </w:pPr>
      <w:r>
        <w:t xml:space="preserve">Only display the Gantt Chart of tasks which </w:t>
      </w:r>
      <w:r w:rsidR="00A51C1F">
        <w:t>are</w:t>
      </w:r>
      <w:r w:rsidR="00107522">
        <w:t xml:space="preserve"> the</w:t>
      </w:r>
      <w:bookmarkStart w:id="0" w:name="_GoBack"/>
      <w:bookmarkEnd w:id="0"/>
      <w:r>
        <w:t xml:space="preserve"> sub tasks of the selected task;</w:t>
      </w:r>
    </w:p>
    <w:sectPr w:rsidR="00811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98F" w:rsidRDefault="00E1598F" w:rsidP="006863F4">
      <w:r>
        <w:separator/>
      </w:r>
    </w:p>
  </w:endnote>
  <w:endnote w:type="continuationSeparator" w:id="0">
    <w:p w:rsidR="00E1598F" w:rsidRDefault="00E1598F" w:rsidP="0068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98F" w:rsidRDefault="00E1598F" w:rsidP="006863F4">
      <w:r>
        <w:separator/>
      </w:r>
    </w:p>
  </w:footnote>
  <w:footnote w:type="continuationSeparator" w:id="0">
    <w:p w:rsidR="00E1598F" w:rsidRDefault="00E1598F" w:rsidP="0068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F21"/>
    <w:multiLevelType w:val="hybridMultilevel"/>
    <w:tmpl w:val="E13AEA86"/>
    <w:lvl w:ilvl="0" w:tplc="74380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93"/>
    <w:rsid w:val="0005106F"/>
    <w:rsid w:val="000769A7"/>
    <w:rsid w:val="00107522"/>
    <w:rsid w:val="00175003"/>
    <w:rsid w:val="0024710A"/>
    <w:rsid w:val="00323D68"/>
    <w:rsid w:val="003C63B6"/>
    <w:rsid w:val="00474C33"/>
    <w:rsid w:val="00496FEE"/>
    <w:rsid w:val="00593BB1"/>
    <w:rsid w:val="00653786"/>
    <w:rsid w:val="00676ED7"/>
    <w:rsid w:val="006863F4"/>
    <w:rsid w:val="006A203F"/>
    <w:rsid w:val="00762884"/>
    <w:rsid w:val="00811DC7"/>
    <w:rsid w:val="00821D93"/>
    <w:rsid w:val="008F09DA"/>
    <w:rsid w:val="00927845"/>
    <w:rsid w:val="00964C7C"/>
    <w:rsid w:val="009C5B58"/>
    <w:rsid w:val="009F60D7"/>
    <w:rsid w:val="00A51C1F"/>
    <w:rsid w:val="00A66AAE"/>
    <w:rsid w:val="00CD4842"/>
    <w:rsid w:val="00D51E5A"/>
    <w:rsid w:val="00DE0689"/>
    <w:rsid w:val="00E1598F"/>
    <w:rsid w:val="00E7620D"/>
    <w:rsid w:val="00E802FB"/>
    <w:rsid w:val="00F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A93E6"/>
  <w15:chartTrackingRefBased/>
  <w15:docId w15:val="{7FA71039-A77C-42FC-A93B-6836FC08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3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63F4"/>
    <w:rPr>
      <w:b/>
      <w:bCs/>
      <w:kern w:val="44"/>
      <w:sz w:val="44"/>
      <w:szCs w:val="44"/>
    </w:rPr>
  </w:style>
  <w:style w:type="paragraph" w:styleId="a7">
    <w:name w:val="Intense Quote"/>
    <w:basedOn w:val="a"/>
    <w:next w:val="a"/>
    <w:link w:val="a8"/>
    <w:uiPriority w:val="30"/>
    <w:qFormat/>
    <w:rsid w:val="006863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6863F4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686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steven</dc:creator>
  <cp:keywords/>
  <dc:description/>
  <cp:lastModifiedBy>wang steven</cp:lastModifiedBy>
  <cp:revision>24</cp:revision>
  <dcterms:created xsi:type="dcterms:W3CDTF">2018-04-04T06:51:00Z</dcterms:created>
  <dcterms:modified xsi:type="dcterms:W3CDTF">2018-05-14T14:27:00Z</dcterms:modified>
</cp:coreProperties>
</file>