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34" w:rsidRPr="001925EE" w:rsidRDefault="002E4634" w:rsidP="002E4634">
      <w:pPr>
        <w:pStyle w:val="TitlePageHeader"/>
        <w:spacing w:line="480" w:lineRule="auto"/>
        <w:ind w:left="0"/>
        <w:jc w:val="center"/>
        <w:rPr>
          <w:rFonts w:cs="Arial"/>
          <w:sz w:val="52"/>
        </w:rPr>
      </w:pPr>
    </w:p>
    <w:p w:rsidR="00382786" w:rsidRPr="00422133" w:rsidRDefault="0040552E" w:rsidP="002E4634">
      <w:pPr>
        <w:pStyle w:val="TitlePageHeader"/>
        <w:spacing w:line="480" w:lineRule="auto"/>
        <w:ind w:left="0"/>
        <w:jc w:val="center"/>
        <w:rPr>
          <w:rFonts w:cs="Arial"/>
          <w:sz w:val="52"/>
          <w:lang w:val="en-US"/>
        </w:rPr>
      </w:pPr>
      <w:r w:rsidRPr="00422133">
        <w:rPr>
          <w:rFonts w:cs="Arial"/>
          <w:sz w:val="52"/>
        </w:rPr>
        <w:t xml:space="preserve">YFVIC </w:t>
      </w:r>
      <w:r w:rsidRPr="00422133">
        <w:rPr>
          <w:rFonts w:cs="Arial"/>
          <w:sz w:val="52"/>
          <w:lang w:val="en-US"/>
        </w:rPr>
        <w:t>Supply Portal</w:t>
      </w:r>
      <w:r w:rsidR="00067FA5" w:rsidRPr="00422133">
        <w:rPr>
          <w:rFonts w:cs="Arial"/>
          <w:sz w:val="52"/>
          <w:lang w:val="en-US"/>
        </w:rPr>
        <w:t>供应门户</w:t>
      </w:r>
    </w:p>
    <w:p w:rsidR="0040552E" w:rsidRPr="00422133" w:rsidRDefault="00382786" w:rsidP="002E4634">
      <w:pPr>
        <w:pStyle w:val="TitlePageHeader"/>
        <w:spacing w:line="480" w:lineRule="auto"/>
        <w:ind w:left="0"/>
        <w:jc w:val="center"/>
        <w:rPr>
          <w:rFonts w:cs="Arial"/>
          <w:sz w:val="52"/>
          <w:lang w:val="en-US"/>
        </w:rPr>
      </w:pPr>
      <w:r w:rsidRPr="00422133">
        <w:rPr>
          <w:rFonts w:cs="Arial" w:hint="eastAsia"/>
          <w:sz w:val="52"/>
          <w:lang w:val="en-US"/>
        </w:rPr>
        <w:t>--</w:t>
      </w:r>
      <w:r w:rsidRPr="00422133">
        <w:rPr>
          <w:rFonts w:cs="Arial" w:hint="eastAsia"/>
          <w:sz w:val="52"/>
          <w:lang w:val="en-US"/>
        </w:rPr>
        <w:t>采购寻源</w:t>
      </w:r>
      <w:r w:rsidR="00A854A8" w:rsidRPr="00422133">
        <w:rPr>
          <w:rFonts w:cs="Arial" w:hint="eastAsia"/>
          <w:sz w:val="52"/>
          <w:lang w:val="en-US"/>
        </w:rPr>
        <w:t>平台系统</w:t>
      </w:r>
      <w:r w:rsidR="0040552E" w:rsidRPr="00422133">
        <w:rPr>
          <w:rFonts w:cs="Arial"/>
          <w:sz w:val="52"/>
        </w:rPr>
        <w:t>项目</w:t>
      </w:r>
    </w:p>
    <w:p w:rsidR="0040552E" w:rsidRPr="00422133" w:rsidRDefault="0040552E" w:rsidP="002E4634">
      <w:pPr>
        <w:pStyle w:val="TitlePageHeader"/>
        <w:spacing w:line="480" w:lineRule="auto"/>
        <w:ind w:left="0"/>
        <w:jc w:val="center"/>
        <w:rPr>
          <w:rFonts w:cs="Arial"/>
          <w:sz w:val="52"/>
          <w:lang w:val="en-US"/>
        </w:rPr>
      </w:pPr>
      <w:r w:rsidRPr="00422133">
        <w:rPr>
          <w:rFonts w:cs="Arial"/>
          <w:sz w:val="52"/>
        </w:rPr>
        <w:t>工作范围说明书</w:t>
      </w:r>
      <w:r w:rsidR="004849A6" w:rsidRPr="00422133">
        <w:rPr>
          <w:rFonts w:cs="Arial"/>
          <w:sz w:val="52"/>
          <w:lang w:val="en-US"/>
        </w:rPr>
        <w:t>(SOW)</w:t>
      </w:r>
    </w:p>
    <w:p w:rsidR="00CD5999" w:rsidRPr="00422133" w:rsidRDefault="00CD5999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AC0136" w:rsidRPr="00422133" w:rsidRDefault="00AC0136">
      <w:pPr>
        <w:rPr>
          <w:rFonts w:ascii="Arial" w:hAnsi="Arial" w:cs="Arial"/>
        </w:rPr>
      </w:pPr>
    </w:p>
    <w:p w:rsidR="001F608D" w:rsidRPr="00422133" w:rsidRDefault="001F608D" w:rsidP="00131948">
      <w:pPr>
        <w:pStyle w:val="HPTableTitle"/>
        <w:spacing w:line="360" w:lineRule="auto"/>
        <w:rPr>
          <w:rFonts w:cs="Arial"/>
          <w:sz w:val="24"/>
          <w:szCs w:val="24"/>
        </w:rPr>
      </w:pPr>
      <w:r w:rsidRPr="00422133">
        <w:rPr>
          <w:rFonts w:cs="Arial"/>
          <w:sz w:val="24"/>
          <w:szCs w:val="24"/>
        </w:rPr>
        <w:lastRenderedPageBreak/>
        <w:t>文件信息</w:t>
      </w:r>
      <w:r w:rsidRPr="00422133">
        <w:rPr>
          <w:rFonts w:cs="Arial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007"/>
        <w:gridCol w:w="1573"/>
        <w:gridCol w:w="2160"/>
      </w:tblGrid>
      <w:tr w:rsidR="001F608D" w:rsidRPr="00422133" w:rsidTr="00E602EF">
        <w:trPr>
          <w:trHeight w:val="620"/>
        </w:trPr>
        <w:tc>
          <w:tcPr>
            <w:tcW w:w="1620" w:type="dxa"/>
            <w:shd w:val="clear" w:color="auto" w:fill="CCFF99"/>
            <w:vAlign w:val="center"/>
          </w:tcPr>
          <w:p w:rsidR="001F608D" w:rsidRPr="00422133" w:rsidRDefault="001F608D" w:rsidP="00C650C2">
            <w:pPr>
              <w:pStyle w:val="TableSmHeadingRight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项目名称</w:t>
            </w:r>
            <w:r w:rsidRPr="00422133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7740" w:type="dxa"/>
            <w:gridSpan w:val="3"/>
            <w:shd w:val="clear" w:color="auto" w:fill="auto"/>
            <w:vAlign w:val="center"/>
          </w:tcPr>
          <w:p w:rsidR="001F608D" w:rsidRPr="00422133" w:rsidRDefault="001F608D" w:rsidP="00505FE0">
            <w:pPr>
              <w:pStyle w:val="TableMedium"/>
              <w:spacing w:before="0" w:after="0"/>
              <w:rPr>
                <w:rFonts w:cs="Arial"/>
                <w:b/>
                <w:sz w:val="22"/>
                <w:szCs w:val="22"/>
                <w:lang w:val="en-US"/>
              </w:rPr>
            </w:pPr>
            <w:r w:rsidRPr="00422133">
              <w:rPr>
                <w:rFonts w:cs="Arial"/>
                <w:b/>
                <w:sz w:val="22"/>
                <w:szCs w:val="22"/>
              </w:rPr>
              <w:t>YF</w:t>
            </w:r>
            <w:r w:rsidR="001D245F" w:rsidRPr="00422133">
              <w:rPr>
                <w:rFonts w:cs="Arial"/>
                <w:b/>
                <w:sz w:val="22"/>
                <w:szCs w:val="22"/>
              </w:rPr>
              <w:t>V</w:t>
            </w:r>
            <w:r w:rsidRPr="00422133">
              <w:rPr>
                <w:rFonts w:cs="Arial"/>
                <w:b/>
                <w:sz w:val="22"/>
                <w:szCs w:val="22"/>
              </w:rPr>
              <w:t>IC Supply Portal</w:t>
            </w:r>
            <w:r w:rsidR="00E052DC" w:rsidRPr="00422133">
              <w:rPr>
                <w:rFonts w:cs="Arial" w:hint="eastAsia"/>
                <w:b/>
                <w:sz w:val="22"/>
                <w:szCs w:val="22"/>
              </w:rPr>
              <w:t>-</w:t>
            </w:r>
            <w:r w:rsidR="00505FE0" w:rsidRPr="00422133">
              <w:rPr>
                <w:rFonts w:cs="Arial" w:hint="eastAsia"/>
                <w:b/>
                <w:sz w:val="22"/>
                <w:szCs w:val="22"/>
              </w:rPr>
              <w:t>供应商</w:t>
            </w:r>
            <w:r w:rsidR="00505FE0" w:rsidRPr="00422133">
              <w:rPr>
                <w:rFonts w:cs="Arial" w:hint="eastAsia"/>
                <w:b/>
                <w:sz w:val="22"/>
                <w:szCs w:val="22"/>
              </w:rPr>
              <w:t xml:space="preserve">APQP/PPAP </w:t>
            </w:r>
            <w:r w:rsidR="00505FE0" w:rsidRPr="00422133">
              <w:rPr>
                <w:rFonts w:cs="Arial" w:hint="eastAsia"/>
                <w:b/>
                <w:sz w:val="22"/>
                <w:szCs w:val="22"/>
              </w:rPr>
              <w:t>电子系统</w:t>
            </w:r>
          </w:p>
        </w:tc>
      </w:tr>
      <w:tr w:rsidR="002E7760" w:rsidRPr="00422133" w:rsidTr="00E602EF">
        <w:trPr>
          <w:trHeight w:val="375"/>
        </w:trPr>
        <w:tc>
          <w:tcPr>
            <w:tcW w:w="1620" w:type="dxa"/>
            <w:shd w:val="clear" w:color="auto" w:fill="CCFF99"/>
            <w:vAlign w:val="center"/>
          </w:tcPr>
          <w:p w:rsidR="001F608D" w:rsidRPr="00422133" w:rsidRDefault="001F608D" w:rsidP="00C650C2">
            <w:pPr>
              <w:pStyle w:val="TableSmHeadingRight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项目经理</w:t>
            </w:r>
            <w:r w:rsidRPr="00422133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4007" w:type="dxa"/>
            <w:shd w:val="clear" w:color="auto" w:fill="auto"/>
            <w:vAlign w:val="center"/>
          </w:tcPr>
          <w:p w:rsidR="001F608D" w:rsidRPr="00422133" w:rsidRDefault="001F608D" w:rsidP="00C650C2">
            <w:pPr>
              <w:pStyle w:val="TableMedium"/>
              <w:spacing w:before="0" w:after="0"/>
              <w:rPr>
                <w:rFonts w:cs="Arial"/>
                <w:sz w:val="22"/>
                <w:szCs w:val="22"/>
              </w:rPr>
            </w:pPr>
          </w:p>
        </w:tc>
        <w:tc>
          <w:tcPr>
            <w:tcW w:w="1573" w:type="dxa"/>
            <w:shd w:val="clear" w:color="auto" w:fill="CCFF99"/>
            <w:vAlign w:val="center"/>
          </w:tcPr>
          <w:p w:rsidR="001F608D" w:rsidRPr="00422133" w:rsidRDefault="001F608D" w:rsidP="002E7760">
            <w:pPr>
              <w:pStyle w:val="TableSmHeadingRight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版本</w:t>
            </w:r>
            <w:r w:rsidRPr="00422133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F608D" w:rsidRPr="00422133" w:rsidRDefault="006B318E" w:rsidP="00E052DC">
            <w:pPr>
              <w:pStyle w:val="TableMedium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1</w:t>
            </w:r>
            <w:r w:rsidR="00E052DC" w:rsidRPr="00422133">
              <w:rPr>
                <w:rFonts w:cs="Arial" w:hint="eastAsia"/>
                <w:sz w:val="22"/>
                <w:szCs w:val="22"/>
              </w:rPr>
              <w:t>0</w:t>
            </w:r>
          </w:p>
        </w:tc>
      </w:tr>
      <w:tr w:rsidR="002E7760" w:rsidRPr="00422133" w:rsidTr="00E602EF">
        <w:trPr>
          <w:trHeight w:val="375"/>
        </w:trPr>
        <w:tc>
          <w:tcPr>
            <w:tcW w:w="1620" w:type="dxa"/>
            <w:shd w:val="clear" w:color="auto" w:fill="CCFF99"/>
            <w:vAlign w:val="center"/>
          </w:tcPr>
          <w:p w:rsidR="001F608D" w:rsidRPr="00422133" w:rsidRDefault="001F608D" w:rsidP="00C650C2">
            <w:pPr>
              <w:pStyle w:val="TableSmHeadingRight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版本日期</w:t>
            </w:r>
            <w:r w:rsidRPr="00422133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4007" w:type="dxa"/>
            <w:shd w:val="clear" w:color="auto" w:fill="auto"/>
            <w:vAlign w:val="center"/>
          </w:tcPr>
          <w:p w:rsidR="001F608D" w:rsidRPr="00422133" w:rsidRDefault="00BA1EBC" w:rsidP="00505FE0">
            <w:pPr>
              <w:pStyle w:val="TableMedium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201</w:t>
            </w:r>
            <w:r w:rsidR="00505FE0" w:rsidRPr="00422133">
              <w:rPr>
                <w:rFonts w:cs="Arial" w:hint="eastAsia"/>
                <w:sz w:val="22"/>
                <w:szCs w:val="22"/>
              </w:rPr>
              <w:t>7</w:t>
            </w:r>
            <w:r w:rsidRPr="00422133">
              <w:rPr>
                <w:rFonts w:cs="Arial" w:hint="eastAsia"/>
                <w:sz w:val="22"/>
                <w:szCs w:val="22"/>
              </w:rPr>
              <w:t>/0</w:t>
            </w:r>
            <w:r w:rsidR="00505FE0" w:rsidRPr="00422133">
              <w:rPr>
                <w:rFonts w:cs="Arial" w:hint="eastAsia"/>
                <w:sz w:val="22"/>
                <w:szCs w:val="22"/>
              </w:rPr>
              <w:t>6</w:t>
            </w:r>
            <w:r w:rsidR="009B6F23" w:rsidRPr="00422133">
              <w:rPr>
                <w:rFonts w:cs="Arial" w:hint="eastAsia"/>
                <w:sz w:val="22"/>
                <w:szCs w:val="22"/>
              </w:rPr>
              <w:t>/</w:t>
            </w:r>
            <w:r w:rsidR="009B6F23" w:rsidRPr="00422133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1573" w:type="dxa"/>
            <w:shd w:val="clear" w:color="auto" w:fill="CCFF99"/>
            <w:vAlign w:val="center"/>
          </w:tcPr>
          <w:p w:rsidR="001F608D" w:rsidRPr="00422133" w:rsidRDefault="001F608D" w:rsidP="002E7760">
            <w:pPr>
              <w:pStyle w:val="TableSmHeadingRight"/>
              <w:spacing w:before="0" w:after="0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/>
                <w:sz w:val="22"/>
                <w:szCs w:val="22"/>
              </w:rPr>
              <w:t>修订者</w:t>
            </w:r>
            <w:r w:rsidR="002E7760" w:rsidRPr="00422133">
              <w:rPr>
                <w:rFonts w:cs="Arial"/>
                <w:sz w:val="22"/>
                <w:szCs w:val="22"/>
              </w:rPr>
              <w:t>: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1F608D" w:rsidRPr="00422133" w:rsidRDefault="001F608D" w:rsidP="00C650C2">
            <w:pPr>
              <w:pStyle w:val="TableMedium"/>
              <w:spacing w:before="0" w:after="0"/>
              <w:rPr>
                <w:rFonts w:cs="Arial"/>
                <w:sz w:val="22"/>
                <w:szCs w:val="22"/>
              </w:rPr>
            </w:pPr>
          </w:p>
        </w:tc>
      </w:tr>
    </w:tbl>
    <w:p w:rsidR="000C2715" w:rsidRPr="00422133" w:rsidRDefault="000C2715">
      <w:pPr>
        <w:rPr>
          <w:rFonts w:ascii="Arial" w:hAnsi="Arial" w:cs="Arial"/>
        </w:rPr>
      </w:pPr>
    </w:p>
    <w:p w:rsidR="001E7F03" w:rsidRPr="00422133" w:rsidRDefault="001E7F03">
      <w:pPr>
        <w:rPr>
          <w:rFonts w:ascii="Arial" w:hAnsi="Arial" w:cs="Arial"/>
          <w:b/>
        </w:rPr>
      </w:pPr>
      <w:r w:rsidRPr="00422133">
        <w:rPr>
          <w:rFonts w:cs="Arial"/>
          <w:b/>
          <w:sz w:val="24"/>
          <w:szCs w:val="24"/>
        </w:rPr>
        <w:t>文件</w:t>
      </w:r>
      <w:r w:rsidRPr="00422133">
        <w:rPr>
          <w:rFonts w:cs="Arial" w:hint="eastAsia"/>
          <w:b/>
          <w:sz w:val="24"/>
          <w:szCs w:val="24"/>
        </w:rPr>
        <w:t>更新记录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7020"/>
      </w:tblGrid>
      <w:tr w:rsidR="001E7F03" w:rsidRPr="00422133" w:rsidTr="009F6929">
        <w:trPr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CCFF99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sz w:val="22"/>
                <w:szCs w:val="22"/>
              </w:rPr>
            </w:pPr>
            <w:r w:rsidRPr="00422133">
              <w:rPr>
                <w:rFonts w:cs="Arial" w:hint="eastAsia"/>
                <w:sz w:val="22"/>
                <w:szCs w:val="22"/>
              </w:rPr>
              <w:t>版本号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CFF99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b/>
                <w:sz w:val="22"/>
                <w:szCs w:val="22"/>
              </w:rPr>
            </w:pPr>
            <w:r w:rsidRPr="00422133">
              <w:rPr>
                <w:rFonts w:cs="Arial" w:hint="eastAsia"/>
                <w:b/>
                <w:sz w:val="22"/>
                <w:szCs w:val="22"/>
              </w:rPr>
              <w:t>更新日期</w:t>
            </w:r>
          </w:p>
        </w:tc>
        <w:tc>
          <w:tcPr>
            <w:tcW w:w="7020" w:type="dxa"/>
            <w:tcBorders>
              <w:bottom w:val="single" w:sz="4" w:space="0" w:color="auto"/>
            </w:tcBorders>
            <w:shd w:val="clear" w:color="auto" w:fill="CCFF99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b/>
                <w:sz w:val="22"/>
                <w:szCs w:val="22"/>
                <w:lang w:val="en-US"/>
              </w:rPr>
            </w:pPr>
            <w:r w:rsidRPr="00422133">
              <w:rPr>
                <w:rFonts w:cs="Arial" w:hint="eastAsia"/>
                <w:b/>
                <w:sz w:val="22"/>
                <w:szCs w:val="22"/>
                <w:lang w:val="en-US"/>
              </w:rPr>
              <w:t>更改内容</w:t>
            </w: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  <w:r w:rsidRPr="00422133">
              <w:rPr>
                <w:rFonts w:cs="Arial" w:hint="eastAsia"/>
                <w:b w:val="0"/>
                <w:sz w:val="20"/>
              </w:rPr>
              <w:t>1.0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505FE0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  <w:r w:rsidRPr="00422133">
              <w:rPr>
                <w:rFonts w:cs="Arial"/>
                <w:sz w:val="20"/>
              </w:rPr>
              <w:t>201</w:t>
            </w:r>
            <w:r w:rsidR="00505FE0" w:rsidRPr="00422133">
              <w:rPr>
                <w:rFonts w:cs="Arial" w:hint="eastAsia"/>
                <w:sz w:val="20"/>
              </w:rPr>
              <w:t>7</w:t>
            </w:r>
            <w:r w:rsidRPr="00422133">
              <w:rPr>
                <w:rFonts w:cs="Arial"/>
                <w:sz w:val="20"/>
                <w:lang w:val="en-US"/>
              </w:rPr>
              <w:t>/0</w:t>
            </w:r>
            <w:r w:rsidR="00505FE0" w:rsidRPr="00422133">
              <w:rPr>
                <w:rFonts w:cs="Arial" w:hint="eastAsia"/>
                <w:sz w:val="20"/>
              </w:rPr>
              <w:t>6</w:t>
            </w:r>
            <w:r w:rsidRPr="00422133">
              <w:rPr>
                <w:rFonts w:cs="Arial"/>
                <w:sz w:val="20"/>
              </w:rPr>
              <w:t>/0</w:t>
            </w:r>
            <w:r w:rsidR="00505FE0" w:rsidRPr="00422133">
              <w:rPr>
                <w:rFonts w:cs="Arial" w:hint="eastAsia"/>
                <w:sz w:val="20"/>
              </w:rPr>
              <w:t>1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  <w:r w:rsidRPr="00422133">
              <w:rPr>
                <w:rFonts w:cs="Arial" w:hint="eastAsia"/>
                <w:sz w:val="20"/>
              </w:rPr>
              <w:t>首次修订</w:t>
            </w: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F4297" w:rsidRPr="00422133" w:rsidRDefault="001F4297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2F1A3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AC1BA4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  <w:tr w:rsidR="001E7F03" w:rsidRPr="00422133" w:rsidTr="009F6929">
        <w:trPr>
          <w:trHeight w:val="375"/>
        </w:trPr>
        <w:tc>
          <w:tcPr>
            <w:tcW w:w="108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SmHeadingRight"/>
              <w:spacing w:before="0" w:after="0"/>
              <w:jc w:val="center"/>
              <w:rPr>
                <w:rFonts w:cs="Arial"/>
                <w:b w:val="0"/>
                <w:sz w:val="20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jc w:val="center"/>
              <w:rPr>
                <w:rFonts w:cs="Arial"/>
                <w:sz w:val="20"/>
              </w:rPr>
            </w:pPr>
          </w:p>
        </w:tc>
        <w:tc>
          <w:tcPr>
            <w:tcW w:w="7020" w:type="dxa"/>
            <w:shd w:val="clear" w:color="auto" w:fill="auto"/>
            <w:vAlign w:val="center"/>
          </w:tcPr>
          <w:p w:rsidR="001E7F03" w:rsidRPr="00422133" w:rsidRDefault="001E7F03" w:rsidP="001E7F03">
            <w:pPr>
              <w:pStyle w:val="TableMedium"/>
              <w:spacing w:before="0" w:after="0"/>
              <w:rPr>
                <w:rFonts w:cs="Arial"/>
                <w:sz w:val="20"/>
              </w:rPr>
            </w:pPr>
          </w:p>
        </w:tc>
      </w:tr>
    </w:tbl>
    <w:p w:rsidR="000C2715" w:rsidRPr="00422133" w:rsidRDefault="000C2715">
      <w:pPr>
        <w:rPr>
          <w:rFonts w:ascii="Arial" w:hAnsi="Arial" w:cs="Arial"/>
        </w:rPr>
      </w:pPr>
    </w:p>
    <w:p w:rsidR="000C2715" w:rsidRPr="00422133" w:rsidRDefault="000C2715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E052DC" w:rsidRPr="00422133" w:rsidRDefault="00E052DC">
      <w:pPr>
        <w:rPr>
          <w:rFonts w:ascii="Arial" w:hAnsi="Arial" w:cs="Arial"/>
        </w:rPr>
      </w:pPr>
    </w:p>
    <w:p w:rsidR="002E01E0" w:rsidRPr="00422133" w:rsidRDefault="002E01E0" w:rsidP="002E01E0">
      <w:pPr>
        <w:spacing w:line="288" w:lineRule="auto"/>
        <w:rPr>
          <w:rFonts w:ascii="Arial" w:hAnsi="Arial" w:cs="Arial"/>
        </w:rPr>
      </w:pPr>
    </w:p>
    <w:p w:rsidR="00D915E2" w:rsidRPr="00422133" w:rsidRDefault="002E01E0" w:rsidP="008428F9">
      <w:pPr>
        <w:pStyle w:val="1"/>
        <w:spacing w:after="0" w:line="360" w:lineRule="auto"/>
        <w:rPr>
          <w:rFonts w:cs="Arial"/>
          <w:b/>
        </w:rPr>
      </w:pPr>
      <w:bookmarkStart w:id="0" w:name="_Toc162420408"/>
      <w:bookmarkStart w:id="1" w:name="_Toc430005791"/>
      <w:r w:rsidRPr="00422133">
        <w:rPr>
          <w:rFonts w:cs="Arial"/>
          <w:b/>
        </w:rPr>
        <w:lastRenderedPageBreak/>
        <w:t>项目</w:t>
      </w:r>
      <w:r w:rsidR="00D915E2" w:rsidRPr="00422133">
        <w:rPr>
          <w:rFonts w:cs="Arial" w:hint="eastAsia"/>
          <w:b/>
        </w:rPr>
        <w:t>背景</w:t>
      </w:r>
    </w:p>
    <w:p w:rsidR="0098445B" w:rsidRPr="00422133" w:rsidRDefault="00154116" w:rsidP="00C26838">
      <w:pPr>
        <w:spacing w:after="0" w:line="360" w:lineRule="auto"/>
        <w:rPr>
          <w:rFonts w:ascii="Arial" w:hAnsi="Arial" w:cs="Arial"/>
        </w:rPr>
      </w:pPr>
      <w:r w:rsidRPr="00422133">
        <w:rPr>
          <w:rFonts w:ascii="Arial" w:hAnsi="Arial" w:cs="Arial" w:hint="eastAsia"/>
        </w:rPr>
        <w:t>目前通过邮件的形式跟踪供应商的</w:t>
      </w:r>
      <w:r w:rsidRPr="000D422C">
        <w:rPr>
          <w:rFonts w:ascii="Arial" w:hAnsi="Arial" w:cs="Arial" w:hint="eastAsia"/>
          <w:b/>
          <w:color w:val="FF0000"/>
          <w:u w:val="single"/>
        </w:rPr>
        <w:t>APQP</w:t>
      </w:r>
      <w:r w:rsidRPr="000D422C">
        <w:rPr>
          <w:rFonts w:ascii="Arial" w:hAnsi="Arial" w:cs="Arial" w:hint="eastAsia"/>
          <w:b/>
          <w:color w:val="FF0000"/>
          <w:u w:val="single"/>
        </w:rPr>
        <w:t>，</w:t>
      </w:r>
      <w:r w:rsidRPr="000D422C">
        <w:rPr>
          <w:rFonts w:ascii="Arial" w:hAnsi="Arial" w:cs="Arial" w:hint="eastAsia"/>
          <w:b/>
          <w:color w:val="FF0000"/>
          <w:u w:val="single"/>
        </w:rPr>
        <w:t>PPAP</w:t>
      </w:r>
      <w:r w:rsidR="00D9513C" w:rsidRPr="000D422C">
        <w:rPr>
          <w:rFonts w:ascii="Arial" w:hAnsi="Arial" w:cs="Arial" w:hint="eastAsia"/>
          <w:b/>
          <w:color w:val="FF0000"/>
          <w:u w:val="single"/>
        </w:rPr>
        <w:t>，</w:t>
      </w:r>
      <w:r w:rsidR="00D9513C" w:rsidRPr="000D422C">
        <w:rPr>
          <w:rFonts w:ascii="Arial" w:hAnsi="Arial" w:cs="Arial" w:hint="eastAsia"/>
          <w:b/>
          <w:color w:val="FF0000"/>
          <w:u w:val="single"/>
        </w:rPr>
        <w:t>PPQP</w:t>
      </w:r>
      <w:r w:rsidR="00D9513C" w:rsidRPr="00422133">
        <w:rPr>
          <w:rFonts w:ascii="Arial" w:hAnsi="Arial" w:cs="Arial" w:hint="eastAsia"/>
        </w:rPr>
        <w:t>（样件递交）</w:t>
      </w:r>
      <w:r w:rsidRPr="00422133">
        <w:rPr>
          <w:rFonts w:ascii="Arial" w:hAnsi="Arial" w:cs="Arial" w:hint="eastAsia"/>
        </w:rPr>
        <w:t>的状态，数据分散，不直观，需要大量的时间整理沟通，降低工作效率。</w:t>
      </w:r>
      <w:r w:rsidR="00497811" w:rsidRPr="00422133">
        <w:rPr>
          <w:rFonts w:ascii="Arial" w:hAnsi="Arial" w:cs="Arial" w:hint="eastAsia"/>
        </w:rPr>
        <w:t>需要进一步提升供应商项目管理的水平，管控风险，</w:t>
      </w:r>
      <w:r w:rsidR="0098445B" w:rsidRPr="00422133">
        <w:rPr>
          <w:rFonts w:ascii="Arial" w:hAnsi="Arial" w:cs="Arial" w:hint="eastAsia"/>
        </w:rPr>
        <w:t>建立有效的信息化管理系统，</w:t>
      </w:r>
      <w:r w:rsidR="00BB7C6F" w:rsidRPr="00422133">
        <w:rPr>
          <w:rFonts w:ascii="Arial" w:hAnsi="Arial" w:cs="Arial" w:hint="eastAsia"/>
        </w:rPr>
        <w:t>针对供应商先期质量开发过程的流程监控，问题追溯，项目状态呈现</w:t>
      </w:r>
      <w:r w:rsidR="00497811" w:rsidRPr="00422133">
        <w:rPr>
          <w:rFonts w:ascii="Arial" w:hAnsi="Arial" w:cs="Arial" w:hint="eastAsia"/>
        </w:rPr>
        <w:t>（数据报表）</w:t>
      </w:r>
      <w:r w:rsidR="00BB7C6F" w:rsidRPr="00422133">
        <w:rPr>
          <w:rFonts w:ascii="Arial" w:hAnsi="Arial" w:cs="Arial" w:hint="eastAsia"/>
        </w:rPr>
        <w:t>，多方工作交互，</w:t>
      </w:r>
      <w:r w:rsidR="0098445B" w:rsidRPr="00422133">
        <w:rPr>
          <w:rFonts w:ascii="Arial" w:hAnsi="Arial" w:cs="Arial" w:hint="eastAsia"/>
        </w:rPr>
        <w:t>文件控制</w:t>
      </w:r>
      <w:r w:rsidR="00BB7C6F" w:rsidRPr="00422133">
        <w:rPr>
          <w:rFonts w:ascii="Arial" w:hAnsi="Arial" w:cs="Arial" w:hint="eastAsia"/>
        </w:rPr>
        <w:t>等方面</w:t>
      </w:r>
      <w:r w:rsidR="0098445B" w:rsidRPr="00422133">
        <w:rPr>
          <w:rFonts w:ascii="Arial" w:hAnsi="Arial" w:cs="Arial" w:hint="eastAsia"/>
        </w:rPr>
        <w:t>进行系统有效的管理。</w:t>
      </w:r>
    </w:p>
    <w:p w:rsidR="0098445B" w:rsidRPr="00422133" w:rsidRDefault="0098445B" w:rsidP="00C26838">
      <w:pPr>
        <w:spacing w:after="0" w:line="360" w:lineRule="auto"/>
        <w:rPr>
          <w:rFonts w:ascii="Arial" w:hAnsi="Arial" w:cs="Arial"/>
        </w:rPr>
      </w:pPr>
    </w:p>
    <w:p w:rsidR="004D00B9" w:rsidRPr="00422133" w:rsidRDefault="00C515CC" w:rsidP="00C515CC">
      <w:pPr>
        <w:pStyle w:val="1"/>
        <w:spacing w:after="0" w:line="360" w:lineRule="auto"/>
        <w:rPr>
          <w:rFonts w:cs="Arial"/>
          <w:b/>
        </w:rPr>
      </w:pPr>
      <w:r w:rsidRPr="00422133">
        <w:rPr>
          <w:rFonts w:cs="Arial" w:hint="eastAsia"/>
          <w:b/>
        </w:rPr>
        <w:t>需求描述</w:t>
      </w:r>
    </w:p>
    <w:p w:rsidR="001E2F3F" w:rsidRPr="00422133" w:rsidRDefault="00C2000A" w:rsidP="001E2F3F">
      <w:pPr>
        <w:rPr>
          <w:rFonts w:ascii="Arial" w:hAnsi="Arial" w:cs="Arial"/>
        </w:rPr>
      </w:pPr>
      <w:r w:rsidRPr="00422133">
        <w:rPr>
          <w:rFonts w:hint="eastAsia"/>
        </w:rPr>
        <w:t>建立针对</w:t>
      </w:r>
      <w:r w:rsidRPr="00422133">
        <w:rPr>
          <w:rFonts w:ascii="Arial" w:hAnsi="Arial" w:cs="Arial" w:hint="eastAsia"/>
        </w:rPr>
        <w:t>供应商先期质量开发过程的</w:t>
      </w:r>
      <w:r w:rsidR="0096623A" w:rsidRPr="00422133">
        <w:rPr>
          <w:rFonts w:ascii="Arial" w:hAnsi="Arial" w:cs="Arial" w:hint="eastAsia"/>
        </w:rPr>
        <w:t>数据和信息</w:t>
      </w:r>
      <w:r w:rsidR="002E13BE" w:rsidRPr="00422133">
        <w:rPr>
          <w:rFonts w:ascii="Arial" w:hAnsi="Arial" w:cs="Arial" w:hint="eastAsia"/>
        </w:rPr>
        <w:t>交互管理平台，实现供应商先期质量开发的递交，批准，监控</w:t>
      </w:r>
      <w:r w:rsidR="00622756" w:rsidRPr="00422133">
        <w:rPr>
          <w:rFonts w:ascii="Arial" w:hAnsi="Arial" w:cs="Arial" w:hint="eastAsia"/>
        </w:rPr>
        <w:t>，报表及存储</w:t>
      </w:r>
      <w:r w:rsidR="002E13BE" w:rsidRPr="00422133">
        <w:rPr>
          <w:rFonts w:ascii="Arial" w:hAnsi="Arial" w:cs="Arial" w:hint="eastAsia"/>
        </w:rPr>
        <w:t>的</w:t>
      </w:r>
      <w:r w:rsidR="006C101C" w:rsidRPr="00422133">
        <w:rPr>
          <w:rFonts w:ascii="Arial" w:hAnsi="Arial" w:cs="Arial" w:hint="eastAsia"/>
        </w:rPr>
        <w:t>电子化系统</w:t>
      </w:r>
      <w:r w:rsidR="002E13BE" w:rsidRPr="00422133">
        <w:rPr>
          <w:rFonts w:ascii="Arial" w:hAnsi="Arial" w:cs="Arial" w:hint="eastAsia"/>
        </w:rPr>
        <w:t>管理。</w:t>
      </w:r>
    </w:p>
    <w:p w:rsidR="001E2F3F" w:rsidRPr="00422133" w:rsidRDefault="001E2F3F" w:rsidP="001E2F3F">
      <w:pPr>
        <w:rPr>
          <w:rFonts w:ascii="Arial" w:hAnsi="Arial" w:cs="Arial"/>
        </w:rPr>
      </w:pPr>
      <w:r w:rsidRPr="00422133">
        <w:rPr>
          <w:rFonts w:ascii="Arial" w:hAnsi="Arial" w:cs="Arial" w:hint="eastAsia"/>
        </w:rPr>
        <w:t>任务启动：通过与</w:t>
      </w:r>
      <w:r w:rsidRPr="00422133">
        <w:rPr>
          <w:rFonts w:ascii="Arial" w:hAnsi="Arial" w:cs="Arial" w:hint="eastAsia"/>
        </w:rPr>
        <w:t>YFVIC</w:t>
      </w:r>
      <w:r w:rsidRPr="00422133">
        <w:rPr>
          <w:rFonts w:ascii="Arial" w:hAnsi="Arial" w:cs="Arial" w:hint="eastAsia"/>
        </w:rPr>
        <w:t>内部系统进行关联，建立任务</w:t>
      </w:r>
      <w:r w:rsidR="00886A60" w:rsidRPr="00422133">
        <w:rPr>
          <w:rFonts w:ascii="Arial" w:hAnsi="Arial" w:cs="Arial" w:hint="eastAsia"/>
        </w:rPr>
        <w:t>，也可手动建立任务</w:t>
      </w:r>
      <w:r w:rsidR="00C24797" w:rsidRPr="00422133">
        <w:rPr>
          <w:rFonts w:ascii="Arial" w:hAnsi="Arial" w:cs="Arial" w:hint="eastAsia"/>
        </w:rPr>
        <w:t>。</w:t>
      </w:r>
    </w:p>
    <w:p w:rsidR="00422133" w:rsidRPr="0003086C" w:rsidRDefault="00422133" w:rsidP="001E2F3F">
      <w:pPr>
        <w:rPr>
          <w:rFonts w:ascii="Arial" w:hAnsi="Arial" w:cs="Arial"/>
          <w:color w:val="FF0000"/>
        </w:rPr>
      </w:pPr>
      <w:r w:rsidRPr="0003086C">
        <w:rPr>
          <w:rFonts w:ascii="Arial" w:hAnsi="Arial" w:cs="Arial" w:hint="eastAsia"/>
          <w:color w:val="FF0000"/>
        </w:rPr>
        <w:t>》是否需要与其他系统集成？</w:t>
      </w:r>
    </w:p>
    <w:p w:rsidR="00C2000A" w:rsidRPr="00422133" w:rsidRDefault="00622756" w:rsidP="00A462E8">
      <w:r w:rsidRPr="00422133">
        <w:rPr>
          <w:rFonts w:hint="eastAsia"/>
        </w:rPr>
        <w:t>数据递交：供应商根据任务在对应的时间节点递交数据，</w:t>
      </w:r>
      <w:r w:rsidR="005D0005" w:rsidRPr="00422133">
        <w:rPr>
          <w:rFonts w:hint="eastAsia"/>
        </w:rPr>
        <w:t>系统在任务临时时自动提示；</w:t>
      </w:r>
    </w:p>
    <w:p w:rsidR="005D0005" w:rsidRPr="00422133" w:rsidRDefault="005D0005" w:rsidP="00A462E8">
      <w:r w:rsidRPr="00422133">
        <w:rPr>
          <w:rFonts w:hint="eastAsia"/>
        </w:rPr>
        <w:t>批准：</w:t>
      </w:r>
      <w:r w:rsidRPr="00422133">
        <w:rPr>
          <w:rFonts w:hint="eastAsia"/>
        </w:rPr>
        <w:t xml:space="preserve">   YFVIC SQE</w:t>
      </w:r>
      <w:r w:rsidRPr="00422133">
        <w:rPr>
          <w:rFonts w:hint="eastAsia"/>
        </w:rPr>
        <w:t>评审供应商递交的任务资料，可批准或拒绝，系统中可记录拒绝的原因；</w:t>
      </w:r>
    </w:p>
    <w:p w:rsidR="005D0005" w:rsidRDefault="005D0005" w:rsidP="00A462E8">
      <w:r w:rsidRPr="00422133">
        <w:rPr>
          <w:rFonts w:hint="eastAsia"/>
        </w:rPr>
        <w:t>监控：超期项目系统自动提升供应商和</w:t>
      </w:r>
      <w:r w:rsidRPr="00422133">
        <w:rPr>
          <w:rFonts w:hint="eastAsia"/>
        </w:rPr>
        <w:t>YFVIC SQE</w:t>
      </w:r>
      <w:r w:rsidRPr="00422133">
        <w:rPr>
          <w:rFonts w:hint="eastAsia"/>
        </w:rPr>
        <w:t>，并可根据超期天数上升到管理人员；</w:t>
      </w:r>
    </w:p>
    <w:p w:rsidR="00D168D9" w:rsidRDefault="00D168D9" w:rsidP="00A462E8">
      <w:pPr>
        <w:rPr>
          <w:color w:val="FF0000"/>
        </w:rPr>
      </w:pPr>
      <w:r w:rsidRPr="00D168D9">
        <w:rPr>
          <w:rFonts w:hint="eastAsia"/>
          <w:color w:val="FF0000"/>
        </w:rPr>
        <w:t>》</w:t>
      </w:r>
      <w:r>
        <w:rPr>
          <w:rFonts w:hint="eastAsia"/>
          <w:color w:val="FF0000"/>
        </w:rPr>
        <w:t>乙方假设甲方已有现有流程，乙方不做任何优化或是再造工作；</w:t>
      </w:r>
    </w:p>
    <w:p w:rsidR="00D168D9" w:rsidRDefault="00D168D9" w:rsidP="00A462E8">
      <w:pPr>
        <w:rPr>
          <w:color w:val="FF0000"/>
        </w:rPr>
      </w:pPr>
      <w:r>
        <w:rPr>
          <w:rFonts w:hint="eastAsia"/>
          <w:color w:val="FF0000"/>
        </w:rPr>
        <w:t>》另外需要提供升级层级，一共有多少层级？</w:t>
      </w:r>
    </w:p>
    <w:p w:rsidR="00D168D9" w:rsidRPr="00D168D9" w:rsidRDefault="00D168D9" w:rsidP="00A462E8">
      <w:pPr>
        <w:rPr>
          <w:color w:val="FF0000"/>
        </w:rPr>
      </w:pPr>
      <w:r>
        <w:rPr>
          <w:rFonts w:hint="eastAsia"/>
          <w:color w:val="FF0000"/>
        </w:rPr>
        <w:t>》针对供应商提交的资料是否需要保存历史版本？评审记录？是否与以后供应商绩效关联？</w:t>
      </w:r>
    </w:p>
    <w:p w:rsidR="005D0005" w:rsidRPr="00422133" w:rsidRDefault="005D0005" w:rsidP="00A462E8">
      <w:r w:rsidRPr="00422133">
        <w:rPr>
          <w:rFonts w:hint="eastAsia"/>
        </w:rPr>
        <w:t>报表：</w:t>
      </w:r>
      <w:r w:rsidRPr="00422133">
        <w:rPr>
          <w:rFonts w:hint="eastAsia"/>
        </w:rPr>
        <w:t xml:space="preserve"> </w:t>
      </w:r>
      <w:r w:rsidRPr="00422133">
        <w:rPr>
          <w:rFonts w:hint="eastAsia"/>
        </w:rPr>
        <w:t>可以根据项目，供应商，负责项目的</w:t>
      </w:r>
      <w:r w:rsidRPr="00422133">
        <w:rPr>
          <w:rFonts w:hint="eastAsia"/>
        </w:rPr>
        <w:t>SQE</w:t>
      </w:r>
      <w:r w:rsidRPr="00422133">
        <w:rPr>
          <w:rFonts w:hint="eastAsia"/>
        </w:rPr>
        <w:t>三个维度生成报表；</w:t>
      </w:r>
    </w:p>
    <w:p w:rsidR="00422133" w:rsidRPr="0003086C" w:rsidRDefault="00422133" w:rsidP="00A462E8">
      <w:pPr>
        <w:rPr>
          <w:color w:val="FF0000"/>
        </w:rPr>
      </w:pPr>
      <w:r w:rsidRPr="0003086C">
        <w:rPr>
          <w:rFonts w:hint="eastAsia"/>
          <w:color w:val="FF0000"/>
        </w:rPr>
        <w:t>》需要</w:t>
      </w:r>
      <w:r w:rsidR="00D168D9">
        <w:rPr>
          <w:rFonts w:hint="eastAsia"/>
          <w:color w:val="FF0000"/>
        </w:rPr>
        <w:t>甲方</w:t>
      </w:r>
      <w:r w:rsidRPr="0003086C">
        <w:rPr>
          <w:rFonts w:hint="eastAsia"/>
          <w:color w:val="FF0000"/>
        </w:rPr>
        <w:t>提供报表清单和模板，便于判断报表的复杂度（工作量）；</w:t>
      </w:r>
    </w:p>
    <w:p w:rsidR="005D0005" w:rsidRPr="00422133" w:rsidRDefault="005D0005" w:rsidP="00A462E8">
      <w:r w:rsidRPr="00422133">
        <w:rPr>
          <w:rFonts w:hint="eastAsia"/>
        </w:rPr>
        <w:t>数据存储：数据保存至少</w:t>
      </w:r>
      <w:r w:rsidRPr="00422133">
        <w:rPr>
          <w:rFonts w:hint="eastAsia"/>
        </w:rPr>
        <w:t>15</w:t>
      </w:r>
      <w:r w:rsidRPr="00422133">
        <w:rPr>
          <w:rFonts w:hint="eastAsia"/>
        </w:rPr>
        <w:t>年以上</w:t>
      </w:r>
      <w:r w:rsidR="00DC3AD1" w:rsidRPr="00422133">
        <w:rPr>
          <w:rFonts w:hint="eastAsia"/>
        </w:rPr>
        <w:t>。</w:t>
      </w:r>
    </w:p>
    <w:p w:rsidR="001E2F3F" w:rsidRPr="00422133" w:rsidRDefault="001E2F3F" w:rsidP="001E2F3F">
      <w:pPr>
        <w:spacing w:after="0" w:line="360" w:lineRule="auto"/>
        <w:rPr>
          <w:rFonts w:ascii="Arial" w:hAnsi="Arial" w:cs="Arial"/>
        </w:rPr>
      </w:pPr>
    </w:p>
    <w:p w:rsidR="001E2F3F" w:rsidRDefault="001E2F3F" w:rsidP="001E2F3F">
      <w:pPr>
        <w:spacing w:after="0" w:line="360" w:lineRule="auto"/>
        <w:rPr>
          <w:rFonts w:ascii="Arial" w:hAnsi="Arial" w:cs="Arial"/>
        </w:rPr>
      </w:pPr>
      <w:r w:rsidRPr="00422133">
        <w:rPr>
          <w:rFonts w:ascii="Arial" w:hAnsi="Arial" w:cs="Arial" w:hint="eastAsia"/>
        </w:rPr>
        <w:t>同时针对系统涉及的外部输入输出进行标准化接入接出定制。</w:t>
      </w:r>
    </w:p>
    <w:p w:rsidR="00D168D9" w:rsidRPr="00D168D9" w:rsidRDefault="00D168D9" w:rsidP="001E2F3F">
      <w:pPr>
        <w:spacing w:after="0" w:line="360" w:lineRule="auto"/>
        <w:rPr>
          <w:rFonts w:ascii="Arial" w:hAnsi="Arial" w:cs="Arial"/>
          <w:color w:val="FF0000"/>
        </w:rPr>
      </w:pPr>
      <w:r w:rsidRPr="00D168D9">
        <w:rPr>
          <w:rFonts w:ascii="Arial" w:hAnsi="Arial" w:cs="Arial" w:hint="eastAsia"/>
          <w:color w:val="FF0000"/>
        </w:rPr>
        <w:t>》需要甲方提供外接系统清单和描述</w:t>
      </w:r>
    </w:p>
    <w:p w:rsidR="001E2F3F" w:rsidRPr="00422133" w:rsidRDefault="001E2F3F" w:rsidP="00A462E8"/>
    <w:p w:rsidR="001E2F3F" w:rsidRPr="00422133" w:rsidRDefault="001E2F3F" w:rsidP="00A462E8">
      <w:r w:rsidRPr="00422133">
        <w:rPr>
          <w:rFonts w:hint="eastAsia"/>
        </w:rPr>
        <w:t>项目采购可以在此系统上发放图纸和其他工程文件；</w:t>
      </w:r>
    </w:p>
    <w:p w:rsidR="00422133" w:rsidRDefault="00422133" w:rsidP="00A462E8">
      <w:pPr>
        <w:rPr>
          <w:color w:val="FF0000"/>
        </w:rPr>
      </w:pPr>
      <w:r w:rsidRPr="00D168D9">
        <w:rPr>
          <w:rFonts w:hint="eastAsia"/>
          <w:color w:val="FF0000"/>
        </w:rPr>
        <w:lastRenderedPageBreak/>
        <w:t>》是否需要在线可视化，譬如在线浏览图纸等文件；</w:t>
      </w:r>
    </w:p>
    <w:p w:rsidR="00D168D9" w:rsidRPr="00D168D9" w:rsidRDefault="00D168D9" w:rsidP="00A462E8">
      <w:pPr>
        <w:rPr>
          <w:color w:val="FF0000"/>
        </w:rPr>
      </w:pPr>
      <w:r>
        <w:rPr>
          <w:rFonts w:hint="eastAsia"/>
          <w:color w:val="FF0000"/>
        </w:rPr>
        <w:t>》工程文件、图纸是否需要限制大小？</w:t>
      </w:r>
    </w:p>
    <w:p w:rsidR="001E2F3F" w:rsidRPr="00422133" w:rsidRDefault="001E2F3F" w:rsidP="00A462E8"/>
    <w:p w:rsidR="00EA2790" w:rsidRPr="00422133" w:rsidRDefault="00EA2790" w:rsidP="00A462E8">
      <w:r w:rsidRPr="00422133">
        <w:rPr>
          <w:rFonts w:hint="eastAsia"/>
        </w:rPr>
        <w:t>具体的需求参见附件</w:t>
      </w:r>
      <w:r w:rsidRPr="00422133">
        <w:rPr>
          <w:rFonts w:hint="eastAsia"/>
        </w:rPr>
        <w:t>excel</w:t>
      </w:r>
      <w:r w:rsidRPr="00422133">
        <w:rPr>
          <w:rFonts w:hint="eastAsia"/>
        </w:rPr>
        <w:t>。</w:t>
      </w:r>
    </w:p>
    <w:bookmarkStart w:id="2" w:name="_MON_1558875723"/>
    <w:bookmarkEnd w:id="2"/>
    <w:p w:rsidR="001E2F3F" w:rsidRPr="00422133" w:rsidRDefault="00246704" w:rsidP="00A462E8">
      <w:r w:rsidRPr="00422133">
        <w:object w:dxaOrig="2040" w:dyaOrig="1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4.9pt" o:ole="">
            <v:imagedata r:id="rId7" o:title=""/>
          </v:shape>
          <o:OLEObject Type="Embed" ProgID="Excel.Sheet.12" ShapeID="_x0000_i1025" DrawAspect="Icon" ObjectID="_1577009940" r:id="rId8"/>
        </w:object>
      </w:r>
    </w:p>
    <w:p w:rsidR="00EA2790" w:rsidRPr="00422133" w:rsidRDefault="00EA2790" w:rsidP="00A462E8"/>
    <w:p w:rsidR="00EA2790" w:rsidRPr="00422133" w:rsidRDefault="00EA2790" w:rsidP="00A462E8"/>
    <w:p w:rsidR="00EA2790" w:rsidRPr="00422133" w:rsidRDefault="00EA2790" w:rsidP="00A462E8"/>
    <w:p w:rsidR="002E01E0" w:rsidRPr="00422133" w:rsidRDefault="00076BAA" w:rsidP="008428F9">
      <w:pPr>
        <w:pStyle w:val="1"/>
        <w:spacing w:after="0" w:line="360" w:lineRule="auto"/>
        <w:rPr>
          <w:rFonts w:cs="Arial"/>
          <w:b/>
        </w:rPr>
      </w:pPr>
      <w:r w:rsidRPr="00422133">
        <w:rPr>
          <w:rFonts w:cs="Arial" w:hint="eastAsia"/>
          <w:b/>
        </w:rPr>
        <w:t>项目</w:t>
      </w:r>
      <w:r w:rsidR="002E01E0" w:rsidRPr="00422133">
        <w:rPr>
          <w:rFonts w:cs="Arial"/>
          <w:b/>
        </w:rPr>
        <w:t>范围</w:t>
      </w:r>
      <w:bookmarkEnd w:id="0"/>
      <w:bookmarkEnd w:id="1"/>
      <w:r w:rsidR="002E01E0" w:rsidRPr="00422133">
        <w:rPr>
          <w:rFonts w:cs="Arial"/>
          <w:b/>
        </w:rPr>
        <w:t xml:space="preserve"> </w:t>
      </w:r>
    </w:p>
    <w:p w:rsidR="00CA102B" w:rsidRPr="00422133" w:rsidRDefault="00C2000A" w:rsidP="008428F9">
      <w:pPr>
        <w:spacing w:after="0" w:line="360" w:lineRule="auto"/>
        <w:rPr>
          <w:rFonts w:ascii="Arial" w:hAnsi="Arial" w:cs="Arial"/>
        </w:rPr>
      </w:pPr>
      <w:r w:rsidRPr="00422133">
        <w:rPr>
          <w:rFonts w:ascii="Arial" w:hAnsi="Arial" w:cs="Arial" w:hint="eastAsia"/>
        </w:rPr>
        <w:t>搭建</w:t>
      </w:r>
      <w:r w:rsidRPr="00422133">
        <w:rPr>
          <w:rFonts w:ascii="Arial" w:hAnsi="Arial" w:cs="Arial" w:hint="eastAsia"/>
        </w:rPr>
        <w:t>YFVIC</w:t>
      </w:r>
      <w:r w:rsidRPr="00422133">
        <w:rPr>
          <w:rFonts w:ascii="Arial" w:hAnsi="Arial" w:cs="Arial" w:hint="eastAsia"/>
        </w:rPr>
        <w:t>与供应商之间的先期供应商质量开发工作平台</w:t>
      </w:r>
      <w:r w:rsidRPr="00422133">
        <w:rPr>
          <w:rFonts w:ascii="Arial" w:hAnsi="Arial" w:cs="Arial" w:hint="eastAsia"/>
        </w:rPr>
        <w:t>.</w:t>
      </w:r>
      <w:r w:rsidR="00F75BAD" w:rsidRPr="00422133">
        <w:rPr>
          <w:rFonts w:ascii="Arial" w:hAnsi="Arial" w:cs="Arial" w:hint="eastAsia"/>
        </w:rPr>
        <w:t>项目包含满足需求的软件开发；</w:t>
      </w:r>
      <w:r w:rsidR="002E13BE" w:rsidRPr="00422133">
        <w:rPr>
          <w:rFonts w:ascii="Arial" w:hAnsi="Arial" w:cs="Arial" w:hint="eastAsia"/>
        </w:rPr>
        <w:t>现行系统的接口集成，</w:t>
      </w:r>
      <w:r w:rsidR="00F75BAD" w:rsidRPr="00422133">
        <w:rPr>
          <w:rFonts w:ascii="Arial" w:hAnsi="Arial" w:cs="Arial" w:hint="eastAsia"/>
        </w:rPr>
        <w:t>试运行的评估及改善调整；</w:t>
      </w:r>
      <w:r w:rsidR="00CA102B" w:rsidRPr="00422133">
        <w:rPr>
          <w:rFonts w:ascii="Arial" w:hAnsi="Arial" w:cs="Arial" w:hint="eastAsia"/>
        </w:rPr>
        <w:t>人员的培训及</w:t>
      </w:r>
      <w:r w:rsidR="00F75BAD" w:rsidRPr="00422133">
        <w:rPr>
          <w:rFonts w:ascii="Arial" w:hAnsi="Arial" w:cs="Arial" w:hint="eastAsia"/>
        </w:rPr>
        <w:t>平台</w:t>
      </w:r>
      <w:r w:rsidR="00CA102B" w:rsidRPr="00422133">
        <w:rPr>
          <w:rFonts w:ascii="Arial" w:hAnsi="Arial" w:cs="Arial" w:hint="eastAsia"/>
        </w:rPr>
        <w:t>的导入</w:t>
      </w:r>
      <w:r w:rsidR="00F75BAD" w:rsidRPr="00422133">
        <w:rPr>
          <w:rFonts w:ascii="Arial" w:hAnsi="Arial" w:cs="Arial" w:hint="eastAsia"/>
        </w:rPr>
        <w:t>；帐号及系统维护，问题解决</w:t>
      </w:r>
      <w:r w:rsidR="00DC3AD1" w:rsidRPr="00422133">
        <w:rPr>
          <w:rFonts w:ascii="Arial" w:hAnsi="Arial" w:cs="Arial" w:hint="eastAsia"/>
        </w:rPr>
        <w:t>，报表功能</w:t>
      </w:r>
      <w:r w:rsidR="00CA102B" w:rsidRPr="00422133">
        <w:rPr>
          <w:rFonts w:ascii="Arial" w:hAnsi="Arial" w:cs="Arial" w:hint="eastAsia"/>
        </w:rPr>
        <w:t>。</w:t>
      </w:r>
      <w:r w:rsidR="00EA2790" w:rsidRPr="00422133">
        <w:rPr>
          <w:rFonts w:ascii="Arial" w:hAnsi="Arial" w:cs="Arial" w:hint="eastAsia"/>
        </w:rPr>
        <w:t>项目需要涵盖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APQP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，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PPAP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，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PPQP</w:t>
      </w:r>
      <w:r w:rsidR="00EA2790" w:rsidRPr="000D422C">
        <w:rPr>
          <w:rFonts w:ascii="Arial" w:hAnsi="Arial" w:cs="Arial" w:hint="eastAsia"/>
          <w:b/>
          <w:color w:val="FF0000"/>
          <w:u w:val="single"/>
        </w:rPr>
        <w:t>（样件递交）三个功能块</w:t>
      </w:r>
      <w:r w:rsidR="00EA2790" w:rsidRPr="00422133">
        <w:rPr>
          <w:rFonts w:ascii="Arial" w:hAnsi="Arial" w:cs="Arial" w:hint="eastAsia"/>
        </w:rPr>
        <w:t>。</w:t>
      </w:r>
    </w:p>
    <w:p w:rsidR="002C3741" w:rsidRPr="00422133" w:rsidRDefault="002C3741" w:rsidP="002C3741">
      <w:pPr>
        <w:rPr>
          <w:color w:val="FF0000"/>
        </w:rPr>
      </w:pPr>
      <w:r w:rsidRPr="00422133">
        <w:rPr>
          <w:rFonts w:ascii="Arial" w:hAnsi="Arial" w:cs="Arial" w:hint="eastAsia"/>
          <w:color w:val="FF0000"/>
        </w:rPr>
        <w:t>平台软件需求详见附件</w:t>
      </w:r>
    </w:p>
    <w:p w:rsidR="00C2000A" w:rsidRPr="00422133" w:rsidRDefault="00C2000A" w:rsidP="008428F9">
      <w:pPr>
        <w:spacing w:after="0" w:line="360" w:lineRule="auto"/>
        <w:rPr>
          <w:rFonts w:ascii="Arial" w:hAnsi="Arial" w:cs="Arial"/>
        </w:rPr>
      </w:pPr>
    </w:p>
    <w:p w:rsidR="003778BA" w:rsidRPr="00422133" w:rsidRDefault="00076BAA" w:rsidP="00B70D8A">
      <w:pPr>
        <w:pStyle w:val="1"/>
        <w:spacing w:after="0" w:line="360" w:lineRule="auto"/>
        <w:rPr>
          <w:rFonts w:cs="Arial"/>
          <w:b/>
        </w:rPr>
      </w:pPr>
      <w:r w:rsidRPr="00422133">
        <w:rPr>
          <w:rFonts w:cs="Arial" w:hint="eastAsia"/>
          <w:b/>
        </w:rPr>
        <w:t>实现方案</w:t>
      </w:r>
      <w:r w:rsidRPr="00422133">
        <w:rPr>
          <w:rFonts w:cs="Arial"/>
          <w:b/>
        </w:rPr>
        <w:t xml:space="preserve"> </w:t>
      </w:r>
      <w:bookmarkStart w:id="3" w:name="_Toc430005792"/>
      <w:bookmarkStart w:id="4" w:name="_GoBack"/>
      <w:bookmarkEnd w:id="4"/>
    </w:p>
    <w:p w:rsidR="003778BA" w:rsidRPr="00422133" w:rsidRDefault="005D6D3C" w:rsidP="003778BA">
      <w:pPr>
        <w:pStyle w:val="2"/>
        <w:numPr>
          <w:ilvl w:val="0"/>
          <w:numId w:val="0"/>
        </w:numPr>
        <w:spacing w:line="360" w:lineRule="auto"/>
        <w:rPr>
          <w:rFonts w:cs="Arial"/>
          <w:lang w:val="en-US"/>
        </w:rPr>
      </w:pPr>
      <w:r w:rsidRPr="00422133">
        <w:rPr>
          <w:rFonts w:cs="Arial" w:hint="eastAsia"/>
          <w:lang w:val="en-US"/>
        </w:rPr>
        <w:t>供应商上线计划</w:t>
      </w:r>
      <w:r w:rsidR="00553942" w:rsidRPr="00422133">
        <w:rPr>
          <w:rFonts w:cs="Arial" w:hint="eastAsia"/>
          <w:lang w:val="en-US"/>
        </w:rPr>
        <w:t>及培训方案</w:t>
      </w:r>
    </w:p>
    <w:p w:rsidR="005D6D3C" w:rsidRPr="00422133" w:rsidRDefault="005D6D3C" w:rsidP="005D6D3C">
      <w:pPr>
        <w:rPr>
          <w:rFonts w:cs="Arial"/>
        </w:rPr>
      </w:pPr>
      <w:r w:rsidRPr="00422133">
        <w:rPr>
          <w:rFonts w:cs="Arial" w:hint="eastAsia"/>
        </w:rPr>
        <w:t>本次</w:t>
      </w:r>
      <w:r w:rsidRPr="00422133">
        <w:rPr>
          <w:rFonts w:cs="Arial"/>
        </w:rPr>
        <w:t>项目</w:t>
      </w:r>
      <w:r w:rsidRPr="00422133">
        <w:rPr>
          <w:rFonts w:cs="Arial" w:hint="eastAsia"/>
        </w:rPr>
        <w:t>实施服务提供方，应在以下几方面协助并支持</w:t>
      </w:r>
      <w:r w:rsidRPr="00422133">
        <w:rPr>
          <w:rFonts w:cs="Arial" w:hint="eastAsia"/>
        </w:rPr>
        <w:t>YFVIC</w:t>
      </w:r>
      <w:r w:rsidRPr="00422133">
        <w:rPr>
          <w:rFonts w:cs="Arial" w:hint="eastAsia"/>
        </w:rPr>
        <w:t>开展采购寻源系统平台供应商端的相关实施上线工作及管理，包括计划总览、监控状态等：</w:t>
      </w:r>
    </w:p>
    <w:tbl>
      <w:tblPr>
        <w:tblW w:w="9281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71"/>
        <w:gridCol w:w="7110"/>
      </w:tblGrid>
      <w:tr w:rsidR="005D6D3C" w:rsidRPr="00422133" w:rsidTr="00831521">
        <w:trPr>
          <w:trHeight w:val="307"/>
        </w:trPr>
        <w:tc>
          <w:tcPr>
            <w:tcW w:w="2171" w:type="dxa"/>
            <w:tcBorders>
              <w:bottom w:val="single" w:sz="4" w:space="0" w:color="auto"/>
            </w:tcBorders>
            <w:shd w:val="clear" w:color="auto" w:fill="CCFF99"/>
            <w:vAlign w:val="center"/>
          </w:tcPr>
          <w:p w:rsidR="005D6D3C" w:rsidRPr="00422133" w:rsidRDefault="005D6D3C" w:rsidP="008315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</w:rPr>
              <w:t>关键步骤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CCFF99"/>
            <w:noWrap/>
            <w:vAlign w:val="center"/>
            <w:hideMark/>
          </w:tcPr>
          <w:p w:rsidR="005D6D3C" w:rsidRPr="00422133" w:rsidRDefault="005D6D3C" w:rsidP="0083152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</w:rPr>
              <w:t>在上线实施中需要完成的任务</w:t>
            </w:r>
          </w:p>
        </w:tc>
      </w:tr>
      <w:tr w:rsidR="005D6D3C" w:rsidRPr="00422133" w:rsidTr="00831521">
        <w:trPr>
          <w:trHeight w:val="307"/>
        </w:trPr>
        <w:tc>
          <w:tcPr>
            <w:tcW w:w="2171" w:type="dxa"/>
            <w:shd w:val="clear" w:color="auto" w:fill="auto"/>
            <w:vAlign w:val="center"/>
          </w:tcPr>
          <w:p w:rsidR="005D6D3C" w:rsidRPr="00422133" w:rsidRDefault="005D6D3C" w:rsidP="0055394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客户内部动员</w:t>
            </w:r>
          </w:p>
        </w:tc>
        <w:tc>
          <w:tcPr>
            <w:tcW w:w="7110" w:type="dxa"/>
            <w:shd w:val="clear" w:color="auto" w:fill="auto"/>
            <w:noWrap/>
            <w:vAlign w:val="center"/>
          </w:tcPr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确定内部的相关人员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业务蓝图和流程细节标准化讨论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划定责任和任务。明确业务需求和系统匹配的最优组合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配合项目组完成用户接受度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UAT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测试，保证系统应用的落地</w:t>
            </w:r>
          </w:p>
        </w:tc>
      </w:tr>
      <w:tr w:rsidR="005D6D3C" w:rsidRPr="00422133" w:rsidTr="00831521">
        <w:trPr>
          <w:trHeight w:val="307"/>
        </w:trPr>
        <w:tc>
          <w:tcPr>
            <w:tcW w:w="2171" w:type="dxa"/>
            <w:shd w:val="clear" w:color="auto" w:fill="auto"/>
            <w:vAlign w:val="center"/>
          </w:tcPr>
          <w:p w:rsidR="005D6D3C" w:rsidRPr="00422133" w:rsidRDefault="005D6D3C" w:rsidP="0055394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供应商动员</w:t>
            </w:r>
          </w:p>
        </w:tc>
        <w:tc>
          <w:tcPr>
            <w:tcW w:w="7110" w:type="dxa"/>
            <w:shd w:val="clear" w:color="auto" w:fill="auto"/>
            <w:noWrap/>
            <w:vAlign w:val="center"/>
          </w:tcPr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定义需要发送给供应商的信息内容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通知并动员供应商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提出可能出现的问题，关注点和问题点的情况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明确系统实施的价值和优势</w:t>
            </w:r>
          </w:p>
        </w:tc>
      </w:tr>
      <w:tr w:rsidR="005D6D3C" w:rsidRPr="00422133" w:rsidTr="00831521">
        <w:trPr>
          <w:trHeight w:val="307"/>
        </w:trPr>
        <w:tc>
          <w:tcPr>
            <w:tcW w:w="2171" w:type="dxa"/>
            <w:shd w:val="clear" w:color="auto" w:fill="auto"/>
            <w:vAlign w:val="center"/>
          </w:tcPr>
          <w:p w:rsidR="005D6D3C" w:rsidRPr="00422133" w:rsidRDefault="005D6D3C" w:rsidP="0055394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供应商上线</w:t>
            </w:r>
          </w:p>
        </w:tc>
        <w:tc>
          <w:tcPr>
            <w:tcW w:w="7110" w:type="dxa"/>
            <w:shd w:val="clear" w:color="auto" w:fill="auto"/>
            <w:noWrap/>
            <w:vAlign w:val="center"/>
          </w:tcPr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执行注册流程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通知、动员并让供应商信服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提出问题，关注点和问题点的情况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注册并拓展到更多供应商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确保供应商上线准备</w:t>
            </w:r>
          </w:p>
          <w:p w:rsidR="005D6D3C" w:rsidRPr="00422133" w:rsidRDefault="005D6D3C" w:rsidP="00553942">
            <w:pPr>
              <w:pStyle w:val="a7"/>
              <w:numPr>
                <w:ilvl w:val="0"/>
                <w:numId w:val="15"/>
              </w:numPr>
              <w:spacing w:after="0" w:line="240" w:lineRule="auto"/>
              <w:ind w:left="144" w:hanging="14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定义上线后的技术支持</w:t>
            </w:r>
          </w:p>
        </w:tc>
      </w:tr>
    </w:tbl>
    <w:p w:rsidR="00553942" w:rsidRPr="00422133" w:rsidRDefault="00553942" w:rsidP="003778BA">
      <w:pPr>
        <w:rPr>
          <w:rFonts w:cs="Arial"/>
        </w:rPr>
      </w:pPr>
    </w:p>
    <w:p w:rsidR="003778BA" w:rsidRPr="00422133" w:rsidRDefault="00553942" w:rsidP="003778BA">
      <w:pPr>
        <w:rPr>
          <w:rFonts w:cs="Arial"/>
        </w:rPr>
      </w:pPr>
      <w:r w:rsidRPr="00422133">
        <w:rPr>
          <w:rFonts w:cs="Arial" w:hint="eastAsia"/>
        </w:rPr>
        <w:t>同时，本次</w:t>
      </w:r>
      <w:r w:rsidRPr="00422133">
        <w:rPr>
          <w:rFonts w:cs="Arial"/>
        </w:rPr>
        <w:t>项目</w:t>
      </w:r>
      <w:r w:rsidRPr="00422133">
        <w:rPr>
          <w:rFonts w:cs="Arial" w:hint="eastAsia"/>
        </w:rPr>
        <w:t>实施服务提供方，应为每个供应商提供合适的培训方案，如教程和网络研讨，在线培训，现场培训等。</w:t>
      </w:r>
    </w:p>
    <w:p w:rsidR="00E51346" w:rsidRPr="00422133" w:rsidRDefault="00E51346" w:rsidP="003778BA">
      <w:pPr>
        <w:rPr>
          <w:lang w:val="en-GB"/>
        </w:rPr>
      </w:pPr>
    </w:p>
    <w:p w:rsidR="006C322A" w:rsidRPr="00422133" w:rsidRDefault="006C322A" w:rsidP="006C322A">
      <w:pPr>
        <w:pStyle w:val="1"/>
        <w:spacing w:after="0" w:line="360" w:lineRule="auto"/>
        <w:rPr>
          <w:rFonts w:cs="Arial"/>
          <w:b/>
        </w:rPr>
      </w:pPr>
      <w:r w:rsidRPr="00422133">
        <w:rPr>
          <w:rFonts w:cs="Arial"/>
          <w:b/>
        </w:rPr>
        <w:t>项目</w:t>
      </w:r>
      <w:r w:rsidRPr="00422133">
        <w:rPr>
          <w:rFonts w:cs="Arial" w:hint="eastAsia"/>
          <w:b/>
        </w:rPr>
        <w:t>管理</w:t>
      </w:r>
      <w:r w:rsidRPr="00422133">
        <w:rPr>
          <w:rFonts w:cs="Arial"/>
          <w:b/>
        </w:rPr>
        <w:t xml:space="preserve"> </w:t>
      </w:r>
    </w:p>
    <w:bookmarkEnd w:id="3"/>
    <w:p w:rsidR="0079331A" w:rsidRPr="00422133" w:rsidRDefault="0079331A" w:rsidP="00B15550">
      <w:pPr>
        <w:tabs>
          <w:tab w:val="num" w:pos="0"/>
          <w:tab w:val="num" w:pos="1080"/>
        </w:tabs>
        <w:spacing w:after="0" w:line="360" w:lineRule="auto"/>
        <w:jc w:val="both"/>
        <w:rPr>
          <w:rFonts w:cs="Arial"/>
        </w:rPr>
      </w:pPr>
      <w:r w:rsidRPr="00422133">
        <w:rPr>
          <w:rFonts w:cs="Arial" w:hint="eastAsia"/>
        </w:rPr>
        <w:t>本次</w:t>
      </w:r>
      <w:r w:rsidRPr="00422133">
        <w:rPr>
          <w:rFonts w:cs="Arial"/>
        </w:rPr>
        <w:t>项目</w:t>
      </w:r>
      <w:r w:rsidR="00B15550" w:rsidRPr="00422133">
        <w:rPr>
          <w:rFonts w:cs="Arial" w:hint="eastAsia"/>
        </w:rPr>
        <w:t>实施服务提供方</w:t>
      </w:r>
      <w:r w:rsidRPr="00422133">
        <w:rPr>
          <w:rFonts w:cs="Arial"/>
        </w:rPr>
        <w:t>应据</w:t>
      </w:r>
      <w:r w:rsidRPr="00422133">
        <w:rPr>
          <w:rFonts w:cs="Arial" w:hint="eastAsia"/>
        </w:rPr>
        <w:t>本工作范围说明书</w:t>
      </w:r>
      <w:r w:rsidRPr="00422133">
        <w:rPr>
          <w:rFonts w:cs="Arial"/>
        </w:rPr>
        <w:t>约定的内容完成</w:t>
      </w:r>
      <w:r w:rsidRPr="00422133">
        <w:rPr>
          <w:rFonts w:cs="Arial" w:hint="eastAsia"/>
        </w:rPr>
        <w:t>此次</w:t>
      </w:r>
      <w:r w:rsidRPr="00422133">
        <w:rPr>
          <w:rFonts w:cs="Arial"/>
        </w:rPr>
        <w:t>任务，</w:t>
      </w:r>
      <w:r w:rsidRPr="00422133">
        <w:rPr>
          <w:rFonts w:cs="Arial" w:hint="eastAsia"/>
        </w:rPr>
        <w:t>并将同时与</w:t>
      </w:r>
      <w:r w:rsidRPr="00422133">
        <w:rPr>
          <w:rFonts w:cs="Arial" w:hint="eastAsia"/>
        </w:rPr>
        <w:t>YFV</w:t>
      </w:r>
      <w:r w:rsidR="00B15550" w:rsidRPr="00422133">
        <w:rPr>
          <w:rFonts w:cs="Arial" w:hint="eastAsia"/>
        </w:rPr>
        <w:t>IC</w:t>
      </w:r>
      <w:r w:rsidRPr="00422133">
        <w:rPr>
          <w:rFonts w:cs="Arial" w:hint="eastAsia"/>
        </w:rPr>
        <w:t>业务部门用户做好有效的沟通</w:t>
      </w:r>
      <w:r w:rsidRPr="00422133">
        <w:rPr>
          <w:rFonts w:cs="Arial"/>
        </w:rPr>
        <w:t>；主要项目小组成员能够在整个项目实施期间从事本项目工作</w:t>
      </w:r>
      <w:r w:rsidRPr="00422133">
        <w:rPr>
          <w:rFonts w:cs="Arial" w:hint="eastAsia"/>
        </w:rPr>
        <w:t>。</w:t>
      </w:r>
      <w:r w:rsidR="00B15550" w:rsidRPr="00422133">
        <w:rPr>
          <w:rFonts w:cs="Arial" w:hint="eastAsia"/>
        </w:rPr>
        <w:t>同时，</w:t>
      </w:r>
      <w:r w:rsidRPr="00422133">
        <w:rPr>
          <w:rFonts w:cs="Arial" w:hint="eastAsia"/>
        </w:rPr>
        <w:t>需要</w:t>
      </w:r>
      <w:r w:rsidRPr="00422133">
        <w:rPr>
          <w:rFonts w:cs="Arial"/>
        </w:rPr>
        <w:t>按时提交有关</w:t>
      </w:r>
      <w:r w:rsidRPr="00422133">
        <w:rPr>
          <w:rFonts w:cs="Arial" w:hint="eastAsia"/>
        </w:rPr>
        <w:t>交付物</w:t>
      </w:r>
      <w:r w:rsidR="00B15550" w:rsidRPr="00422133">
        <w:rPr>
          <w:rFonts w:cs="Arial" w:hint="eastAsia"/>
        </w:rPr>
        <w:t>，</w:t>
      </w:r>
      <w:r w:rsidRPr="00422133">
        <w:rPr>
          <w:rFonts w:cs="Arial" w:hint="eastAsia"/>
        </w:rPr>
        <w:t xml:space="preserve"> </w:t>
      </w:r>
      <w:r w:rsidRPr="00422133">
        <w:rPr>
          <w:rFonts w:cs="Arial" w:hint="eastAsia"/>
        </w:rPr>
        <w:t>由</w:t>
      </w:r>
      <w:r w:rsidRPr="00422133">
        <w:rPr>
          <w:rFonts w:cs="Arial" w:hint="eastAsia"/>
        </w:rPr>
        <w:t>YFV</w:t>
      </w:r>
      <w:r w:rsidR="00B15550" w:rsidRPr="00422133">
        <w:rPr>
          <w:rFonts w:cs="Arial" w:hint="eastAsia"/>
        </w:rPr>
        <w:t>IC</w:t>
      </w:r>
      <w:r w:rsidRPr="00422133">
        <w:rPr>
          <w:rFonts w:cs="Arial" w:hint="eastAsia"/>
        </w:rPr>
        <w:t>授权代表签字认可即表示某阶段完成。</w:t>
      </w:r>
    </w:p>
    <w:p w:rsidR="00FC4356" w:rsidRPr="00422133" w:rsidRDefault="00FC4356" w:rsidP="00B15550">
      <w:pPr>
        <w:tabs>
          <w:tab w:val="num" w:pos="0"/>
          <w:tab w:val="num" w:pos="1080"/>
        </w:tabs>
        <w:spacing w:after="0" w:line="360" w:lineRule="auto"/>
        <w:jc w:val="both"/>
        <w:rPr>
          <w:rFonts w:cs="Arial"/>
        </w:rPr>
      </w:pPr>
    </w:p>
    <w:p w:rsidR="0079331A" w:rsidRPr="00422133" w:rsidRDefault="006D438E" w:rsidP="000964E8">
      <w:pPr>
        <w:pStyle w:val="2"/>
        <w:numPr>
          <w:ilvl w:val="0"/>
          <w:numId w:val="0"/>
        </w:numPr>
        <w:spacing w:before="0" w:after="0" w:line="360" w:lineRule="auto"/>
      </w:pPr>
      <w:bookmarkStart w:id="5" w:name="_Toc161990892"/>
      <w:r w:rsidRPr="00422133">
        <w:rPr>
          <w:rFonts w:hint="eastAsia"/>
        </w:rPr>
        <w:t>6</w:t>
      </w:r>
      <w:r w:rsidR="000964E8" w:rsidRPr="00422133">
        <w:rPr>
          <w:rFonts w:hint="eastAsia"/>
        </w:rPr>
        <w:t xml:space="preserve">.1 </w:t>
      </w:r>
      <w:r w:rsidR="0079331A" w:rsidRPr="00422133">
        <w:t>报告</w:t>
      </w:r>
      <w:bookmarkEnd w:id="5"/>
    </w:p>
    <w:p w:rsidR="0079331A" w:rsidRPr="00422133" w:rsidRDefault="00216791" w:rsidP="00910298">
      <w:pPr>
        <w:spacing w:after="0" w:line="360" w:lineRule="auto"/>
        <w:rPr>
          <w:rFonts w:cs="Arial"/>
        </w:rPr>
      </w:pPr>
      <w:r w:rsidRPr="00422133">
        <w:rPr>
          <w:rFonts w:cs="Arial" w:hint="eastAsia"/>
        </w:rPr>
        <w:t>项目期间的常规</w:t>
      </w:r>
      <w:r w:rsidR="0079331A" w:rsidRPr="00422133">
        <w:rPr>
          <w:rFonts w:cs="Arial"/>
        </w:rPr>
        <w:t>报告包含以下两部分：</w:t>
      </w:r>
    </w:p>
    <w:tbl>
      <w:tblPr>
        <w:tblW w:w="93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2370"/>
        <w:gridCol w:w="2370"/>
        <w:gridCol w:w="2250"/>
      </w:tblGrid>
      <w:tr w:rsidR="00C66232" w:rsidRPr="00422133" w:rsidTr="00093E60">
        <w:trPr>
          <w:trHeight w:val="412"/>
        </w:trPr>
        <w:tc>
          <w:tcPr>
            <w:tcW w:w="237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79331A" w:rsidRPr="00422133" w:rsidRDefault="0079331A" w:rsidP="0021679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/>
                <w:b/>
                <w:color w:val="000000"/>
              </w:rPr>
              <w:t>报告内容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79331A" w:rsidRPr="00422133" w:rsidRDefault="0079331A" w:rsidP="0021679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/>
                <w:b/>
                <w:color w:val="000000"/>
              </w:rPr>
              <w:t>频次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79331A" w:rsidRPr="00422133" w:rsidRDefault="0079331A" w:rsidP="0021679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/>
                <w:b/>
                <w:color w:val="000000"/>
              </w:rPr>
              <w:t>作者</w:t>
            </w:r>
          </w:p>
        </w:tc>
        <w:tc>
          <w:tcPr>
            <w:tcW w:w="225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79331A" w:rsidRPr="00422133" w:rsidRDefault="0079331A" w:rsidP="00216791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422133">
              <w:rPr>
                <w:rFonts w:ascii="Arial" w:hAnsi="Arial" w:cs="Arial"/>
                <w:b/>
                <w:color w:val="000000"/>
              </w:rPr>
              <w:t>收件人</w:t>
            </w:r>
          </w:p>
        </w:tc>
      </w:tr>
      <w:tr w:rsidR="0079331A" w:rsidRPr="00422133" w:rsidTr="00093E60">
        <w:trPr>
          <w:trHeight w:val="412"/>
        </w:trPr>
        <w:tc>
          <w:tcPr>
            <w:tcW w:w="2370" w:type="dxa"/>
            <w:tcBorders>
              <w:top w:val="single" w:sz="6" w:space="0" w:color="000000"/>
            </w:tcBorders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/>
                <w:color w:val="000000"/>
              </w:rPr>
              <w:t>项目周报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/>
                <w:color w:val="000000"/>
              </w:rPr>
              <w:t>每周</w:t>
            </w:r>
          </w:p>
        </w:tc>
        <w:tc>
          <w:tcPr>
            <w:tcW w:w="2370" w:type="dxa"/>
            <w:tcBorders>
              <w:top w:val="single" w:sz="6" w:space="0" w:color="000000"/>
            </w:tcBorders>
            <w:vAlign w:val="center"/>
          </w:tcPr>
          <w:p w:rsidR="0079331A" w:rsidRPr="00422133" w:rsidRDefault="00C66232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 w:hint="eastAsia"/>
                <w:color w:val="000000"/>
              </w:rPr>
              <w:t>PM</w:t>
            </w:r>
          </w:p>
        </w:tc>
        <w:tc>
          <w:tcPr>
            <w:tcW w:w="2250" w:type="dxa"/>
            <w:tcBorders>
              <w:top w:val="single" w:sz="6" w:space="0" w:color="000000"/>
            </w:tcBorders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 w:hint="eastAsia"/>
                <w:color w:val="000000"/>
              </w:rPr>
              <w:t>双方项目成员</w:t>
            </w:r>
          </w:p>
        </w:tc>
      </w:tr>
      <w:tr w:rsidR="0079331A" w:rsidRPr="00422133" w:rsidTr="00093E60">
        <w:trPr>
          <w:trHeight w:val="412"/>
        </w:trPr>
        <w:tc>
          <w:tcPr>
            <w:tcW w:w="2370" w:type="dxa"/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/>
                <w:color w:val="000000"/>
              </w:rPr>
              <w:t>项目</w:t>
            </w:r>
            <w:r w:rsidRPr="00422133">
              <w:rPr>
                <w:rFonts w:ascii="Arial" w:hAnsi="Arial" w:cs="Arial" w:hint="eastAsia"/>
                <w:color w:val="000000"/>
              </w:rPr>
              <w:t>里程碑报告</w:t>
            </w:r>
          </w:p>
        </w:tc>
        <w:tc>
          <w:tcPr>
            <w:tcW w:w="2370" w:type="dxa"/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 w:hint="eastAsia"/>
                <w:color w:val="000000"/>
              </w:rPr>
              <w:t>里程碑节点</w:t>
            </w:r>
          </w:p>
        </w:tc>
        <w:tc>
          <w:tcPr>
            <w:tcW w:w="2370" w:type="dxa"/>
            <w:vAlign w:val="center"/>
          </w:tcPr>
          <w:p w:rsidR="00C66232" w:rsidRPr="00422133" w:rsidRDefault="00C66232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 w:hint="eastAsia"/>
                <w:color w:val="000000"/>
              </w:rPr>
              <w:t>PM</w:t>
            </w:r>
          </w:p>
        </w:tc>
        <w:tc>
          <w:tcPr>
            <w:tcW w:w="2250" w:type="dxa"/>
            <w:vAlign w:val="center"/>
          </w:tcPr>
          <w:p w:rsidR="0079331A" w:rsidRPr="00422133" w:rsidRDefault="0079331A" w:rsidP="00341B8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422133">
              <w:rPr>
                <w:rFonts w:ascii="Arial" w:hAnsi="Arial" w:cs="Arial" w:hint="eastAsia"/>
                <w:color w:val="000000"/>
              </w:rPr>
              <w:t>双方项目成员</w:t>
            </w:r>
          </w:p>
        </w:tc>
      </w:tr>
    </w:tbl>
    <w:p w:rsidR="0079331A" w:rsidRPr="00422133" w:rsidRDefault="0079331A" w:rsidP="0079331A">
      <w:pPr>
        <w:spacing w:after="0" w:line="360" w:lineRule="auto"/>
        <w:rPr>
          <w:rFonts w:cs="Arial"/>
        </w:rPr>
      </w:pPr>
    </w:p>
    <w:p w:rsidR="0079331A" w:rsidRPr="00422133" w:rsidRDefault="006D438E" w:rsidP="000964E8">
      <w:pPr>
        <w:pStyle w:val="2"/>
        <w:numPr>
          <w:ilvl w:val="0"/>
          <w:numId w:val="0"/>
        </w:numPr>
        <w:spacing w:before="0" w:after="0" w:line="360" w:lineRule="auto"/>
      </w:pPr>
      <w:bookmarkStart w:id="6" w:name="_Toc161990893"/>
      <w:r w:rsidRPr="00422133">
        <w:rPr>
          <w:rFonts w:hint="eastAsia"/>
        </w:rPr>
        <w:t>6</w:t>
      </w:r>
      <w:r w:rsidR="000964E8" w:rsidRPr="00422133">
        <w:rPr>
          <w:rFonts w:hint="eastAsia"/>
        </w:rPr>
        <w:t xml:space="preserve">.2 </w:t>
      </w:r>
      <w:r w:rsidR="0079331A" w:rsidRPr="00422133">
        <w:t>沟通工具</w:t>
      </w:r>
      <w:bookmarkEnd w:id="6"/>
      <w:r w:rsidR="0079331A" w:rsidRPr="00422133">
        <w:rPr>
          <w:rFonts w:hint="eastAsia"/>
        </w:rPr>
        <w:t xml:space="preserve"> </w:t>
      </w:r>
    </w:p>
    <w:p w:rsidR="0079331A" w:rsidRPr="00422133" w:rsidRDefault="00FC4356" w:rsidP="00FC4356">
      <w:pPr>
        <w:spacing w:after="0" w:line="360" w:lineRule="auto"/>
        <w:rPr>
          <w:rFonts w:cs="Arial"/>
        </w:rPr>
      </w:pPr>
      <w:r w:rsidRPr="00422133">
        <w:rPr>
          <w:rFonts w:cs="Arial"/>
        </w:rPr>
        <w:t>在项目的日常沟通过程中，</w:t>
      </w:r>
      <w:r w:rsidRPr="00422133">
        <w:rPr>
          <w:rFonts w:cs="Arial" w:hint="eastAsia"/>
        </w:rPr>
        <w:t>项目</w:t>
      </w:r>
      <w:r w:rsidR="0079331A" w:rsidRPr="00422133">
        <w:rPr>
          <w:rFonts w:cs="Arial"/>
        </w:rPr>
        <w:t>双方确定主要用下列工具进行文件沟通：</w:t>
      </w:r>
    </w:p>
    <w:p w:rsidR="0079331A" w:rsidRPr="00422133" w:rsidRDefault="0079331A" w:rsidP="00FC4356">
      <w:pPr>
        <w:pStyle w:val="Bulletwithtext2"/>
        <w:spacing w:line="360" w:lineRule="auto"/>
        <w:rPr>
          <w:rFonts w:cs="Arial"/>
        </w:rPr>
      </w:pPr>
      <w:r w:rsidRPr="00422133">
        <w:rPr>
          <w:rFonts w:cs="Arial" w:hint="eastAsia"/>
        </w:rPr>
        <w:t>邮件</w:t>
      </w:r>
    </w:p>
    <w:p w:rsidR="0079331A" w:rsidRPr="00422133" w:rsidRDefault="0079331A" w:rsidP="00FC4356">
      <w:pPr>
        <w:pStyle w:val="Bulletwithtext2"/>
        <w:spacing w:line="360" w:lineRule="auto"/>
        <w:rPr>
          <w:rFonts w:cs="Arial"/>
        </w:rPr>
      </w:pPr>
      <w:r w:rsidRPr="00422133">
        <w:rPr>
          <w:rFonts w:cs="Arial" w:hint="eastAsia"/>
        </w:rPr>
        <w:t>电话会议及网络会议</w:t>
      </w:r>
    </w:p>
    <w:p w:rsidR="0079331A" w:rsidRPr="00422133" w:rsidRDefault="0079331A" w:rsidP="00FC4356">
      <w:pPr>
        <w:pStyle w:val="Bulletwithtext2"/>
        <w:spacing w:line="360" w:lineRule="auto"/>
        <w:rPr>
          <w:rFonts w:cs="Arial"/>
        </w:rPr>
      </w:pPr>
      <w:r w:rsidRPr="00422133">
        <w:rPr>
          <w:rFonts w:cs="Arial" w:hint="eastAsia"/>
        </w:rPr>
        <w:t>现场会议</w:t>
      </w:r>
    </w:p>
    <w:p w:rsidR="002E0BCA" w:rsidRPr="00422133" w:rsidRDefault="002E0BCA" w:rsidP="002E0BCA">
      <w:pPr>
        <w:pStyle w:val="2"/>
        <w:numPr>
          <w:ilvl w:val="0"/>
          <w:numId w:val="0"/>
        </w:numPr>
        <w:spacing w:before="0" w:after="0" w:line="360" w:lineRule="auto"/>
      </w:pPr>
    </w:p>
    <w:p w:rsidR="005402CF" w:rsidRPr="00422133" w:rsidRDefault="00DC3AD1" w:rsidP="0003086C">
      <w:pPr>
        <w:pStyle w:val="1"/>
        <w:numPr>
          <w:ilvl w:val="0"/>
          <w:numId w:val="0"/>
        </w:numPr>
        <w:spacing w:before="0" w:after="0" w:line="360" w:lineRule="auto"/>
        <w:ind w:left="720" w:hanging="720"/>
        <w:rPr>
          <w:b/>
        </w:rPr>
      </w:pPr>
      <w:bookmarkStart w:id="7" w:name="_Toc342488682"/>
      <w:bookmarkStart w:id="8" w:name="_Toc430005793"/>
      <w:bookmarkStart w:id="9" w:name="_Toc400167595"/>
      <w:r w:rsidRPr="00422133">
        <w:rPr>
          <w:rFonts w:hint="eastAsia"/>
          <w:b/>
        </w:rPr>
        <w:t>7.</w:t>
      </w:r>
      <w:r w:rsidR="005402CF" w:rsidRPr="00422133">
        <w:rPr>
          <w:rFonts w:hint="eastAsia"/>
          <w:b/>
        </w:rPr>
        <w:t>项目计划</w:t>
      </w:r>
      <w:bookmarkEnd w:id="7"/>
      <w:bookmarkEnd w:id="8"/>
      <w:r w:rsidR="005402CF" w:rsidRPr="00422133">
        <w:rPr>
          <w:b/>
        </w:rPr>
        <w:t xml:space="preserve"> </w:t>
      </w:r>
    </w:p>
    <w:p w:rsidR="005402CF" w:rsidRPr="00422133" w:rsidRDefault="00C66573" w:rsidP="00C66573">
      <w:pPr>
        <w:pStyle w:val="2"/>
        <w:numPr>
          <w:ilvl w:val="0"/>
          <w:numId w:val="0"/>
        </w:numPr>
        <w:spacing w:line="360" w:lineRule="auto"/>
        <w:rPr>
          <w:rFonts w:cs="Arial"/>
        </w:rPr>
      </w:pPr>
      <w:bookmarkStart w:id="10" w:name="_Toc342488683"/>
      <w:bookmarkStart w:id="11" w:name="_Toc430005794"/>
      <w:r w:rsidRPr="00422133">
        <w:rPr>
          <w:rFonts w:cs="Arial" w:hint="eastAsia"/>
        </w:rPr>
        <w:t xml:space="preserve">7.1 </w:t>
      </w:r>
      <w:r w:rsidR="005402CF" w:rsidRPr="00422133">
        <w:rPr>
          <w:rFonts w:cs="Arial" w:hint="eastAsia"/>
        </w:rPr>
        <w:t>项目里程碑</w:t>
      </w:r>
      <w:bookmarkEnd w:id="10"/>
      <w:bookmarkEnd w:id="11"/>
      <w:r w:rsidR="005402CF" w:rsidRPr="00422133">
        <w:rPr>
          <w:rFonts w:cs="Arial"/>
        </w:rPr>
        <w:t xml:space="preserve"> </w:t>
      </w:r>
    </w:p>
    <w:p w:rsidR="00F77ADE" w:rsidRPr="00422133" w:rsidRDefault="005402CF" w:rsidP="005E7F4D">
      <w:pPr>
        <w:spacing w:after="0" w:line="360" w:lineRule="auto"/>
        <w:rPr>
          <w:rFonts w:cs="Arial"/>
          <w:color w:val="000000"/>
        </w:rPr>
      </w:pPr>
      <w:r w:rsidRPr="00422133">
        <w:rPr>
          <w:rFonts w:cs="Arial"/>
          <w:color w:val="000000"/>
        </w:rPr>
        <w:t>为了便于对项目的实施过程进行有效的管理，本项目在实施过程中，将分为以下里程碑</w:t>
      </w:r>
      <w:r w:rsidRPr="00422133">
        <w:rPr>
          <w:rFonts w:cs="Arial" w:hint="eastAsia"/>
          <w:color w:val="000000"/>
        </w:rPr>
        <w:t>。</w:t>
      </w:r>
      <w:r w:rsidRPr="00422133">
        <w:rPr>
          <w:rFonts w:cs="Arial"/>
          <w:color w:val="000000"/>
        </w:rPr>
        <w:t>在项目执行过程中，</w:t>
      </w:r>
      <w:r w:rsidR="00752CEC" w:rsidRPr="00422133">
        <w:rPr>
          <w:rFonts w:cs="Arial"/>
        </w:rPr>
        <w:t>项目</w:t>
      </w:r>
      <w:r w:rsidR="00752CEC" w:rsidRPr="00422133">
        <w:rPr>
          <w:rFonts w:cs="Arial" w:hint="eastAsia"/>
        </w:rPr>
        <w:t>实施服务提供方</w:t>
      </w:r>
      <w:r w:rsidRPr="00422133">
        <w:rPr>
          <w:rFonts w:cs="Arial"/>
          <w:color w:val="000000"/>
        </w:rPr>
        <w:t>将在每个里程碑完成前，提交本工作说明书规定的提交文件，</w:t>
      </w:r>
      <w:r w:rsidRPr="00422133">
        <w:rPr>
          <w:rFonts w:cs="Arial" w:hint="eastAsia"/>
          <w:color w:val="000000"/>
        </w:rPr>
        <w:t>用户</w:t>
      </w:r>
      <w:r w:rsidRPr="00422133">
        <w:rPr>
          <w:rFonts w:cs="Arial"/>
          <w:color w:val="000000"/>
        </w:rPr>
        <w:t>应对</w:t>
      </w:r>
      <w:r w:rsidR="00752CEC" w:rsidRPr="00422133">
        <w:rPr>
          <w:rFonts w:cs="Arial"/>
        </w:rPr>
        <w:t>项目</w:t>
      </w:r>
      <w:r w:rsidR="00752CEC" w:rsidRPr="00422133">
        <w:rPr>
          <w:rFonts w:cs="Arial" w:hint="eastAsia"/>
        </w:rPr>
        <w:t>实施服务提供方</w:t>
      </w:r>
      <w:r w:rsidRPr="00422133">
        <w:rPr>
          <w:rFonts w:cs="Arial"/>
          <w:color w:val="000000"/>
        </w:rPr>
        <w:t>提交的文件内容进行审核，并签署验收意见。</w:t>
      </w:r>
    </w:p>
    <w:tbl>
      <w:tblPr>
        <w:tblW w:w="9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"/>
        <w:gridCol w:w="4590"/>
        <w:gridCol w:w="4153"/>
      </w:tblGrid>
      <w:tr w:rsidR="000453F7" w:rsidRPr="00422133" w:rsidTr="005961BF">
        <w:trPr>
          <w:trHeight w:val="409"/>
          <w:jc w:val="center"/>
        </w:trPr>
        <w:tc>
          <w:tcPr>
            <w:tcW w:w="643" w:type="dxa"/>
            <w:shd w:val="clear" w:color="auto" w:fill="CCFF99"/>
            <w:noWrap/>
            <w:vAlign w:val="center"/>
            <w:hideMark/>
          </w:tcPr>
          <w:p w:rsidR="005402CF" w:rsidRPr="00422133" w:rsidRDefault="005402CF" w:rsidP="005E7F4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590" w:type="dxa"/>
            <w:shd w:val="clear" w:color="auto" w:fill="CCFF99"/>
            <w:noWrap/>
            <w:vAlign w:val="center"/>
            <w:hideMark/>
          </w:tcPr>
          <w:p w:rsidR="005402CF" w:rsidRPr="00422133" w:rsidRDefault="005402CF" w:rsidP="005E46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项目里程碑</w:t>
            </w:r>
          </w:p>
        </w:tc>
        <w:tc>
          <w:tcPr>
            <w:tcW w:w="4153" w:type="dxa"/>
            <w:shd w:val="clear" w:color="auto" w:fill="CCFF99"/>
            <w:noWrap/>
            <w:vAlign w:val="center"/>
            <w:hideMark/>
          </w:tcPr>
          <w:p w:rsidR="005402CF" w:rsidRPr="00422133" w:rsidRDefault="005402CF" w:rsidP="005E461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验收标准</w:t>
            </w:r>
          </w:p>
        </w:tc>
      </w:tr>
      <w:tr w:rsidR="000453F7" w:rsidRPr="00422133" w:rsidTr="00B70D8A">
        <w:trPr>
          <w:trHeight w:val="409"/>
          <w:jc w:val="center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5402CF" w:rsidRPr="00422133" w:rsidRDefault="005402CF" w:rsidP="005E7F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90" w:type="dxa"/>
            <w:shd w:val="clear" w:color="auto" w:fill="auto"/>
            <w:noWrap/>
            <w:vAlign w:val="center"/>
          </w:tcPr>
          <w:p w:rsidR="005402CF" w:rsidRPr="00422133" w:rsidRDefault="00F902E2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软件架构确定</w:t>
            </w:r>
          </w:p>
        </w:tc>
        <w:tc>
          <w:tcPr>
            <w:tcW w:w="4153" w:type="dxa"/>
            <w:shd w:val="clear" w:color="auto" w:fill="auto"/>
            <w:noWrap/>
            <w:vAlign w:val="center"/>
          </w:tcPr>
          <w:p w:rsidR="005402CF" w:rsidRPr="00422133" w:rsidRDefault="00215A12" w:rsidP="009A55E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 xml:space="preserve">Visteon 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批准软件架构</w:t>
            </w:r>
          </w:p>
        </w:tc>
      </w:tr>
      <w:tr w:rsidR="000453F7" w:rsidRPr="00422133" w:rsidTr="005961BF">
        <w:trPr>
          <w:trHeight w:val="409"/>
          <w:jc w:val="center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5402CF" w:rsidRPr="00422133" w:rsidRDefault="005402CF" w:rsidP="005E7F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90" w:type="dxa"/>
            <w:shd w:val="clear" w:color="auto" w:fill="auto"/>
            <w:noWrap/>
            <w:vAlign w:val="center"/>
          </w:tcPr>
          <w:p w:rsidR="005402CF" w:rsidRPr="00422133" w:rsidRDefault="00F902E2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软件开发完成</w:t>
            </w:r>
          </w:p>
        </w:tc>
        <w:tc>
          <w:tcPr>
            <w:tcW w:w="4153" w:type="dxa"/>
            <w:shd w:val="clear" w:color="auto" w:fill="auto"/>
            <w:noWrap/>
            <w:vAlign w:val="center"/>
          </w:tcPr>
          <w:p w:rsidR="005402CF" w:rsidRPr="00422133" w:rsidRDefault="005402CF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453F7" w:rsidRPr="00422133" w:rsidTr="005961BF">
        <w:trPr>
          <w:trHeight w:val="409"/>
          <w:jc w:val="center"/>
        </w:trPr>
        <w:tc>
          <w:tcPr>
            <w:tcW w:w="643" w:type="dxa"/>
            <w:shd w:val="clear" w:color="auto" w:fill="auto"/>
            <w:noWrap/>
            <w:vAlign w:val="center"/>
            <w:hideMark/>
          </w:tcPr>
          <w:p w:rsidR="005402CF" w:rsidRPr="00422133" w:rsidRDefault="00F013E8" w:rsidP="005E7F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90" w:type="dxa"/>
            <w:shd w:val="clear" w:color="auto" w:fill="auto"/>
            <w:noWrap/>
            <w:vAlign w:val="center"/>
          </w:tcPr>
          <w:p w:rsidR="005402CF" w:rsidRPr="00422133" w:rsidRDefault="00F902E2" w:rsidP="005961B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软件验证</w:t>
            </w:r>
          </w:p>
        </w:tc>
        <w:tc>
          <w:tcPr>
            <w:tcW w:w="4153" w:type="dxa"/>
            <w:shd w:val="clear" w:color="auto" w:fill="auto"/>
            <w:noWrap/>
            <w:vAlign w:val="center"/>
          </w:tcPr>
          <w:p w:rsidR="005402CF" w:rsidRPr="00422133" w:rsidRDefault="00215A12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系统满足开发架构设想</w:t>
            </w:r>
          </w:p>
        </w:tc>
      </w:tr>
      <w:tr w:rsidR="005961BF" w:rsidRPr="00422133" w:rsidTr="005961BF">
        <w:trPr>
          <w:trHeight w:val="409"/>
          <w:jc w:val="center"/>
        </w:trPr>
        <w:tc>
          <w:tcPr>
            <w:tcW w:w="643" w:type="dxa"/>
            <w:shd w:val="clear" w:color="auto" w:fill="auto"/>
            <w:noWrap/>
            <w:vAlign w:val="center"/>
          </w:tcPr>
          <w:p w:rsidR="005961BF" w:rsidRPr="00422133" w:rsidRDefault="005961BF" w:rsidP="005E7F4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90" w:type="dxa"/>
            <w:shd w:val="clear" w:color="auto" w:fill="auto"/>
            <w:noWrap/>
            <w:vAlign w:val="center"/>
          </w:tcPr>
          <w:p w:rsidR="005961BF" w:rsidRPr="00422133" w:rsidRDefault="00F902E2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培训启动</w:t>
            </w:r>
          </w:p>
        </w:tc>
        <w:tc>
          <w:tcPr>
            <w:tcW w:w="4153" w:type="dxa"/>
            <w:shd w:val="clear" w:color="auto" w:fill="auto"/>
            <w:noWrap/>
            <w:vAlign w:val="center"/>
          </w:tcPr>
          <w:p w:rsidR="005961BF" w:rsidRPr="00422133" w:rsidRDefault="005961BF" w:rsidP="005E461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902E2" w:rsidRPr="00422133" w:rsidTr="00F902E2">
        <w:trPr>
          <w:trHeight w:val="409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F902E2" w:rsidP="00F902E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" w:name="_Toc342488684"/>
            <w:bookmarkStart w:id="13" w:name="_Toc430005795"/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215A12" w:rsidP="004C738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账号导入试运行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304062" w:rsidP="004C738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账号试运行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月以上无重大系统问题</w:t>
            </w:r>
          </w:p>
        </w:tc>
      </w:tr>
      <w:tr w:rsidR="00F902E2" w:rsidRPr="00422133" w:rsidTr="00F902E2">
        <w:trPr>
          <w:trHeight w:val="409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F902E2" w:rsidP="004C738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215A12" w:rsidP="004C738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系统推广</w:t>
            </w:r>
          </w:p>
        </w:tc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902E2" w:rsidRPr="00422133" w:rsidRDefault="00F902E2" w:rsidP="004C738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52444" w:rsidRPr="00422133" w:rsidRDefault="00F52444" w:rsidP="00F763AA">
      <w:pPr>
        <w:pStyle w:val="2"/>
        <w:numPr>
          <w:ilvl w:val="0"/>
          <w:numId w:val="0"/>
        </w:numPr>
        <w:spacing w:before="0" w:after="0" w:line="360" w:lineRule="auto"/>
        <w:rPr>
          <w:rFonts w:cs="Arial"/>
        </w:rPr>
      </w:pPr>
    </w:p>
    <w:p w:rsidR="005402CF" w:rsidRPr="00422133" w:rsidRDefault="00F763AA" w:rsidP="00F763AA">
      <w:pPr>
        <w:pStyle w:val="2"/>
        <w:numPr>
          <w:ilvl w:val="0"/>
          <w:numId w:val="0"/>
        </w:numPr>
        <w:spacing w:before="0" w:after="0" w:line="360" w:lineRule="auto"/>
        <w:rPr>
          <w:rFonts w:cs="Arial"/>
        </w:rPr>
      </w:pPr>
      <w:r w:rsidRPr="00422133">
        <w:rPr>
          <w:rFonts w:cs="Arial" w:hint="eastAsia"/>
        </w:rPr>
        <w:t xml:space="preserve">7.2 </w:t>
      </w:r>
      <w:r w:rsidR="005402CF" w:rsidRPr="00422133">
        <w:rPr>
          <w:rFonts w:cs="Arial" w:hint="eastAsia"/>
        </w:rPr>
        <w:t>项目进度</w:t>
      </w:r>
      <w:bookmarkEnd w:id="12"/>
      <w:bookmarkEnd w:id="13"/>
      <w:r w:rsidR="005402CF" w:rsidRPr="00422133">
        <w:rPr>
          <w:rFonts w:cs="Arial"/>
          <w:lang w:val="en-US"/>
        </w:rPr>
        <w:t xml:space="preserve"> </w:t>
      </w:r>
    </w:p>
    <w:p w:rsidR="005402CF" w:rsidRPr="00422133" w:rsidRDefault="005402CF" w:rsidP="00B94348">
      <w:pPr>
        <w:spacing w:after="0" w:line="360" w:lineRule="auto"/>
        <w:rPr>
          <w:rFonts w:cs="Arial"/>
        </w:rPr>
      </w:pPr>
      <w:r w:rsidRPr="00422133">
        <w:rPr>
          <w:rFonts w:hint="eastAsia"/>
        </w:rPr>
        <w:t>项目进度</w:t>
      </w:r>
      <w:r w:rsidR="006C56F3" w:rsidRPr="00422133">
        <w:rPr>
          <w:rFonts w:hint="eastAsia"/>
        </w:rPr>
        <w:t>，从项目</w:t>
      </w:r>
      <w:r w:rsidR="00A62791" w:rsidRPr="00422133">
        <w:rPr>
          <w:rFonts w:cs="Arial"/>
        </w:rPr>
        <w:t>开始日</w:t>
      </w:r>
      <w:r w:rsidR="006C56F3" w:rsidRPr="00422133">
        <w:rPr>
          <w:rFonts w:hint="eastAsia"/>
        </w:rPr>
        <w:t>起，以</w:t>
      </w:r>
      <w:r w:rsidRPr="00422133">
        <w:rPr>
          <w:rFonts w:hint="eastAsia"/>
        </w:rPr>
        <w:t>相对周数作为计算依据，在项目执行周期内的法定假日需扣除，不计入周数统计。所列的项目日程仅供参考，所有涉及本项目的日程以项目计划书为准。</w:t>
      </w:r>
      <w:r w:rsidRPr="00422133">
        <w:rPr>
          <w:rFonts w:cs="Arial"/>
        </w:rPr>
        <w:t>项目实施的详细计划</w:t>
      </w:r>
      <w:r w:rsidR="00B94348" w:rsidRPr="00422133">
        <w:rPr>
          <w:rFonts w:cs="Arial" w:hint="eastAsia"/>
        </w:rPr>
        <w:t>PM</w:t>
      </w:r>
      <w:r w:rsidR="00D7664C" w:rsidRPr="00422133">
        <w:rPr>
          <w:rFonts w:cs="Arial"/>
        </w:rPr>
        <w:t>可以在项目实施过程中做适当调整</w:t>
      </w:r>
      <w:r w:rsidR="00D7664C" w:rsidRPr="00422133">
        <w:rPr>
          <w:rFonts w:cs="Arial" w:hint="eastAsia"/>
        </w:rPr>
        <w:t>。</w:t>
      </w:r>
    </w:p>
    <w:tbl>
      <w:tblPr>
        <w:tblW w:w="980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50"/>
        <w:gridCol w:w="4410"/>
        <w:gridCol w:w="1530"/>
        <w:gridCol w:w="1530"/>
        <w:gridCol w:w="985"/>
      </w:tblGrid>
      <w:tr w:rsidR="00FC072D" w:rsidRPr="00422133" w:rsidTr="00D53440">
        <w:trPr>
          <w:trHeight w:val="489"/>
        </w:trPr>
        <w:tc>
          <w:tcPr>
            <w:tcW w:w="1350" w:type="dxa"/>
            <w:gridSpan w:val="2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441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任务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开始日期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结束日期</w:t>
            </w:r>
          </w:p>
        </w:tc>
        <w:tc>
          <w:tcPr>
            <w:tcW w:w="985" w:type="dxa"/>
            <w:tcBorders>
              <w:top w:val="single" w:sz="8" w:space="0" w:color="000000"/>
              <w:bottom w:val="single" w:sz="6" w:space="0" w:color="000000"/>
            </w:tcBorders>
            <w:shd w:val="clear" w:color="auto" w:fill="CCFF99"/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周期</w:t>
            </w:r>
          </w:p>
        </w:tc>
      </w:tr>
      <w:tr w:rsidR="00FC072D" w:rsidRPr="00422133" w:rsidTr="00D53440">
        <w:trPr>
          <w:trHeight w:val="488"/>
        </w:trPr>
        <w:tc>
          <w:tcPr>
            <w:tcW w:w="900" w:type="dxa"/>
            <w:vMerge w:val="restart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第一阶段</w:t>
            </w:r>
          </w:p>
          <w:p w:rsidR="00DB69CB" w:rsidRPr="00422133" w:rsidRDefault="00DB69C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410" w:type="dxa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A97B9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3762D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tcBorders>
              <w:top w:val="single" w:sz="6" w:space="0" w:color="000000"/>
            </w:tcBorders>
            <w:vAlign w:val="center"/>
          </w:tcPr>
          <w:p w:rsidR="00FC072D" w:rsidRPr="00422133" w:rsidRDefault="00FC072D" w:rsidP="00C65B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C1895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EC1895" w:rsidRPr="00422133" w:rsidRDefault="00EC1895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EC1895" w:rsidRPr="00422133" w:rsidRDefault="00EC1895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410" w:type="dxa"/>
            <w:vAlign w:val="center"/>
          </w:tcPr>
          <w:p w:rsidR="00EC1895" w:rsidRPr="00422133" w:rsidRDefault="00EC1895" w:rsidP="00A97B9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EC1895" w:rsidRPr="00422133" w:rsidRDefault="00EC1895" w:rsidP="004966D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EC1895" w:rsidRPr="00422133" w:rsidRDefault="00EC1895" w:rsidP="001B1F09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EC1895" w:rsidRPr="00422133" w:rsidRDefault="00EC1895" w:rsidP="00C65B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51101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41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34FD0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410" w:type="dxa"/>
            <w:vAlign w:val="center"/>
          </w:tcPr>
          <w:p w:rsidR="00934FD0" w:rsidRPr="00422133" w:rsidRDefault="00934FD0" w:rsidP="008511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4FD0" w:rsidRPr="00422133" w:rsidRDefault="00934FD0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4FD0" w:rsidRPr="00422133" w:rsidRDefault="00934FD0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934FD0" w:rsidRPr="00422133" w:rsidRDefault="00934FD0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51101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51101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410" w:type="dxa"/>
            <w:vAlign w:val="center"/>
          </w:tcPr>
          <w:p w:rsidR="00851101" w:rsidRPr="00422133" w:rsidRDefault="00851101" w:rsidP="0085110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D3B69" w:rsidRPr="00422133" w:rsidTr="00D53440">
        <w:trPr>
          <w:trHeight w:val="572"/>
        </w:trPr>
        <w:tc>
          <w:tcPr>
            <w:tcW w:w="900" w:type="dxa"/>
            <w:vMerge w:val="restart"/>
            <w:vAlign w:val="center"/>
          </w:tcPr>
          <w:p w:rsidR="002D3B69" w:rsidRPr="00422133" w:rsidRDefault="002D3B69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第二阶段</w:t>
            </w:r>
          </w:p>
          <w:p w:rsidR="002D3B69" w:rsidRPr="00422133" w:rsidRDefault="002D3B69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)</w:t>
            </w:r>
          </w:p>
        </w:tc>
        <w:tc>
          <w:tcPr>
            <w:tcW w:w="450" w:type="dxa"/>
            <w:vAlign w:val="center"/>
          </w:tcPr>
          <w:p w:rsidR="002D3B69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4410" w:type="dxa"/>
            <w:vAlign w:val="center"/>
          </w:tcPr>
          <w:p w:rsidR="002D3B69" w:rsidRPr="00422133" w:rsidRDefault="002D3B69" w:rsidP="004434C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D3B69" w:rsidRPr="00422133" w:rsidRDefault="002D3B69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2D3B69" w:rsidRPr="00422133" w:rsidRDefault="002D3B69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2D3B69" w:rsidRPr="00422133" w:rsidRDefault="002D3B69" w:rsidP="00C65B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51101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51101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41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34FD0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410" w:type="dxa"/>
            <w:vAlign w:val="center"/>
          </w:tcPr>
          <w:p w:rsidR="00934FD0" w:rsidRPr="00422133" w:rsidRDefault="00934FD0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934FD0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934FD0" w:rsidRPr="00422133" w:rsidRDefault="00934FD0" w:rsidP="00C65B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51101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851101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410" w:type="dxa"/>
            <w:vAlign w:val="center"/>
          </w:tcPr>
          <w:p w:rsidR="00851101" w:rsidRPr="00422133" w:rsidRDefault="00851101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851101" w:rsidRPr="00422133" w:rsidRDefault="00851101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851101" w:rsidRPr="00422133" w:rsidRDefault="00851101" w:rsidP="00C65BCF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434C5" w:rsidRPr="00422133" w:rsidTr="00D53440">
        <w:trPr>
          <w:trHeight w:val="572"/>
        </w:trPr>
        <w:tc>
          <w:tcPr>
            <w:tcW w:w="900" w:type="dxa"/>
            <w:vMerge w:val="restart"/>
            <w:vAlign w:val="center"/>
          </w:tcPr>
          <w:p w:rsidR="004434C5" w:rsidRPr="00422133" w:rsidRDefault="004434C5" w:rsidP="00F95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第三阶段</w:t>
            </w:r>
          </w:p>
          <w:p w:rsidR="004434C5" w:rsidRPr="00422133" w:rsidRDefault="004434C5" w:rsidP="00F95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(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接口集成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450" w:type="dxa"/>
            <w:vAlign w:val="center"/>
          </w:tcPr>
          <w:p w:rsidR="004434C5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410" w:type="dxa"/>
            <w:vAlign w:val="center"/>
          </w:tcPr>
          <w:p w:rsidR="004434C5" w:rsidRPr="00422133" w:rsidRDefault="004434C5" w:rsidP="004434C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434C5" w:rsidRPr="00422133" w:rsidTr="00D53440">
        <w:trPr>
          <w:trHeight w:val="572"/>
        </w:trPr>
        <w:tc>
          <w:tcPr>
            <w:tcW w:w="900" w:type="dxa"/>
            <w:vMerge/>
            <w:vAlign w:val="center"/>
          </w:tcPr>
          <w:p w:rsidR="004434C5" w:rsidRPr="00422133" w:rsidRDefault="004434C5" w:rsidP="00F95A0A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0" w:type="dxa"/>
            <w:vAlign w:val="center"/>
          </w:tcPr>
          <w:p w:rsidR="004434C5" w:rsidRPr="00422133" w:rsidRDefault="00934FD0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410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85" w:type="dxa"/>
            <w:vAlign w:val="center"/>
          </w:tcPr>
          <w:p w:rsidR="004434C5" w:rsidRPr="00422133" w:rsidRDefault="004434C5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D7664C" w:rsidRPr="00422133" w:rsidRDefault="00D7664C" w:rsidP="00B94348">
      <w:pPr>
        <w:spacing w:after="0" w:line="360" w:lineRule="auto"/>
        <w:rPr>
          <w:rFonts w:cs="Arial"/>
        </w:rPr>
      </w:pPr>
    </w:p>
    <w:p w:rsidR="001E2532" w:rsidRPr="00422133" w:rsidRDefault="001E2532" w:rsidP="00A75660">
      <w:pPr>
        <w:spacing w:after="0" w:line="360" w:lineRule="auto"/>
        <w:rPr>
          <w:rFonts w:cs="Arial"/>
        </w:rPr>
      </w:pPr>
    </w:p>
    <w:p w:rsidR="0052062B" w:rsidRPr="00422133" w:rsidRDefault="0052062B" w:rsidP="00A75660">
      <w:pPr>
        <w:spacing w:after="0" w:line="360" w:lineRule="auto"/>
        <w:rPr>
          <w:rFonts w:cs="Arial"/>
        </w:rPr>
      </w:pPr>
    </w:p>
    <w:p w:rsidR="005402CF" w:rsidRPr="00422133" w:rsidRDefault="00DC3AD1" w:rsidP="00DC3AD1">
      <w:pPr>
        <w:pStyle w:val="1"/>
        <w:numPr>
          <w:ilvl w:val="0"/>
          <w:numId w:val="0"/>
        </w:numPr>
        <w:spacing w:before="0" w:after="0" w:line="360" w:lineRule="auto"/>
        <w:ind w:left="720" w:hanging="720"/>
        <w:rPr>
          <w:b/>
        </w:rPr>
      </w:pPr>
      <w:bookmarkStart w:id="14" w:name="_Toc342488688"/>
      <w:bookmarkStart w:id="15" w:name="_Toc430005796"/>
      <w:r w:rsidRPr="00422133">
        <w:rPr>
          <w:rFonts w:hint="eastAsia"/>
          <w:b/>
        </w:rPr>
        <w:t>8.</w:t>
      </w:r>
      <w:r w:rsidR="005402CF" w:rsidRPr="00422133">
        <w:rPr>
          <w:rFonts w:hint="eastAsia"/>
          <w:b/>
        </w:rPr>
        <w:t>项目交付物</w:t>
      </w:r>
      <w:bookmarkEnd w:id="14"/>
      <w:bookmarkEnd w:id="15"/>
      <w:r w:rsidR="005402CF" w:rsidRPr="00422133">
        <w:rPr>
          <w:b/>
        </w:rPr>
        <w:t xml:space="preserve"> </w:t>
      </w:r>
    </w:p>
    <w:p w:rsidR="00986E62" w:rsidRPr="00422133" w:rsidRDefault="005402CF" w:rsidP="00A75660">
      <w:pPr>
        <w:spacing w:after="0" w:line="360" w:lineRule="auto"/>
        <w:rPr>
          <w:rFonts w:ascii="宋体" w:hAnsi="宋体"/>
        </w:rPr>
      </w:pPr>
      <w:bookmarkStart w:id="16" w:name="_Toc342488689"/>
      <w:r w:rsidRPr="00422133">
        <w:rPr>
          <w:rFonts w:hint="eastAsia"/>
        </w:rPr>
        <w:t>对于本项目的交付物，分为培训，文档及软件系统三类，需要遵</w:t>
      </w:r>
      <w:r w:rsidRPr="00422133">
        <w:rPr>
          <w:rFonts w:ascii="宋体" w:hAnsi="宋体" w:hint="eastAsia"/>
        </w:rPr>
        <w:t>守</w:t>
      </w:r>
      <w:r w:rsidRPr="00422133">
        <w:rPr>
          <w:rFonts w:ascii="Trebuchet MS" w:hAnsi="Trebuchet MS" w:hint="eastAsia"/>
        </w:rPr>
        <w:t>YFV</w:t>
      </w:r>
      <w:r w:rsidR="00A75660" w:rsidRPr="00422133">
        <w:rPr>
          <w:rFonts w:ascii="Trebuchet MS" w:hAnsi="Trebuchet MS" w:hint="eastAsia"/>
        </w:rPr>
        <w:t>IC</w:t>
      </w:r>
      <w:r w:rsidRPr="00422133">
        <w:rPr>
          <w:rFonts w:ascii="宋体" w:hAnsi="宋体" w:hint="eastAsia"/>
        </w:rPr>
        <w:t>规定，符合</w:t>
      </w:r>
      <w:r w:rsidRPr="00422133">
        <w:rPr>
          <w:rFonts w:ascii="Trebuchet MS" w:hAnsi="Trebuchet MS" w:hint="eastAsia"/>
        </w:rPr>
        <w:t>YFV</w:t>
      </w:r>
      <w:r w:rsidR="00A75660" w:rsidRPr="00422133">
        <w:rPr>
          <w:rFonts w:ascii="Trebuchet MS" w:hAnsi="Trebuchet MS" w:hint="eastAsia"/>
        </w:rPr>
        <w:t>IC</w:t>
      </w:r>
      <w:r w:rsidRPr="00422133">
        <w:rPr>
          <w:rFonts w:ascii="宋体" w:hAnsi="宋体" w:hint="eastAsia"/>
        </w:rPr>
        <w:t>项目管理流程。</w:t>
      </w:r>
    </w:p>
    <w:p w:rsidR="00233075" w:rsidRPr="00422133" w:rsidRDefault="00C8692A" w:rsidP="00C8692A">
      <w:pPr>
        <w:pStyle w:val="2"/>
        <w:numPr>
          <w:ilvl w:val="0"/>
          <w:numId w:val="0"/>
        </w:numPr>
        <w:spacing w:line="360" w:lineRule="auto"/>
        <w:rPr>
          <w:rFonts w:cs="Arial"/>
        </w:rPr>
      </w:pPr>
      <w:bookmarkStart w:id="17" w:name="_Toc342488694"/>
      <w:bookmarkStart w:id="18" w:name="_Toc430005797"/>
      <w:bookmarkEnd w:id="16"/>
      <w:r w:rsidRPr="00422133">
        <w:rPr>
          <w:rFonts w:cs="Arial"/>
          <w:lang w:val="en-US"/>
        </w:rPr>
        <w:t xml:space="preserve">8.1 </w:t>
      </w:r>
      <w:r w:rsidR="005402CF" w:rsidRPr="00422133">
        <w:rPr>
          <w:rFonts w:cs="Arial" w:hint="eastAsia"/>
        </w:rPr>
        <w:t>交付物</w:t>
      </w:r>
      <w:r w:rsidR="005402CF" w:rsidRPr="00422133">
        <w:rPr>
          <w:rFonts w:cs="Arial"/>
        </w:rPr>
        <w:t>清单</w:t>
      </w:r>
      <w:bookmarkEnd w:id="17"/>
      <w:bookmarkEnd w:id="18"/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4557"/>
        <w:gridCol w:w="2520"/>
        <w:gridCol w:w="1591"/>
      </w:tblGrid>
      <w:tr w:rsidR="00A97B90" w:rsidRPr="00422133" w:rsidTr="008F34F8">
        <w:trPr>
          <w:trHeight w:val="392"/>
          <w:jc w:val="center"/>
        </w:trPr>
        <w:tc>
          <w:tcPr>
            <w:tcW w:w="5371" w:type="dxa"/>
            <w:gridSpan w:val="2"/>
            <w:shd w:val="clear" w:color="auto" w:fill="CCFF99"/>
            <w:noWrap/>
            <w:vAlign w:val="center"/>
            <w:hideMark/>
          </w:tcPr>
          <w:p w:rsidR="00A97B90" w:rsidRPr="00422133" w:rsidRDefault="00A97B90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项目阶段</w:t>
            </w:r>
          </w:p>
        </w:tc>
        <w:tc>
          <w:tcPr>
            <w:tcW w:w="2520" w:type="dxa"/>
            <w:shd w:val="clear" w:color="auto" w:fill="CCFF99"/>
            <w:noWrap/>
            <w:vAlign w:val="center"/>
            <w:hideMark/>
          </w:tcPr>
          <w:p w:rsidR="00A97B90" w:rsidRPr="00422133" w:rsidRDefault="00A97B90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交付物名称</w:t>
            </w:r>
          </w:p>
        </w:tc>
        <w:tc>
          <w:tcPr>
            <w:tcW w:w="1591" w:type="dxa"/>
            <w:shd w:val="clear" w:color="auto" w:fill="CCFF99"/>
            <w:vAlign w:val="center"/>
          </w:tcPr>
          <w:p w:rsidR="00A97B90" w:rsidRPr="00422133" w:rsidRDefault="00A97B90" w:rsidP="00E62E3D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b/>
                <w:color w:val="000000"/>
                <w:sz w:val="20"/>
                <w:szCs w:val="20"/>
              </w:rPr>
              <w:t>交付物类型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 w:val="restart"/>
            <w:shd w:val="clear" w:color="auto" w:fill="auto"/>
            <w:noWrap/>
            <w:vAlign w:val="center"/>
            <w:hideMark/>
          </w:tcPr>
          <w:p w:rsidR="00066EE8" w:rsidRPr="00422133" w:rsidRDefault="00066EE8" w:rsidP="00A84D2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第一阶段</w:t>
            </w:r>
          </w:p>
        </w:tc>
        <w:tc>
          <w:tcPr>
            <w:tcW w:w="4557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功能需求说明书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  <w:hideMark/>
          </w:tcPr>
          <w:p w:rsidR="00066EE8" w:rsidRPr="00422133" w:rsidRDefault="00066EE8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 w:val="restart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系统培训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培训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系统用户手册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UAT</w:t>
            </w: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  <w:tr w:rsidR="00066EE8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066EE8" w:rsidRPr="00422133" w:rsidRDefault="00066EE8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系统上线完成确认书</w:t>
            </w:r>
          </w:p>
        </w:tc>
        <w:tc>
          <w:tcPr>
            <w:tcW w:w="1591" w:type="dxa"/>
            <w:vAlign w:val="center"/>
          </w:tcPr>
          <w:p w:rsidR="00066EE8" w:rsidRPr="00422133" w:rsidRDefault="00066EE8" w:rsidP="0068364B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 w:val="restart"/>
            <w:shd w:val="clear" w:color="auto" w:fill="auto"/>
            <w:noWrap/>
            <w:vAlign w:val="center"/>
          </w:tcPr>
          <w:p w:rsidR="005D29EB" w:rsidRPr="00422133" w:rsidRDefault="005D29EB" w:rsidP="005D29E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第二阶段</w:t>
            </w:r>
          </w:p>
        </w:tc>
        <w:tc>
          <w:tcPr>
            <w:tcW w:w="4557" w:type="dxa"/>
            <w:shd w:val="clear" w:color="auto" w:fill="auto"/>
            <w:noWrap/>
            <w:vAlign w:val="center"/>
          </w:tcPr>
          <w:p w:rsidR="005D29EB" w:rsidRPr="00422133" w:rsidRDefault="005D29EB" w:rsidP="005D29E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功能需求说明书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  <w:hideMark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 w:val="restart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系统培训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培训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系统用户手册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UAT</w:t>
            </w: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  <w:tr w:rsidR="005D29E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D29EB" w:rsidRPr="00422133" w:rsidRDefault="005D29EB" w:rsidP="00E62E3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系统上线完成确认书</w:t>
            </w:r>
          </w:p>
        </w:tc>
        <w:tc>
          <w:tcPr>
            <w:tcW w:w="1591" w:type="dxa"/>
            <w:vAlign w:val="center"/>
          </w:tcPr>
          <w:p w:rsidR="005D29EB" w:rsidRPr="00422133" w:rsidRDefault="005D29EB" w:rsidP="00E62E3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 w:val="restart"/>
            <w:shd w:val="clear" w:color="auto" w:fill="auto"/>
            <w:noWrap/>
            <w:vAlign w:val="center"/>
          </w:tcPr>
          <w:p w:rsidR="0052062B" w:rsidRPr="00422133" w:rsidRDefault="0052062B" w:rsidP="0052062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第三</w:t>
            </w: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lastRenderedPageBreak/>
              <w:t>阶段</w:t>
            </w:r>
          </w:p>
        </w:tc>
        <w:tc>
          <w:tcPr>
            <w:tcW w:w="4557" w:type="dxa"/>
            <w:shd w:val="clear" w:color="auto" w:fill="auto"/>
            <w:noWrap/>
            <w:vAlign w:val="center"/>
          </w:tcPr>
          <w:p w:rsidR="0052062B" w:rsidRPr="00422133" w:rsidRDefault="0052062B" w:rsidP="005206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功能需求说明书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 w:val="restart"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(</w:t>
            </w:r>
            <w:r w:rsidRPr="00422133">
              <w:rPr>
                <w:rFonts w:cs="Arial" w:hint="eastAsia"/>
                <w:sz w:val="20"/>
                <w:szCs w:val="20"/>
              </w:rPr>
              <w:t>功能模块</w:t>
            </w:r>
            <w:r w:rsidRPr="00422133">
              <w:rPr>
                <w:rFonts w:cs="Arial" w:hint="eastAsia"/>
                <w:sz w:val="20"/>
                <w:szCs w:val="20"/>
              </w:rPr>
              <w:t>)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系统培训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培训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系统用户手册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ascii="Arial" w:hAnsi="Arial" w:cs="Arial" w:hint="eastAsia"/>
                <w:color w:val="000000"/>
                <w:sz w:val="20"/>
                <w:szCs w:val="20"/>
              </w:rPr>
              <w:t>文档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</w:t>
            </w:r>
            <w:r w:rsidRPr="00422133">
              <w:rPr>
                <w:rFonts w:cs="Arial" w:hint="eastAsia"/>
                <w:sz w:val="20"/>
                <w:szCs w:val="20"/>
              </w:rPr>
              <w:t>UAT</w:t>
            </w: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  <w:tr w:rsidR="0052062B" w:rsidRPr="00422133" w:rsidTr="008F34F8">
        <w:trPr>
          <w:trHeight w:val="392"/>
          <w:jc w:val="center"/>
        </w:trPr>
        <w:tc>
          <w:tcPr>
            <w:tcW w:w="814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557" w:type="dxa"/>
            <w:vMerge/>
            <w:shd w:val="clear" w:color="auto" w:fill="auto"/>
            <w:noWrap/>
            <w:vAlign w:val="center"/>
          </w:tcPr>
          <w:p w:rsidR="0052062B" w:rsidRPr="00422133" w:rsidRDefault="0052062B" w:rsidP="00E62E3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noWrap/>
            <w:vAlign w:val="center"/>
          </w:tcPr>
          <w:p w:rsidR="0052062B" w:rsidRPr="00422133" w:rsidRDefault="0052062B" w:rsidP="00831521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系统上线完成确认书</w:t>
            </w:r>
          </w:p>
        </w:tc>
        <w:tc>
          <w:tcPr>
            <w:tcW w:w="1591" w:type="dxa"/>
            <w:vAlign w:val="center"/>
          </w:tcPr>
          <w:p w:rsidR="0052062B" w:rsidRPr="00422133" w:rsidRDefault="0052062B" w:rsidP="00831521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422133">
              <w:rPr>
                <w:rFonts w:cs="Arial" w:hint="eastAsia"/>
                <w:sz w:val="20"/>
                <w:szCs w:val="20"/>
              </w:rPr>
              <w:t>文档</w:t>
            </w:r>
          </w:p>
        </w:tc>
      </w:tr>
    </w:tbl>
    <w:p w:rsidR="00AC26D2" w:rsidRPr="00422133" w:rsidRDefault="00AC26D2" w:rsidP="00002423">
      <w:pPr>
        <w:spacing w:after="0" w:line="360" w:lineRule="auto"/>
        <w:rPr>
          <w:rFonts w:cs="Arial"/>
          <w:color w:val="000000"/>
        </w:rPr>
      </w:pPr>
    </w:p>
    <w:p w:rsidR="005402CF" w:rsidRPr="00422133" w:rsidRDefault="005402CF" w:rsidP="00B12EA1">
      <w:pPr>
        <w:spacing w:after="0" w:line="360" w:lineRule="auto"/>
        <w:rPr>
          <w:rFonts w:cs="Arial"/>
          <w:color w:val="000000"/>
        </w:rPr>
      </w:pPr>
      <w:r w:rsidRPr="00422133">
        <w:rPr>
          <w:rFonts w:cs="Arial" w:hint="eastAsia"/>
          <w:color w:val="000000"/>
        </w:rPr>
        <w:t>注</w:t>
      </w:r>
      <w:r w:rsidR="000D50D8" w:rsidRPr="00422133">
        <w:rPr>
          <w:rFonts w:cs="Arial"/>
          <w:color w:val="000000"/>
        </w:rPr>
        <w:t>1</w:t>
      </w:r>
      <w:r w:rsidRPr="00422133">
        <w:rPr>
          <w:rFonts w:cs="Arial" w:hint="eastAsia"/>
          <w:color w:val="000000"/>
        </w:rPr>
        <w:t>：</w:t>
      </w:r>
      <w:r w:rsidRPr="00422133">
        <w:rPr>
          <w:rFonts w:cs="Arial" w:hint="eastAsia"/>
          <w:color w:val="000000"/>
        </w:rPr>
        <w:t xml:space="preserve"> </w:t>
      </w:r>
      <w:r w:rsidRPr="00422133">
        <w:rPr>
          <w:rFonts w:cs="Arial" w:hint="eastAsia"/>
          <w:color w:val="000000"/>
        </w:rPr>
        <w:t>培训的对象包括</w:t>
      </w:r>
      <w:r w:rsidR="00F00A5B" w:rsidRPr="00422133">
        <w:rPr>
          <w:rFonts w:cs="Arial" w:hint="eastAsia"/>
          <w:color w:val="000000"/>
        </w:rPr>
        <w:t>YFVIC</w:t>
      </w:r>
      <w:r w:rsidR="00F00A5B" w:rsidRPr="00422133">
        <w:rPr>
          <w:rFonts w:cs="Arial" w:hint="eastAsia"/>
          <w:color w:val="000000"/>
        </w:rPr>
        <w:t>管理员、</w:t>
      </w:r>
      <w:r w:rsidRPr="00422133">
        <w:rPr>
          <w:rFonts w:cs="Arial" w:hint="eastAsia"/>
          <w:color w:val="000000"/>
        </w:rPr>
        <w:t>用户</w:t>
      </w:r>
      <w:r w:rsidR="00F00A5B" w:rsidRPr="00422133">
        <w:rPr>
          <w:rFonts w:cs="Arial" w:hint="eastAsia"/>
          <w:color w:val="000000"/>
        </w:rPr>
        <w:t>及供应商</w:t>
      </w:r>
      <w:r w:rsidRPr="00422133">
        <w:rPr>
          <w:rFonts w:cs="Arial" w:hint="eastAsia"/>
          <w:color w:val="000000"/>
        </w:rPr>
        <w:t>，内容覆盖系统管理与业务操作两部分</w:t>
      </w:r>
    </w:p>
    <w:p w:rsidR="005402CF" w:rsidRPr="00422133" w:rsidRDefault="005402CF" w:rsidP="00B12EA1">
      <w:pPr>
        <w:spacing w:after="0" w:line="360" w:lineRule="auto"/>
        <w:rPr>
          <w:rFonts w:cs="Arial"/>
          <w:color w:val="000000"/>
        </w:rPr>
      </w:pPr>
      <w:r w:rsidRPr="00422133">
        <w:rPr>
          <w:rFonts w:cs="Arial" w:hint="eastAsia"/>
          <w:color w:val="000000"/>
        </w:rPr>
        <w:t>注</w:t>
      </w:r>
      <w:r w:rsidR="000D50D8" w:rsidRPr="00422133">
        <w:rPr>
          <w:rFonts w:cs="Arial"/>
          <w:color w:val="000000"/>
        </w:rPr>
        <w:t>2</w:t>
      </w:r>
      <w:r w:rsidRPr="00422133">
        <w:rPr>
          <w:rFonts w:cs="Arial" w:hint="eastAsia"/>
          <w:color w:val="000000"/>
        </w:rPr>
        <w:t>：</w:t>
      </w:r>
      <w:r w:rsidRPr="00422133">
        <w:rPr>
          <w:rFonts w:cs="Arial" w:hint="eastAsia"/>
          <w:color w:val="000000"/>
        </w:rPr>
        <w:t xml:space="preserve"> </w:t>
      </w:r>
      <w:r w:rsidRPr="00422133">
        <w:rPr>
          <w:rFonts w:cs="Arial" w:hint="eastAsia"/>
          <w:color w:val="000000"/>
        </w:rPr>
        <w:t>《用户手册》会包括用户操作与系统管理两部分内容</w:t>
      </w:r>
    </w:p>
    <w:p w:rsidR="005402CF" w:rsidRPr="00422133" w:rsidRDefault="005402CF" w:rsidP="00B12EA1">
      <w:pPr>
        <w:spacing w:after="0" w:line="360" w:lineRule="auto"/>
        <w:rPr>
          <w:rFonts w:cs="Arial"/>
          <w:color w:val="000000"/>
        </w:rPr>
      </w:pPr>
      <w:r w:rsidRPr="00422133">
        <w:rPr>
          <w:rFonts w:cs="Arial" w:hint="eastAsia"/>
          <w:color w:val="000000"/>
        </w:rPr>
        <w:t>注</w:t>
      </w:r>
      <w:r w:rsidR="000D50D8" w:rsidRPr="00422133">
        <w:rPr>
          <w:rFonts w:cs="Arial"/>
          <w:color w:val="000000"/>
        </w:rPr>
        <w:t>3</w:t>
      </w:r>
      <w:r w:rsidRPr="00422133">
        <w:rPr>
          <w:rFonts w:cs="Arial" w:hint="eastAsia"/>
          <w:color w:val="000000"/>
        </w:rPr>
        <w:t>：</w:t>
      </w:r>
      <w:r w:rsidRPr="00422133">
        <w:rPr>
          <w:rFonts w:cs="Arial" w:hint="eastAsia"/>
          <w:color w:val="000000"/>
        </w:rPr>
        <w:t xml:space="preserve"> UAT</w:t>
      </w:r>
      <w:r w:rsidRPr="00422133">
        <w:rPr>
          <w:rFonts w:cs="Arial" w:hint="eastAsia"/>
          <w:color w:val="000000"/>
        </w:rPr>
        <w:t>文档会包括相应的测试用例</w:t>
      </w:r>
    </w:p>
    <w:p w:rsidR="00B736BF" w:rsidRPr="00422133" w:rsidRDefault="00B736BF" w:rsidP="00B12EA1">
      <w:pPr>
        <w:spacing w:after="0" w:line="360" w:lineRule="auto"/>
        <w:rPr>
          <w:rFonts w:cs="Arial"/>
          <w:color w:val="000000"/>
        </w:rPr>
      </w:pPr>
    </w:p>
    <w:p w:rsidR="00E7205D" w:rsidRPr="00422133" w:rsidRDefault="0095662E" w:rsidP="0095662E">
      <w:pPr>
        <w:pStyle w:val="1"/>
        <w:numPr>
          <w:ilvl w:val="0"/>
          <w:numId w:val="0"/>
        </w:numPr>
        <w:spacing w:after="0" w:line="360" w:lineRule="auto"/>
        <w:ind w:left="720"/>
        <w:rPr>
          <w:rFonts w:cs="Arial"/>
          <w:b/>
        </w:rPr>
      </w:pPr>
      <w:bookmarkStart w:id="19" w:name="_Toc342488698"/>
      <w:bookmarkStart w:id="20" w:name="_Toc430005799"/>
      <w:r w:rsidRPr="00422133">
        <w:rPr>
          <w:rFonts w:hint="eastAsia"/>
          <w:b/>
        </w:rPr>
        <w:t xml:space="preserve">9  </w:t>
      </w:r>
      <w:r w:rsidR="005402CF" w:rsidRPr="00422133">
        <w:rPr>
          <w:rFonts w:hint="eastAsia"/>
          <w:b/>
        </w:rPr>
        <w:t>项目</w:t>
      </w:r>
      <w:r w:rsidR="005402CF" w:rsidRPr="00422133">
        <w:rPr>
          <w:b/>
        </w:rPr>
        <w:t>验收</w:t>
      </w:r>
      <w:bookmarkEnd w:id="19"/>
      <w:bookmarkEnd w:id="20"/>
      <w:r w:rsidR="005402CF" w:rsidRPr="00422133">
        <w:rPr>
          <w:b/>
        </w:rPr>
        <w:t xml:space="preserve"> </w:t>
      </w:r>
    </w:p>
    <w:p w:rsidR="005402CF" w:rsidRPr="00422133" w:rsidRDefault="005402CF" w:rsidP="00E7205D">
      <w:pPr>
        <w:pStyle w:val="1"/>
        <w:numPr>
          <w:ilvl w:val="0"/>
          <w:numId w:val="0"/>
        </w:numPr>
        <w:spacing w:after="0" w:line="360" w:lineRule="auto"/>
        <w:rPr>
          <w:rFonts w:cs="Arial"/>
          <w:b/>
          <w:sz w:val="24"/>
          <w:szCs w:val="24"/>
        </w:rPr>
      </w:pPr>
      <w:r w:rsidRPr="00422133">
        <w:rPr>
          <w:rFonts w:cs="Arial" w:hint="eastAsia"/>
          <w:sz w:val="24"/>
          <w:szCs w:val="24"/>
        </w:rPr>
        <w:t>验收标准：</w:t>
      </w:r>
    </w:p>
    <w:p w:rsidR="005402CF" w:rsidRPr="00422133" w:rsidRDefault="005402CF" w:rsidP="00476ED7">
      <w:pPr>
        <w:pStyle w:val="a7"/>
        <w:numPr>
          <w:ilvl w:val="0"/>
          <w:numId w:val="7"/>
        </w:numPr>
        <w:spacing w:after="0" w:line="360" w:lineRule="auto"/>
        <w:rPr>
          <w:rFonts w:cs="Arial"/>
        </w:rPr>
      </w:pPr>
      <w:r w:rsidRPr="00422133">
        <w:rPr>
          <w:rFonts w:cs="Arial" w:hint="eastAsia"/>
        </w:rPr>
        <w:t>完整、规范的项目各个阶段提交物</w:t>
      </w:r>
    </w:p>
    <w:p w:rsidR="00FA72CB" w:rsidRPr="00422133" w:rsidRDefault="005402CF" w:rsidP="00FA72CB">
      <w:pPr>
        <w:pStyle w:val="a7"/>
        <w:numPr>
          <w:ilvl w:val="0"/>
          <w:numId w:val="7"/>
        </w:numPr>
        <w:spacing w:after="0" w:line="360" w:lineRule="auto"/>
        <w:rPr>
          <w:rFonts w:cs="Arial"/>
        </w:rPr>
      </w:pPr>
      <w:r w:rsidRPr="00422133">
        <w:rPr>
          <w:rFonts w:cs="Arial" w:hint="eastAsia"/>
        </w:rPr>
        <w:t>本项目各阶段通过了</w:t>
      </w:r>
      <w:r w:rsidR="00E7205D" w:rsidRPr="00422133">
        <w:rPr>
          <w:rFonts w:cs="Arial" w:hint="eastAsia"/>
        </w:rPr>
        <w:t>YFVIC</w:t>
      </w:r>
      <w:r w:rsidRPr="00422133">
        <w:rPr>
          <w:rFonts w:cs="Arial" w:hint="eastAsia"/>
        </w:rPr>
        <w:t>验收测试</w:t>
      </w:r>
    </w:p>
    <w:p w:rsidR="005402CF" w:rsidRPr="00422133" w:rsidRDefault="005402CF" w:rsidP="00FA72CB">
      <w:pPr>
        <w:spacing w:after="0" w:line="360" w:lineRule="auto"/>
        <w:rPr>
          <w:rFonts w:cs="Arial"/>
          <w:sz w:val="24"/>
          <w:szCs w:val="24"/>
        </w:rPr>
      </w:pPr>
      <w:r w:rsidRPr="00422133">
        <w:rPr>
          <w:rFonts w:cs="Arial"/>
          <w:sz w:val="24"/>
          <w:szCs w:val="24"/>
        </w:rPr>
        <w:t>由双方</w:t>
      </w:r>
      <w:r w:rsidRPr="00422133">
        <w:rPr>
          <w:rFonts w:cs="Arial" w:hint="eastAsia"/>
          <w:sz w:val="24"/>
          <w:szCs w:val="24"/>
        </w:rPr>
        <w:t>授权代表代</w:t>
      </w:r>
      <w:r w:rsidRPr="00422133">
        <w:rPr>
          <w:rFonts w:cs="Arial"/>
          <w:sz w:val="24"/>
          <w:szCs w:val="24"/>
        </w:rPr>
        <w:t>表各自</w:t>
      </w:r>
      <w:r w:rsidRPr="00422133">
        <w:rPr>
          <w:rFonts w:cs="Arial" w:hint="eastAsia"/>
          <w:sz w:val="24"/>
          <w:szCs w:val="24"/>
        </w:rPr>
        <w:t>方</w:t>
      </w:r>
      <w:r w:rsidRPr="00422133">
        <w:rPr>
          <w:rFonts w:cs="Arial"/>
          <w:sz w:val="24"/>
          <w:szCs w:val="24"/>
        </w:rPr>
        <w:t>签字验收</w:t>
      </w:r>
      <w:bookmarkEnd w:id="9"/>
      <w:r w:rsidR="002A719D" w:rsidRPr="00422133">
        <w:rPr>
          <w:rFonts w:cs="Arial" w:hint="eastAsia"/>
          <w:sz w:val="24"/>
          <w:szCs w:val="24"/>
        </w:rPr>
        <w:t>。</w:t>
      </w:r>
    </w:p>
    <w:p w:rsidR="005402CF" w:rsidRPr="00422133" w:rsidRDefault="005402CF" w:rsidP="00E7205D">
      <w:pPr>
        <w:spacing w:after="0" w:line="360" w:lineRule="auto"/>
        <w:rPr>
          <w:rFonts w:ascii="Arial" w:hAnsi="Arial" w:cs="Arial"/>
        </w:rPr>
      </w:pPr>
    </w:p>
    <w:p w:rsidR="00360CC2" w:rsidRPr="00422133" w:rsidRDefault="00360CC2" w:rsidP="0095662E">
      <w:pPr>
        <w:pStyle w:val="1"/>
        <w:numPr>
          <w:ilvl w:val="0"/>
          <w:numId w:val="27"/>
        </w:numPr>
        <w:spacing w:after="0" w:line="360" w:lineRule="auto"/>
        <w:rPr>
          <w:rFonts w:cs="Arial"/>
          <w:b/>
        </w:rPr>
      </w:pPr>
      <w:r w:rsidRPr="00422133">
        <w:rPr>
          <w:rFonts w:hint="eastAsia"/>
          <w:b/>
        </w:rPr>
        <w:t>系统</w:t>
      </w:r>
      <w:r w:rsidR="00A15FA6" w:rsidRPr="00422133">
        <w:rPr>
          <w:rFonts w:hint="eastAsia"/>
          <w:b/>
        </w:rPr>
        <w:t>安全</w:t>
      </w:r>
      <w:r w:rsidRPr="00422133">
        <w:rPr>
          <w:rFonts w:hint="eastAsia"/>
          <w:b/>
        </w:rPr>
        <w:t>与维护服务</w:t>
      </w:r>
      <w:r w:rsidRPr="00422133">
        <w:rPr>
          <w:b/>
        </w:rPr>
        <w:t xml:space="preserve"> </w:t>
      </w:r>
    </w:p>
    <w:p w:rsidR="00360CC2" w:rsidRPr="00422133" w:rsidRDefault="00F7468C" w:rsidP="00F7468C">
      <w:pPr>
        <w:pStyle w:val="2"/>
        <w:numPr>
          <w:ilvl w:val="0"/>
          <w:numId w:val="0"/>
        </w:numPr>
        <w:spacing w:line="360" w:lineRule="auto"/>
        <w:rPr>
          <w:rFonts w:cs="Arial"/>
          <w:lang w:val="en-US"/>
        </w:rPr>
      </w:pPr>
      <w:r w:rsidRPr="00422133">
        <w:rPr>
          <w:rFonts w:cs="Arial" w:hint="eastAsia"/>
          <w:lang w:val="en-US"/>
        </w:rPr>
        <w:t xml:space="preserve">10.1 </w:t>
      </w:r>
      <w:r w:rsidR="00A15FA6" w:rsidRPr="00422133">
        <w:rPr>
          <w:rFonts w:cs="Arial" w:hint="eastAsia"/>
          <w:lang w:val="en-US"/>
        </w:rPr>
        <w:t>系统架构和系统安全</w:t>
      </w:r>
    </w:p>
    <w:p w:rsidR="00360CC2" w:rsidRPr="00422133" w:rsidRDefault="00E769F5" w:rsidP="00360CC2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</w:pPr>
      <w:r w:rsidRPr="00422133">
        <w:rPr>
          <w:rFonts w:cs="Arial"/>
        </w:rPr>
        <w:t>项目</w:t>
      </w:r>
      <w:r w:rsidRPr="00422133">
        <w:rPr>
          <w:rFonts w:cs="Arial" w:hint="eastAsia"/>
        </w:rPr>
        <w:t>实施服务提供方</w:t>
      </w:r>
      <w:r w:rsidR="00360CC2" w:rsidRPr="00422133">
        <w:rPr>
          <w:rFonts w:hint="eastAsia"/>
        </w:rPr>
        <w:t>应从网络架构、硬件架构、备份措施等方面阐述保证系统运行稳定性和数据安全性的解决方案。</w:t>
      </w:r>
    </w:p>
    <w:p w:rsidR="00360CC2" w:rsidRPr="00422133" w:rsidRDefault="00360CC2" w:rsidP="00360CC2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</w:pPr>
      <w:r w:rsidRPr="00422133">
        <w:rPr>
          <w:rFonts w:hint="eastAsia"/>
        </w:rPr>
        <w:t>需要有足够的安全措施能够防止被恶意攻击，避免出现网络拥塞、信息泄露、信息被篡改等威胁。</w:t>
      </w:r>
    </w:p>
    <w:p w:rsidR="00A15FA6" w:rsidRPr="00422133" w:rsidRDefault="00360CC2" w:rsidP="00E07785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</w:pPr>
      <w:r w:rsidRPr="00422133">
        <w:rPr>
          <w:rFonts w:hint="eastAsia"/>
        </w:rPr>
        <w:t>系统应具有访问日志管理（包括登录日志和错误日志）功能。</w:t>
      </w:r>
    </w:p>
    <w:p w:rsidR="005F555D" w:rsidRPr="00422133" w:rsidRDefault="00F7468C" w:rsidP="00F7468C">
      <w:pPr>
        <w:pStyle w:val="2"/>
        <w:numPr>
          <w:ilvl w:val="0"/>
          <w:numId w:val="0"/>
        </w:numPr>
        <w:spacing w:line="360" w:lineRule="auto"/>
      </w:pPr>
      <w:r w:rsidRPr="00422133">
        <w:rPr>
          <w:rFonts w:cs="Arial" w:hint="eastAsia"/>
          <w:lang w:val="en-US"/>
        </w:rPr>
        <w:t xml:space="preserve">10.2 </w:t>
      </w:r>
      <w:r w:rsidR="00A15FA6" w:rsidRPr="00422133">
        <w:rPr>
          <w:rFonts w:cs="Arial" w:hint="eastAsia"/>
          <w:lang w:val="en-US"/>
        </w:rPr>
        <w:t>系统维持和系统维护</w:t>
      </w:r>
    </w:p>
    <w:p w:rsidR="00A15FA6" w:rsidRPr="00422133" w:rsidRDefault="00005842" w:rsidP="00B61A18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  <w:rPr>
          <w:rFonts w:cs="Arial"/>
        </w:rPr>
      </w:pPr>
      <w:r w:rsidRPr="00422133">
        <w:rPr>
          <w:rFonts w:cs="Arial"/>
        </w:rPr>
        <w:t>项目</w:t>
      </w:r>
      <w:r w:rsidRPr="00422133">
        <w:rPr>
          <w:rFonts w:cs="Arial" w:hint="eastAsia"/>
        </w:rPr>
        <w:t>实施服务提供方，</w:t>
      </w:r>
      <w:r w:rsidR="00441373" w:rsidRPr="00422133">
        <w:rPr>
          <w:rFonts w:cs="Arial" w:hint="eastAsia"/>
        </w:rPr>
        <w:t>需</w:t>
      </w:r>
      <w:r w:rsidR="00A275AE" w:rsidRPr="00422133">
        <w:rPr>
          <w:rFonts w:cs="Arial" w:hint="eastAsia"/>
        </w:rPr>
        <w:t>维持已上线系统平稳无误的运行，同时</w:t>
      </w:r>
      <w:r w:rsidR="00441373" w:rsidRPr="00422133">
        <w:rPr>
          <w:rFonts w:cs="Arial" w:hint="eastAsia"/>
        </w:rPr>
        <w:t>提供基本的系统维护服务，包括：热线电话、邮件，功能改进，评估建议，配合改造，方案制定，解答问题等。</w:t>
      </w:r>
    </w:p>
    <w:p w:rsidR="00A15FA6" w:rsidRPr="00422133" w:rsidRDefault="00441373" w:rsidP="00005842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  <w:rPr>
          <w:rFonts w:cs="Arial"/>
        </w:rPr>
      </w:pPr>
      <w:r w:rsidRPr="00422133">
        <w:rPr>
          <w:rFonts w:cs="Arial"/>
        </w:rPr>
        <w:lastRenderedPageBreak/>
        <w:t>项目</w:t>
      </w:r>
      <w:r w:rsidRPr="00422133">
        <w:rPr>
          <w:rFonts w:cs="Arial" w:hint="eastAsia"/>
        </w:rPr>
        <w:t>实施服务提供方，</w:t>
      </w:r>
      <w:r w:rsidR="00B61A18" w:rsidRPr="00422133">
        <w:rPr>
          <w:rFonts w:cs="Arial" w:hint="eastAsia"/>
        </w:rPr>
        <w:t>需按每个</w:t>
      </w:r>
      <w:r w:rsidR="00E62E3D" w:rsidRPr="00422133">
        <w:rPr>
          <w:rFonts w:cs="Arial" w:hint="eastAsia"/>
        </w:rPr>
        <w:t>模块</w:t>
      </w:r>
      <w:r w:rsidR="00B61A18" w:rsidRPr="00422133">
        <w:rPr>
          <w:rFonts w:cs="Arial" w:hint="eastAsia"/>
        </w:rPr>
        <w:t>，从</w:t>
      </w:r>
      <w:r w:rsidR="00E62E3D" w:rsidRPr="00422133">
        <w:rPr>
          <w:rFonts w:cs="Arial" w:hint="eastAsia"/>
        </w:rPr>
        <w:t>上线之日起提供为期</w:t>
      </w:r>
      <w:r w:rsidR="00E62E3D" w:rsidRPr="00422133">
        <w:rPr>
          <w:rFonts w:cs="Arial" w:hint="eastAsia"/>
        </w:rPr>
        <w:t>1</w:t>
      </w:r>
      <w:r w:rsidR="00E62E3D" w:rsidRPr="00422133">
        <w:rPr>
          <w:rFonts w:cs="Arial" w:hint="eastAsia"/>
        </w:rPr>
        <w:t>年的免费维护期</w:t>
      </w:r>
      <w:r w:rsidR="00B61A18" w:rsidRPr="00422133">
        <w:rPr>
          <w:rFonts w:cs="Arial" w:hint="eastAsia"/>
        </w:rPr>
        <w:t>，提供</w:t>
      </w:r>
      <w:r w:rsidR="00A15FA6" w:rsidRPr="00422133">
        <w:rPr>
          <w:rFonts w:cs="Arial" w:hint="eastAsia"/>
        </w:rPr>
        <w:t>对于免费维护期内提供的服务内容，以及免费维护期之后的维护费用预算。</w:t>
      </w:r>
      <w:r w:rsidR="00B61A18" w:rsidRPr="00422133">
        <w:rPr>
          <w:rFonts w:cs="Arial" w:hint="eastAsia"/>
        </w:rPr>
        <w:t>同时，需按项目进度逐步提供及增加系统维护的范围和内容。</w:t>
      </w:r>
    </w:p>
    <w:p w:rsidR="00076BAA" w:rsidRPr="00422133" w:rsidRDefault="00B61A18" w:rsidP="00E7205D">
      <w:pPr>
        <w:pStyle w:val="a7"/>
        <w:widowControl w:val="0"/>
        <w:numPr>
          <w:ilvl w:val="0"/>
          <w:numId w:val="8"/>
        </w:numPr>
        <w:spacing w:after="0" w:line="360" w:lineRule="auto"/>
        <w:contextualSpacing w:val="0"/>
        <w:jc w:val="both"/>
        <w:rPr>
          <w:rFonts w:cs="Arial"/>
        </w:rPr>
      </w:pPr>
      <w:r w:rsidRPr="00422133">
        <w:rPr>
          <w:rFonts w:cs="Arial" w:hint="eastAsia"/>
        </w:rPr>
        <w:t>系统应至少保存</w:t>
      </w:r>
      <w:r w:rsidR="003135A1" w:rsidRPr="00422133">
        <w:rPr>
          <w:rFonts w:cs="Arial" w:hint="eastAsia"/>
        </w:rPr>
        <w:t>五</w:t>
      </w:r>
      <w:r w:rsidRPr="00422133">
        <w:rPr>
          <w:rFonts w:cs="Arial" w:hint="eastAsia"/>
        </w:rPr>
        <w:t>年内的历史数据，供用户随时查询。</w:t>
      </w:r>
    </w:p>
    <w:p w:rsidR="00C91B52" w:rsidRPr="00422133" w:rsidRDefault="00C91B52" w:rsidP="00C91B52">
      <w:pPr>
        <w:pStyle w:val="a7"/>
        <w:numPr>
          <w:ilvl w:val="0"/>
          <w:numId w:val="8"/>
        </w:numPr>
        <w:rPr>
          <w:strike/>
          <w:color w:val="000000" w:themeColor="text1"/>
        </w:rPr>
      </w:pPr>
      <w:r w:rsidRPr="00422133">
        <w:rPr>
          <w:rFonts w:cs="Arial"/>
          <w:strike/>
          <w:color w:val="000000" w:themeColor="text1"/>
        </w:rPr>
        <w:t>项目</w:t>
      </w:r>
      <w:r w:rsidRPr="00422133">
        <w:rPr>
          <w:rFonts w:cs="Arial" w:hint="eastAsia"/>
          <w:strike/>
          <w:color w:val="000000" w:themeColor="text1"/>
        </w:rPr>
        <w:t>实施服务提供方，</w:t>
      </w:r>
      <w:r w:rsidRPr="00422133">
        <w:rPr>
          <w:rFonts w:hint="eastAsia"/>
          <w:strike/>
          <w:color w:val="000000" w:themeColor="text1"/>
        </w:rPr>
        <w:t>每年</w:t>
      </w:r>
      <w:r w:rsidRPr="00422133">
        <w:rPr>
          <w:strike/>
          <w:color w:val="000000" w:themeColor="text1"/>
        </w:rPr>
        <w:t>1</w:t>
      </w:r>
      <w:r w:rsidRPr="00422133">
        <w:rPr>
          <w:rFonts w:hint="eastAsia"/>
          <w:strike/>
          <w:color w:val="000000" w:themeColor="text1"/>
        </w:rPr>
        <w:t>月</w:t>
      </w:r>
      <w:r w:rsidRPr="00422133">
        <w:rPr>
          <w:strike/>
          <w:color w:val="000000" w:themeColor="text1"/>
        </w:rPr>
        <w:t>1</w:t>
      </w:r>
      <w:r w:rsidRPr="00422133">
        <w:rPr>
          <w:rFonts w:hint="eastAsia"/>
          <w:strike/>
          <w:color w:val="000000" w:themeColor="text1"/>
        </w:rPr>
        <w:t>日，以文本方式备份上一年的数据至</w:t>
      </w:r>
      <w:r w:rsidRPr="00422133">
        <w:rPr>
          <w:strike/>
          <w:color w:val="000000" w:themeColor="text1"/>
        </w:rPr>
        <w:t>YFVIC</w:t>
      </w:r>
      <w:r w:rsidRPr="00422133">
        <w:rPr>
          <w:rFonts w:hint="eastAsia"/>
          <w:strike/>
          <w:color w:val="000000" w:themeColor="text1"/>
        </w:rPr>
        <w:t>本地服务器。</w:t>
      </w:r>
    </w:p>
    <w:sectPr w:rsidR="00C91B52" w:rsidRPr="00422133" w:rsidSect="00C94A0D">
      <w:headerReference w:type="default" r:id="rId9"/>
      <w:footerReference w:type="default" r:id="rId10"/>
      <w:pgSz w:w="12240" w:h="15840"/>
      <w:pgMar w:top="1710" w:right="1440" w:bottom="18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CF" w:rsidRDefault="00C46BCF" w:rsidP="00E4174F">
      <w:pPr>
        <w:spacing w:after="0" w:line="240" w:lineRule="auto"/>
      </w:pPr>
      <w:r>
        <w:separator/>
      </w:r>
    </w:p>
  </w:endnote>
  <w:endnote w:type="continuationSeparator" w:id="0">
    <w:p w:rsidR="00C46BCF" w:rsidRDefault="00C46BCF" w:rsidP="00E4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41" w:rsidRDefault="002C3741">
    <w:pPr>
      <w:ind w:right="260"/>
      <w:rPr>
        <w:color w:val="0F243E" w:themeColor="text2" w:themeShade="80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60FF2B" wp14:editId="1A29FB5A">
              <wp:simplePos x="0" y="0"/>
              <wp:positionH relativeFrom="column">
                <wp:posOffset>-95250</wp:posOffset>
              </wp:positionH>
              <wp:positionV relativeFrom="paragraph">
                <wp:posOffset>100965</wp:posOffset>
              </wp:positionV>
              <wp:extent cx="60960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F03426" id="Straight Connector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7.95pt" to="47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" strokecolor="#4579b8 [3044]"/>
          </w:pict>
        </mc:Fallback>
      </mc:AlternateContent>
    </w: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9C605E" wp14:editId="2529EA97">
              <wp:simplePos x="0" y="0"/>
              <wp:positionH relativeFrom="page">
                <wp:posOffset>5710555</wp:posOffset>
              </wp:positionH>
              <wp:positionV relativeFrom="page">
                <wp:posOffset>9144635</wp:posOffset>
              </wp:positionV>
              <wp:extent cx="1588770" cy="313055"/>
              <wp:effectExtent l="0" t="0" r="0" b="8255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877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C3741" w:rsidRPr="00CA0C13" w:rsidRDefault="002C374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0D422C">
                            <w:rPr>
                              <w:noProof/>
                              <w:sz w:val="18"/>
                            </w:rPr>
                            <w:t>8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0D422C">
                            <w:rPr>
                              <w:noProof/>
                              <w:sz w:val="18"/>
                            </w:rPr>
                            <w:t>9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579C605E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449.65pt;margin-top:720.05pt;width:125.1pt;height:24.65pt;z-index:251663360;visibility:visible;mso-wrap-style:square;mso-width-percent: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" fillcolor="white [3201]" stroked="f" strokeweight=".5pt">
              <v:textbox style="mso-fit-shape-to-text:t" inset="0,,0">
                <w:txbxContent>
                  <w:p w:rsidR="002C3741" w:rsidRPr="00CA0C13" w:rsidRDefault="002C3741">
                    <w:pPr>
                      <w:spacing w:after="0"/>
                      <w:jc w:val="center"/>
                      <w:rPr>
                        <w:rFonts w:ascii="Arial" w:hAnsi="Arial" w:cs="Arial"/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0D422C">
                      <w:rPr>
                        <w:noProof/>
                        <w:sz w:val="18"/>
                      </w:rPr>
                      <w:t>8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of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0D422C">
                      <w:rPr>
                        <w:noProof/>
                        <w:sz w:val="18"/>
                      </w:rPr>
                      <w:t>9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2C3741" w:rsidRDefault="002C374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CF" w:rsidRDefault="00C46BCF" w:rsidP="00E4174F">
      <w:pPr>
        <w:spacing w:after="0" w:line="240" w:lineRule="auto"/>
      </w:pPr>
      <w:r>
        <w:separator/>
      </w:r>
    </w:p>
  </w:footnote>
  <w:footnote w:type="continuationSeparator" w:id="0">
    <w:p w:rsidR="00C46BCF" w:rsidRDefault="00C46BCF" w:rsidP="00E41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41" w:rsidRDefault="002C3741">
    <w:pPr>
      <w:pStyle w:val="a3"/>
      <w:rPr>
        <w:b/>
        <w:sz w:val="28"/>
      </w:rPr>
    </w:pPr>
    <w:r>
      <w:rPr>
        <w:rFonts w:ascii="Arial" w:eastAsia="Times New Roman" w:hAnsi="Arial"/>
        <w:b/>
        <w:bCs/>
        <w:noProof/>
        <w:sz w:val="32"/>
        <w:szCs w:val="28"/>
      </w:rPr>
      <w:drawing>
        <wp:anchor distT="0" distB="0" distL="114300" distR="114300" simplePos="0" relativeHeight="251661312" behindDoc="0" locked="0" layoutInCell="1" allowOverlap="1" wp14:anchorId="4CE08F14" wp14:editId="5DDDDD7D">
          <wp:simplePos x="0" y="0"/>
          <wp:positionH relativeFrom="column">
            <wp:posOffset>-180975</wp:posOffset>
          </wp:positionH>
          <wp:positionV relativeFrom="paragraph">
            <wp:posOffset>-88265</wp:posOffset>
          </wp:positionV>
          <wp:extent cx="571500" cy="419100"/>
          <wp:effectExtent l="0" t="0" r="0" b="0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86DB7B" wp14:editId="079EB3B6">
              <wp:simplePos x="0" y="0"/>
              <wp:positionH relativeFrom="column">
                <wp:posOffset>-95250</wp:posOffset>
              </wp:positionH>
              <wp:positionV relativeFrom="paragraph">
                <wp:posOffset>228600</wp:posOffset>
              </wp:positionV>
              <wp:extent cx="60960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C9F1AB" id="Straight Connector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18pt" to="472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" strokecolor="#4579b8 [3044]"/>
          </w:pict>
        </mc:Fallback>
      </mc:AlternateContent>
    </w:r>
    <w:r>
      <w:rPr>
        <w:rFonts w:hint="eastAsia"/>
        <w:b/>
        <w:sz w:val="28"/>
      </w:rPr>
      <w:t xml:space="preserve">          </w:t>
    </w:r>
    <w:r>
      <w:rPr>
        <w:b/>
        <w:sz w:val="28"/>
      </w:rPr>
      <w:t xml:space="preserve">YFVIC              </w:t>
    </w:r>
    <w:r>
      <w:rPr>
        <w:rFonts w:hint="eastAsia"/>
        <w:b/>
        <w:sz w:val="28"/>
      </w:rPr>
      <w:t xml:space="preserve">                                                   </w:t>
    </w:r>
    <w:r>
      <w:rPr>
        <w:b/>
        <w:sz w:val="28"/>
      </w:rPr>
      <w:t xml:space="preserve">                 </w:t>
    </w:r>
    <w:r>
      <w:rPr>
        <w:rFonts w:hint="eastAsia"/>
        <w:b/>
        <w:sz w:val="28"/>
      </w:rPr>
      <w:t>采购寻源平台系统项目</w:t>
    </w:r>
  </w:p>
  <w:p w:rsidR="002C3741" w:rsidRPr="00A854A8" w:rsidRDefault="002C3741">
    <w:pPr>
      <w:pStyle w:val="a3"/>
      <w:rPr>
        <w:b/>
        <w:sz w:val="28"/>
      </w:rPr>
    </w:pPr>
    <w:r>
      <w:rPr>
        <w:rFonts w:hint="eastAsia"/>
        <w:b/>
        <w:sz w:val="28"/>
      </w:rPr>
      <w:t xml:space="preserve">                                                                                                         </w:t>
    </w:r>
    <w:r>
      <w:rPr>
        <w:rFonts w:hint="eastAsia"/>
        <w:b/>
        <w:sz w:val="28"/>
      </w:rPr>
      <w:t>工作范围说明书</w:t>
    </w:r>
    <w:r>
      <w:rPr>
        <w:rFonts w:hint="eastAsia"/>
        <w:b/>
        <w:sz w:val="28"/>
      </w:rPr>
      <w:t>(SOW)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20CC"/>
    <w:multiLevelType w:val="hybridMultilevel"/>
    <w:tmpl w:val="B0DA4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D119E"/>
    <w:multiLevelType w:val="hybridMultilevel"/>
    <w:tmpl w:val="FD461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47CB1"/>
    <w:multiLevelType w:val="hybridMultilevel"/>
    <w:tmpl w:val="532E9756"/>
    <w:lvl w:ilvl="0" w:tplc="E9202C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797E9C"/>
    <w:multiLevelType w:val="hybridMultilevel"/>
    <w:tmpl w:val="E6889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C3981"/>
    <w:multiLevelType w:val="hybridMultilevel"/>
    <w:tmpl w:val="5EE02ED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308224E1"/>
    <w:multiLevelType w:val="hybridMultilevel"/>
    <w:tmpl w:val="016E2D3C"/>
    <w:lvl w:ilvl="0" w:tplc="FEEC55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23692D"/>
    <w:multiLevelType w:val="hybridMultilevel"/>
    <w:tmpl w:val="C75EDB1A"/>
    <w:lvl w:ilvl="0" w:tplc="CEC6374C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7A04F4"/>
    <w:multiLevelType w:val="hybridMultilevel"/>
    <w:tmpl w:val="54245A16"/>
    <w:lvl w:ilvl="0" w:tplc="0409000D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4B6F19D2"/>
    <w:multiLevelType w:val="hybridMultilevel"/>
    <w:tmpl w:val="7F02E7A2"/>
    <w:lvl w:ilvl="0" w:tplc="04090003">
      <w:start w:val="1"/>
      <w:numFmt w:val="bullet"/>
      <w:lvlText w:val="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6"/>
        </w:tabs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6"/>
        </w:tabs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6"/>
        </w:tabs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6"/>
        </w:tabs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6"/>
        </w:tabs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6"/>
        </w:tabs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6"/>
        </w:tabs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6"/>
        </w:tabs>
        <w:ind w:left="4206" w:hanging="420"/>
      </w:pPr>
      <w:rPr>
        <w:rFonts w:ascii="Wingdings" w:hAnsi="Wingdings" w:hint="default"/>
      </w:rPr>
    </w:lvl>
  </w:abstractNum>
  <w:abstractNum w:abstractNumId="9">
    <w:nsid w:val="55346099"/>
    <w:multiLevelType w:val="hybridMultilevel"/>
    <w:tmpl w:val="1F5C57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250C"/>
    <w:multiLevelType w:val="hybridMultilevel"/>
    <w:tmpl w:val="E9526E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6118320E"/>
    <w:multiLevelType w:val="multilevel"/>
    <w:tmpl w:val="7E3E7560"/>
    <w:lvl w:ilvl="0">
      <w:start w:val="1"/>
      <w:numFmt w:val="decimal"/>
      <w:pStyle w:val="1"/>
      <w:lvlText w:val="%1"/>
      <w:lvlJc w:val="left"/>
      <w:pPr>
        <w:tabs>
          <w:tab w:val="num" w:pos="810"/>
        </w:tabs>
        <w:ind w:left="810" w:hanging="720"/>
      </w:pPr>
      <w:rPr>
        <w:rFonts w:ascii="Arial" w:hAnsi="Arial" w:hint="default"/>
        <w:b w:val="0"/>
        <w:i w:val="0"/>
        <w:sz w:val="28"/>
        <w:lang w:val="en-GB"/>
      </w:rPr>
    </w:lvl>
    <w:lvl w:ilvl="1">
      <w:start w:val="1"/>
      <w:numFmt w:val="decimal"/>
      <w:pStyle w:val="2"/>
      <w:lvlText w:val="%1.%2"/>
      <w:lvlJc w:val="left"/>
      <w:pPr>
        <w:tabs>
          <w:tab w:val="num" w:pos="4410"/>
        </w:tabs>
        <w:ind w:left="4410" w:hanging="720"/>
      </w:pPr>
      <w:rPr>
        <w:rFonts w:ascii="Arial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Futura Bk" w:eastAsia="宋体" w:hAnsi="Futura Bk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2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61484059"/>
    <w:multiLevelType w:val="singleLevel"/>
    <w:tmpl w:val="80C2143E"/>
    <w:lvl w:ilvl="0">
      <w:start w:val="1"/>
      <w:numFmt w:val="decimal"/>
      <w:pStyle w:val="Numberedlist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64FE41B7"/>
    <w:multiLevelType w:val="hybridMultilevel"/>
    <w:tmpl w:val="FBE062B8"/>
    <w:lvl w:ilvl="0" w:tplc="1946EA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AF86F25"/>
    <w:multiLevelType w:val="hybridMultilevel"/>
    <w:tmpl w:val="615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9451E"/>
    <w:multiLevelType w:val="hybridMultilevel"/>
    <w:tmpl w:val="8F2E64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EC07DA"/>
    <w:multiLevelType w:val="hybridMultilevel"/>
    <w:tmpl w:val="A92C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726BA"/>
    <w:multiLevelType w:val="hybridMultilevel"/>
    <w:tmpl w:val="AE84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90559B"/>
    <w:multiLevelType w:val="singleLevel"/>
    <w:tmpl w:val="1BB425C6"/>
    <w:lvl w:ilvl="0">
      <w:start w:val="1"/>
      <w:numFmt w:val="bullet"/>
      <w:pStyle w:val="Bulletwithtext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8"/>
  </w:num>
  <w:num w:numId="5">
    <w:abstractNumId w:val="8"/>
  </w:num>
  <w:num w:numId="6">
    <w:abstractNumId w:val="9"/>
  </w:num>
  <w:num w:numId="7">
    <w:abstractNumId w:val="17"/>
  </w:num>
  <w:num w:numId="8">
    <w:abstractNumId w:val="14"/>
  </w:num>
  <w:num w:numId="9">
    <w:abstractNumId w:val="11"/>
  </w:num>
  <w:num w:numId="10">
    <w:abstractNumId w:val="16"/>
  </w:num>
  <w:num w:numId="11">
    <w:abstractNumId w:val="11"/>
  </w:num>
  <w:num w:numId="12">
    <w:abstractNumId w:val="5"/>
  </w:num>
  <w:num w:numId="13">
    <w:abstractNumId w:val="13"/>
  </w:num>
  <w:num w:numId="14">
    <w:abstractNumId w:val="4"/>
  </w:num>
  <w:num w:numId="15">
    <w:abstractNumId w:val="0"/>
  </w:num>
  <w:num w:numId="16">
    <w:abstractNumId w:val="1"/>
  </w:num>
  <w:num w:numId="17">
    <w:abstractNumId w:val="3"/>
  </w:num>
  <w:num w:numId="18">
    <w:abstractNumId w:val="11"/>
  </w:num>
  <w:num w:numId="19">
    <w:abstractNumId w:val="11"/>
  </w:num>
  <w:num w:numId="20">
    <w:abstractNumId w:val="11"/>
  </w:num>
  <w:num w:numId="21">
    <w:abstractNumId w:val="7"/>
  </w:num>
  <w:num w:numId="22">
    <w:abstractNumId w:val="11"/>
  </w:num>
  <w:num w:numId="23">
    <w:abstractNumId w:val="11"/>
  </w:num>
  <w:num w:numId="24">
    <w:abstractNumId w:val="15"/>
  </w:num>
  <w:num w:numId="25">
    <w:abstractNumId w:val="2"/>
  </w:num>
  <w:num w:numId="26">
    <w:abstractNumId w:val="6"/>
  </w:num>
  <w:num w:numId="27">
    <w:abstractNumId w:val="1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0D"/>
    <w:rsid w:val="000019DA"/>
    <w:rsid w:val="00002423"/>
    <w:rsid w:val="00005842"/>
    <w:rsid w:val="00011122"/>
    <w:rsid w:val="00022C33"/>
    <w:rsid w:val="0003086C"/>
    <w:rsid w:val="00030A35"/>
    <w:rsid w:val="0003252B"/>
    <w:rsid w:val="00032863"/>
    <w:rsid w:val="0003474B"/>
    <w:rsid w:val="00034A9F"/>
    <w:rsid w:val="00037C71"/>
    <w:rsid w:val="000409E4"/>
    <w:rsid w:val="00040DCE"/>
    <w:rsid w:val="0004337A"/>
    <w:rsid w:val="000453F7"/>
    <w:rsid w:val="00055E01"/>
    <w:rsid w:val="00066DDE"/>
    <w:rsid w:val="00066EE8"/>
    <w:rsid w:val="00067FA5"/>
    <w:rsid w:val="000769FE"/>
    <w:rsid w:val="00076BAA"/>
    <w:rsid w:val="00084903"/>
    <w:rsid w:val="000924D0"/>
    <w:rsid w:val="00093E60"/>
    <w:rsid w:val="000964E8"/>
    <w:rsid w:val="000B0DDD"/>
    <w:rsid w:val="000C2715"/>
    <w:rsid w:val="000C2C96"/>
    <w:rsid w:val="000D28C9"/>
    <w:rsid w:val="000D422C"/>
    <w:rsid w:val="000D50D8"/>
    <w:rsid w:val="000D61DB"/>
    <w:rsid w:val="000E7188"/>
    <w:rsid w:val="000F3747"/>
    <w:rsid w:val="000F68BA"/>
    <w:rsid w:val="001038E6"/>
    <w:rsid w:val="00111204"/>
    <w:rsid w:val="0011213C"/>
    <w:rsid w:val="001129ED"/>
    <w:rsid w:val="00120A18"/>
    <w:rsid w:val="00121725"/>
    <w:rsid w:val="00127FD8"/>
    <w:rsid w:val="001315BC"/>
    <w:rsid w:val="00131948"/>
    <w:rsid w:val="00131FB4"/>
    <w:rsid w:val="001413E2"/>
    <w:rsid w:val="00147F01"/>
    <w:rsid w:val="00152A04"/>
    <w:rsid w:val="00154116"/>
    <w:rsid w:val="001562FF"/>
    <w:rsid w:val="0016423F"/>
    <w:rsid w:val="00167619"/>
    <w:rsid w:val="00175F86"/>
    <w:rsid w:val="00180338"/>
    <w:rsid w:val="001866FD"/>
    <w:rsid w:val="001925EE"/>
    <w:rsid w:val="0019285C"/>
    <w:rsid w:val="001943EA"/>
    <w:rsid w:val="001B0A55"/>
    <w:rsid w:val="001B1F09"/>
    <w:rsid w:val="001B5D4C"/>
    <w:rsid w:val="001B5E24"/>
    <w:rsid w:val="001B7151"/>
    <w:rsid w:val="001C0F70"/>
    <w:rsid w:val="001D245F"/>
    <w:rsid w:val="001D25AC"/>
    <w:rsid w:val="001D3FD5"/>
    <w:rsid w:val="001D69D4"/>
    <w:rsid w:val="001E2532"/>
    <w:rsid w:val="001E2F3F"/>
    <w:rsid w:val="001E3D4B"/>
    <w:rsid w:val="001E4409"/>
    <w:rsid w:val="001E5531"/>
    <w:rsid w:val="001E7F03"/>
    <w:rsid w:val="001F4297"/>
    <w:rsid w:val="001F608D"/>
    <w:rsid w:val="00201F71"/>
    <w:rsid w:val="00207564"/>
    <w:rsid w:val="00215A12"/>
    <w:rsid w:val="00215E4C"/>
    <w:rsid w:val="00216791"/>
    <w:rsid w:val="00227B42"/>
    <w:rsid w:val="00233075"/>
    <w:rsid w:val="00233E73"/>
    <w:rsid w:val="002464AF"/>
    <w:rsid w:val="00246704"/>
    <w:rsid w:val="002479F1"/>
    <w:rsid w:val="00253706"/>
    <w:rsid w:val="00260B17"/>
    <w:rsid w:val="0026358D"/>
    <w:rsid w:val="002678D6"/>
    <w:rsid w:val="002810C4"/>
    <w:rsid w:val="00282050"/>
    <w:rsid w:val="00282136"/>
    <w:rsid w:val="00282DF2"/>
    <w:rsid w:val="00284722"/>
    <w:rsid w:val="00295610"/>
    <w:rsid w:val="002A719D"/>
    <w:rsid w:val="002B0E31"/>
    <w:rsid w:val="002C1748"/>
    <w:rsid w:val="002C239F"/>
    <w:rsid w:val="002C3741"/>
    <w:rsid w:val="002C5952"/>
    <w:rsid w:val="002D26D3"/>
    <w:rsid w:val="002D2750"/>
    <w:rsid w:val="002D37E5"/>
    <w:rsid w:val="002D3B69"/>
    <w:rsid w:val="002D5D3D"/>
    <w:rsid w:val="002E01E0"/>
    <w:rsid w:val="002E0BCA"/>
    <w:rsid w:val="002E13BE"/>
    <w:rsid w:val="002E4634"/>
    <w:rsid w:val="002E7760"/>
    <w:rsid w:val="002F1A34"/>
    <w:rsid w:val="003002E2"/>
    <w:rsid w:val="0030127A"/>
    <w:rsid w:val="00304062"/>
    <w:rsid w:val="00307CA9"/>
    <w:rsid w:val="00310F8C"/>
    <w:rsid w:val="003135A1"/>
    <w:rsid w:val="00313730"/>
    <w:rsid w:val="003313BB"/>
    <w:rsid w:val="0033582D"/>
    <w:rsid w:val="00335A25"/>
    <w:rsid w:val="00336719"/>
    <w:rsid w:val="00341B81"/>
    <w:rsid w:val="003436A8"/>
    <w:rsid w:val="003438FC"/>
    <w:rsid w:val="00351276"/>
    <w:rsid w:val="00360CC2"/>
    <w:rsid w:val="00362F9A"/>
    <w:rsid w:val="003671A4"/>
    <w:rsid w:val="003749B8"/>
    <w:rsid w:val="003762DE"/>
    <w:rsid w:val="003778BA"/>
    <w:rsid w:val="00381E5D"/>
    <w:rsid w:val="00382786"/>
    <w:rsid w:val="00384B8E"/>
    <w:rsid w:val="003A71D9"/>
    <w:rsid w:val="003C19C4"/>
    <w:rsid w:val="003C1C5E"/>
    <w:rsid w:val="003C449A"/>
    <w:rsid w:val="003D0375"/>
    <w:rsid w:val="003D157E"/>
    <w:rsid w:val="003D4CAD"/>
    <w:rsid w:val="003E64E1"/>
    <w:rsid w:val="003F1008"/>
    <w:rsid w:val="0040552E"/>
    <w:rsid w:val="004062DF"/>
    <w:rsid w:val="00413193"/>
    <w:rsid w:val="00422133"/>
    <w:rsid w:val="00425D6A"/>
    <w:rsid w:val="004314D4"/>
    <w:rsid w:val="00435042"/>
    <w:rsid w:val="00441373"/>
    <w:rsid w:val="004434C5"/>
    <w:rsid w:val="00444053"/>
    <w:rsid w:val="00446CEB"/>
    <w:rsid w:val="0045001D"/>
    <w:rsid w:val="00450496"/>
    <w:rsid w:val="0045319E"/>
    <w:rsid w:val="00453839"/>
    <w:rsid w:val="00456EE3"/>
    <w:rsid w:val="004659F2"/>
    <w:rsid w:val="00470407"/>
    <w:rsid w:val="00476ED7"/>
    <w:rsid w:val="00482780"/>
    <w:rsid w:val="004849A6"/>
    <w:rsid w:val="00491BBB"/>
    <w:rsid w:val="004930EA"/>
    <w:rsid w:val="004966D3"/>
    <w:rsid w:val="00497811"/>
    <w:rsid w:val="004A0A63"/>
    <w:rsid w:val="004A1CE6"/>
    <w:rsid w:val="004D00B9"/>
    <w:rsid w:val="004D1108"/>
    <w:rsid w:val="004E03EE"/>
    <w:rsid w:val="004E1A05"/>
    <w:rsid w:val="004E7AC7"/>
    <w:rsid w:val="004F189C"/>
    <w:rsid w:val="004F7F2E"/>
    <w:rsid w:val="00504F27"/>
    <w:rsid w:val="00505FE0"/>
    <w:rsid w:val="0052062B"/>
    <w:rsid w:val="00524C63"/>
    <w:rsid w:val="005311A9"/>
    <w:rsid w:val="00532543"/>
    <w:rsid w:val="0053348E"/>
    <w:rsid w:val="00535CFB"/>
    <w:rsid w:val="005402CF"/>
    <w:rsid w:val="00553942"/>
    <w:rsid w:val="0055506A"/>
    <w:rsid w:val="005554C2"/>
    <w:rsid w:val="00555D8C"/>
    <w:rsid w:val="005566CC"/>
    <w:rsid w:val="00561DA0"/>
    <w:rsid w:val="00563636"/>
    <w:rsid w:val="00570C5E"/>
    <w:rsid w:val="00571B12"/>
    <w:rsid w:val="00580E04"/>
    <w:rsid w:val="00581D27"/>
    <w:rsid w:val="00590470"/>
    <w:rsid w:val="00590CB1"/>
    <w:rsid w:val="005961BF"/>
    <w:rsid w:val="005A1038"/>
    <w:rsid w:val="005B38C9"/>
    <w:rsid w:val="005B4F53"/>
    <w:rsid w:val="005D0005"/>
    <w:rsid w:val="005D29EB"/>
    <w:rsid w:val="005D6D3C"/>
    <w:rsid w:val="005E26DC"/>
    <w:rsid w:val="005E461D"/>
    <w:rsid w:val="005E7F4D"/>
    <w:rsid w:val="005F555D"/>
    <w:rsid w:val="00612F63"/>
    <w:rsid w:val="006154F3"/>
    <w:rsid w:val="00621B50"/>
    <w:rsid w:val="00622756"/>
    <w:rsid w:val="006236D5"/>
    <w:rsid w:val="00652A5D"/>
    <w:rsid w:val="00657134"/>
    <w:rsid w:val="00662E54"/>
    <w:rsid w:val="00665344"/>
    <w:rsid w:val="006670DD"/>
    <w:rsid w:val="00676416"/>
    <w:rsid w:val="00676F02"/>
    <w:rsid w:val="0068364B"/>
    <w:rsid w:val="0069173E"/>
    <w:rsid w:val="00693B0C"/>
    <w:rsid w:val="00693CD8"/>
    <w:rsid w:val="0069719E"/>
    <w:rsid w:val="006A2CBC"/>
    <w:rsid w:val="006B318E"/>
    <w:rsid w:val="006B689B"/>
    <w:rsid w:val="006B69FC"/>
    <w:rsid w:val="006C101C"/>
    <w:rsid w:val="006C2C6E"/>
    <w:rsid w:val="006C322A"/>
    <w:rsid w:val="006C56F3"/>
    <w:rsid w:val="006D0400"/>
    <w:rsid w:val="006D438E"/>
    <w:rsid w:val="006E0FC8"/>
    <w:rsid w:val="006E1073"/>
    <w:rsid w:val="006E4141"/>
    <w:rsid w:val="006E51F9"/>
    <w:rsid w:val="006E7E7A"/>
    <w:rsid w:val="006F0E94"/>
    <w:rsid w:val="006F1A52"/>
    <w:rsid w:val="00702F91"/>
    <w:rsid w:val="00703854"/>
    <w:rsid w:val="00704C97"/>
    <w:rsid w:val="00705D0A"/>
    <w:rsid w:val="00707447"/>
    <w:rsid w:val="00716EFD"/>
    <w:rsid w:val="00720F25"/>
    <w:rsid w:val="00725373"/>
    <w:rsid w:val="007335C8"/>
    <w:rsid w:val="007373C0"/>
    <w:rsid w:val="00737708"/>
    <w:rsid w:val="00743924"/>
    <w:rsid w:val="00747AFE"/>
    <w:rsid w:val="00752CEC"/>
    <w:rsid w:val="00765851"/>
    <w:rsid w:val="00770ADD"/>
    <w:rsid w:val="0077346C"/>
    <w:rsid w:val="0078000B"/>
    <w:rsid w:val="00781751"/>
    <w:rsid w:val="00790B9A"/>
    <w:rsid w:val="00791682"/>
    <w:rsid w:val="00791D8B"/>
    <w:rsid w:val="0079331A"/>
    <w:rsid w:val="00796520"/>
    <w:rsid w:val="007A1D37"/>
    <w:rsid w:val="007A30AA"/>
    <w:rsid w:val="007A3DB5"/>
    <w:rsid w:val="007B07DF"/>
    <w:rsid w:val="007B1D54"/>
    <w:rsid w:val="007B3863"/>
    <w:rsid w:val="007D1C64"/>
    <w:rsid w:val="007D5BCD"/>
    <w:rsid w:val="007E4B2F"/>
    <w:rsid w:val="007E5C28"/>
    <w:rsid w:val="007F266F"/>
    <w:rsid w:val="00802FC5"/>
    <w:rsid w:val="00807A07"/>
    <w:rsid w:val="00807A14"/>
    <w:rsid w:val="00817666"/>
    <w:rsid w:val="008271BA"/>
    <w:rsid w:val="008312CE"/>
    <w:rsid w:val="00831521"/>
    <w:rsid w:val="008340E7"/>
    <w:rsid w:val="00836C70"/>
    <w:rsid w:val="008428F9"/>
    <w:rsid w:val="00842C4C"/>
    <w:rsid w:val="008453D8"/>
    <w:rsid w:val="008456A6"/>
    <w:rsid w:val="00846C2A"/>
    <w:rsid w:val="00851101"/>
    <w:rsid w:val="00852DDF"/>
    <w:rsid w:val="00854A35"/>
    <w:rsid w:val="008563A2"/>
    <w:rsid w:val="00861103"/>
    <w:rsid w:val="00861A5A"/>
    <w:rsid w:val="0086499F"/>
    <w:rsid w:val="008677A8"/>
    <w:rsid w:val="00867EC1"/>
    <w:rsid w:val="00886A60"/>
    <w:rsid w:val="00890DCB"/>
    <w:rsid w:val="008A13A2"/>
    <w:rsid w:val="008A49EC"/>
    <w:rsid w:val="008B7A2F"/>
    <w:rsid w:val="008C4FFE"/>
    <w:rsid w:val="008D4574"/>
    <w:rsid w:val="008E38B5"/>
    <w:rsid w:val="008F0326"/>
    <w:rsid w:val="008F22A0"/>
    <w:rsid w:val="008F34F8"/>
    <w:rsid w:val="008F6256"/>
    <w:rsid w:val="00903654"/>
    <w:rsid w:val="00903A1E"/>
    <w:rsid w:val="00906988"/>
    <w:rsid w:val="00910298"/>
    <w:rsid w:val="0091416B"/>
    <w:rsid w:val="00934FD0"/>
    <w:rsid w:val="00936F4B"/>
    <w:rsid w:val="00940899"/>
    <w:rsid w:val="00941093"/>
    <w:rsid w:val="00950A0D"/>
    <w:rsid w:val="00955C56"/>
    <w:rsid w:val="0095662E"/>
    <w:rsid w:val="00960C43"/>
    <w:rsid w:val="00960CAA"/>
    <w:rsid w:val="00966068"/>
    <w:rsid w:val="0096623A"/>
    <w:rsid w:val="009724C5"/>
    <w:rsid w:val="009738F5"/>
    <w:rsid w:val="00975532"/>
    <w:rsid w:val="0098445B"/>
    <w:rsid w:val="00986E62"/>
    <w:rsid w:val="009905F7"/>
    <w:rsid w:val="00992DCF"/>
    <w:rsid w:val="009963D7"/>
    <w:rsid w:val="009969B9"/>
    <w:rsid w:val="009A1D8D"/>
    <w:rsid w:val="009A55EA"/>
    <w:rsid w:val="009A625E"/>
    <w:rsid w:val="009A74FF"/>
    <w:rsid w:val="009B2B22"/>
    <w:rsid w:val="009B2EE4"/>
    <w:rsid w:val="009B6F23"/>
    <w:rsid w:val="009B6F30"/>
    <w:rsid w:val="009C1316"/>
    <w:rsid w:val="009C1C4A"/>
    <w:rsid w:val="009C62F2"/>
    <w:rsid w:val="009D3689"/>
    <w:rsid w:val="009D6E0D"/>
    <w:rsid w:val="009E26DB"/>
    <w:rsid w:val="009F503A"/>
    <w:rsid w:val="009F6929"/>
    <w:rsid w:val="00A022D9"/>
    <w:rsid w:val="00A126F8"/>
    <w:rsid w:val="00A15FA6"/>
    <w:rsid w:val="00A175A1"/>
    <w:rsid w:val="00A21CCB"/>
    <w:rsid w:val="00A25E84"/>
    <w:rsid w:val="00A275AE"/>
    <w:rsid w:val="00A27D69"/>
    <w:rsid w:val="00A3158B"/>
    <w:rsid w:val="00A329E3"/>
    <w:rsid w:val="00A34DCA"/>
    <w:rsid w:val="00A3563F"/>
    <w:rsid w:val="00A35658"/>
    <w:rsid w:val="00A3729B"/>
    <w:rsid w:val="00A41A57"/>
    <w:rsid w:val="00A43AE9"/>
    <w:rsid w:val="00A462E8"/>
    <w:rsid w:val="00A4685D"/>
    <w:rsid w:val="00A530C0"/>
    <w:rsid w:val="00A546BB"/>
    <w:rsid w:val="00A55E03"/>
    <w:rsid w:val="00A60C32"/>
    <w:rsid w:val="00A60D34"/>
    <w:rsid w:val="00A62791"/>
    <w:rsid w:val="00A65EBA"/>
    <w:rsid w:val="00A66B66"/>
    <w:rsid w:val="00A75660"/>
    <w:rsid w:val="00A84D20"/>
    <w:rsid w:val="00A854A8"/>
    <w:rsid w:val="00A85F20"/>
    <w:rsid w:val="00A92A09"/>
    <w:rsid w:val="00A94493"/>
    <w:rsid w:val="00A97B90"/>
    <w:rsid w:val="00AA1C97"/>
    <w:rsid w:val="00AB2A16"/>
    <w:rsid w:val="00AB35D6"/>
    <w:rsid w:val="00AB42FA"/>
    <w:rsid w:val="00AB6B46"/>
    <w:rsid w:val="00AB6CB3"/>
    <w:rsid w:val="00AB7A58"/>
    <w:rsid w:val="00AC0136"/>
    <w:rsid w:val="00AC1BA4"/>
    <w:rsid w:val="00AC26D2"/>
    <w:rsid w:val="00AC2D5F"/>
    <w:rsid w:val="00AE011E"/>
    <w:rsid w:val="00AE19DA"/>
    <w:rsid w:val="00AE1DBA"/>
    <w:rsid w:val="00AF2942"/>
    <w:rsid w:val="00B0051E"/>
    <w:rsid w:val="00B12EA1"/>
    <w:rsid w:val="00B15550"/>
    <w:rsid w:val="00B26524"/>
    <w:rsid w:val="00B3673A"/>
    <w:rsid w:val="00B3768D"/>
    <w:rsid w:val="00B434C1"/>
    <w:rsid w:val="00B45C08"/>
    <w:rsid w:val="00B61A18"/>
    <w:rsid w:val="00B6486F"/>
    <w:rsid w:val="00B70D8A"/>
    <w:rsid w:val="00B736BF"/>
    <w:rsid w:val="00B76FA2"/>
    <w:rsid w:val="00B94348"/>
    <w:rsid w:val="00B95494"/>
    <w:rsid w:val="00B9657D"/>
    <w:rsid w:val="00BA1EBC"/>
    <w:rsid w:val="00BB482F"/>
    <w:rsid w:val="00BB7C6F"/>
    <w:rsid w:val="00BC5D3D"/>
    <w:rsid w:val="00BD1D19"/>
    <w:rsid w:val="00BE4EE7"/>
    <w:rsid w:val="00BE7F3B"/>
    <w:rsid w:val="00BF0AA0"/>
    <w:rsid w:val="00BF1221"/>
    <w:rsid w:val="00BF17EA"/>
    <w:rsid w:val="00BF2B29"/>
    <w:rsid w:val="00BF6D8E"/>
    <w:rsid w:val="00C0120F"/>
    <w:rsid w:val="00C0423B"/>
    <w:rsid w:val="00C10705"/>
    <w:rsid w:val="00C2000A"/>
    <w:rsid w:val="00C23761"/>
    <w:rsid w:val="00C24797"/>
    <w:rsid w:val="00C2539C"/>
    <w:rsid w:val="00C26838"/>
    <w:rsid w:val="00C3239A"/>
    <w:rsid w:val="00C367B7"/>
    <w:rsid w:val="00C46461"/>
    <w:rsid w:val="00C46BCF"/>
    <w:rsid w:val="00C515CC"/>
    <w:rsid w:val="00C517A5"/>
    <w:rsid w:val="00C614DB"/>
    <w:rsid w:val="00C62480"/>
    <w:rsid w:val="00C650C2"/>
    <w:rsid w:val="00C65BCF"/>
    <w:rsid w:val="00C66232"/>
    <w:rsid w:val="00C66573"/>
    <w:rsid w:val="00C72727"/>
    <w:rsid w:val="00C72AEF"/>
    <w:rsid w:val="00C7462E"/>
    <w:rsid w:val="00C7476D"/>
    <w:rsid w:val="00C7547C"/>
    <w:rsid w:val="00C8692A"/>
    <w:rsid w:val="00C87DC3"/>
    <w:rsid w:val="00C91B52"/>
    <w:rsid w:val="00C94A0D"/>
    <w:rsid w:val="00C96365"/>
    <w:rsid w:val="00CA0C13"/>
    <w:rsid w:val="00CA102B"/>
    <w:rsid w:val="00CA3EA9"/>
    <w:rsid w:val="00CA79DD"/>
    <w:rsid w:val="00CB1D69"/>
    <w:rsid w:val="00CB3298"/>
    <w:rsid w:val="00CB511C"/>
    <w:rsid w:val="00CB79FC"/>
    <w:rsid w:val="00CB7D74"/>
    <w:rsid w:val="00CC3081"/>
    <w:rsid w:val="00CD2EE0"/>
    <w:rsid w:val="00CD33C1"/>
    <w:rsid w:val="00CD421E"/>
    <w:rsid w:val="00CD5999"/>
    <w:rsid w:val="00CD726D"/>
    <w:rsid w:val="00CE03F0"/>
    <w:rsid w:val="00CE25EE"/>
    <w:rsid w:val="00CE4DB1"/>
    <w:rsid w:val="00CE717F"/>
    <w:rsid w:val="00CF0CE7"/>
    <w:rsid w:val="00CF315C"/>
    <w:rsid w:val="00CF5D48"/>
    <w:rsid w:val="00CF756A"/>
    <w:rsid w:val="00D00662"/>
    <w:rsid w:val="00D1066B"/>
    <w:rsid w:val="00D14765"/>
    <w:rsid w:val="00D168D9"/>
    <w:rsid w:val="00D1731D"/>
    <w:rsid w:val="00D266DA"/>
    <w:rsid w:val="00D26EAD"/>
    <w:rsid w:val="00D30A2B"/>
    <w:rsid w:val="00D4601A"/>
    <w:rsid w:val="00D53440"/>
    <w:rsid w:val="00D55772"/>
    <w:rsid w:val="00D60164"/>
    <w:rsid w:val="00D7192F"/>
    <w:rsid w:val="00D725D1"/>
    <w:rsid w:val="00D72EB6"/>
    <w:rsid w:val="00D735FF"/>
    <w:rsid w:val="00D7664C"/>
    <w:rsid w:val="00D83A9E"/>
    <w:rsid w:val="00D915E2"/>
    <w:rsid w:val="00D91A90"/>
    <w:rsid w:val="00D9513C"/>
    <w:rsid w:val="00DB0A06"/>
    <w:rsid w:val="00DB0F56"/>
    <w:rsid w:val="00DB378A"/>
    <w:rsid w:val="00DB3EFE"/>
    <w:rsid w:val="00DB5859"/>
    <w:rsid w:val="00DB69CB"/>
    <w:rsid w:val="00DB74A8"/>
    <w:rsid w:val="00DC3AD1"/>
    <w:rsid w:val="00DC3CA9"/>
    <w:rsid w:val="00DD34D9"/>
    <w:rsid w:val="00DD4448"/>
    <w:rsid w:val="00DE2597"/>
    <w:rsid w:val="00DE4DB7"/>
    <w:rsid w:val="00DE6152"/>
    <w:rsid w:val="00DE7853"/>
    <w:rsid w:val="00DF0D97"/>
    <w:rsid w:val="00DF29B7"/>
    <w:rsid w:val="00DF4729"/>
    <w:rsid w:val="00DF50AE"/>
    <w:rsid w:val="00E052DC"/>
    <w:rsid w:val="00E07785"/>
    <w:rsid w:val="00E15150"/>
    <w:rsid w:val="00E20EE2"/>
    <w:rsid w:val="00E27ACB"/>
    <w:rsid w:val="00E37A22"/>
    <w:rsid w:val="00E4174F"/>
    <w:rsid w:val="00E41D5B"/>
    <w:rsid w:val="00E45313"/>
    <w:rsid w:val="00E51346"/>
    <w:rsid w:val="00E54C69"/>
    <w:rsid w:val="00E55E16"/>
    <w:rsid w:val="00E56A7E"/>
    <w:rsid w:val="00E56F14"/>
    <w:rsid w:val="00E602EF"/>
    <w:rsid w:val="00E60AD2"/>
    <w:rsid w:val="00E62E3D"/>
    <w:rsid w:val="00E71FF7"/>
    <w:rsid w:val="00E7205D"/>
    <w:rsid w:val="00E769F5"/>
    <w:rsid w:val="00E84D23"/>
    <w:rsid w:val="00E906A6"/>
    <w:rsid w:val="00E97244"/>
    <w:rsid w:val="00EA2790"/>
    <w:rsid w:val="00EA41FB"/>
    <w:rsid w:val="00EA4F14"/>
    <w:rsid w:val="00EA5AB9"/>
    <w:rsid w:val="00EA5B24"/>
    <w:rsid w:val="00EB4630"/>
    <w:rsid w:val="00EB50AA"/>
    <w:rsid w:val="00EC0236"/>
    <w:rsid w:val="00EC0D09"/>
    <w:rsid w:val="00EC1613"/>
    <w:rsid w:val="00EC1895"/>
    <w:rsid w:val="00EC1986"/>
    <w:rsid w:val="00EC2FC1"/>
    <w:rsid w:val="00EC34C1"/>
    <w:rsid w:val="00EC6CB7"/>
    <w:rsid w:val="00ED727C"/>
    <w:rsid w:val="00EE05E2"/>
    <w:rsid w:val="00EE1191"/>
    <w:rsid w:val="00EE1CFD"/>
    <w:rsid w:val="00EE4668"/>
    <w:rsid w:val="00EE6B60"/>
    <w:rsid w:val="00EE7667"/>
    <w:rsid w:val="00EF13CA"/>
    <w:rsid w:val="00EF23D7"/>
    <w:rsid w:val="00EF455F"/>
    <w:rsid w:val="00F00A5B"/>
    <w:rsid w:val="00F013E8"/>
    <w:rsid w:val="00F06AAF"/>
    <w:rsid w:val="00F1355C"/>
    <w:rsid w:val="00F31FFB"/>
    <w:rsid w:val="00F32280"/>
    <w:rsid w:val="00F32EBF"/>
    <w:rsid w:val="00F51208"/>
    <w:rsid w:val="00F517B2"/>
    <w:rsid w:val="00F52444"/>
    <w:rsid w:val="00F56520"/>
    <w:rsid w:val="00F64F7A"/>
    <w:rsid w:val="00F65C37"/>
    <w:rsid w:val="00F73EEF"/>
    <w:rsid w:val="00F7468C"/>
    <w:rsid w:val="00F75BAD"/>
    <w:rsid w:val="00F763AA"/>
    <w:rsid w:val="00F76817"/>
    <w:rsid w:val="00F77760"/>
    <w:rsid w:val="00F77ADE"/>
    <w:rsid w:val="00F806C5"/>
    <w:rsid w:val="00F847D5"/>
    <w:rsid w:val="00F84C58"/>
    <w:rsid w:val="00F8662A"/>
    <w:rsid w:val="00F902E2"/>
    <w:rsid w:val="00F91EA8"/>
    <w:rsid w:val="00F95A0A"/>
    <w:rsid w:val="00F95F73"/>
    <w:rsid w:val="00F97B30"/>
    <w:rsid w:val="00FA1F46"/>
    <w:rsid w:val="00FA1FED"/>
    <w:rsid w:val="00FA5687"/>
    <w:rsid w:val="00FA72CB"/>
    <w:rsid w:val="00FB1986"/>
    <w:rsid w:val="00FB4927"/>
    <w:rsid w:val="00FB5359"/>
    <w:rsid w:val="00FB6DE4"/>
    <w:rsid w:val="00FC072D"/>
    <w:rsid w:val="00FC4356"/>
    <w:rsid w:val="00FC6CAC"/>
    <w:rsid w:val="00FD0B65"/>
    <w:rsid w:val="00FD4093"/>
    <w:rsid w:val="00FD4C06"/>
    <w:rsid w:val="00FE66D5"/>
    <w:rsid w:val="00FE6CCF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65D3A2-E52B-40B0-8F18-EB86C65E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PIM 1,H1,1,h1,Huvudrubrik,app heading 1,app heading 11,app heading 12,app heading 111,app heading 13,prop,Heading 11,II+,I,H11,H12,H13,H14,H15,H16,H17,H18,H111,H121,H131,H141,H151,H161,H171,H19,H112,H122,H132,H142,H152,H162,H172,H181,L1,one"/>
    <w:basedOn w:val="a"/>
    <w:next w:val="a"/>
    <w:link w:val="1Char"/>
    <w:qFormat/>
    <w:rsid w:val="002E01E0"/>
    <w:pPr>
      <w:keepNext/>
      <w:numPr>
        <w:numId w:val="1"/>
      </w:numPr>
      <w:tabs>
        <w:tab w:val="clear" w:pos="810"/>
        <w:tab w:val="num" w:pos="720"/>
      </w:tabs>
      <w:spacing w:before="120" w:after="120" w:line="240" w:lineRule="auto"/>
      <w:ind w:left="720"/>
      <w:outlineLvl w:val="0"/>
    </w:pPr>
    <w:rPr>
      <w:rFonts w:ascii="Arial" w:eastAsia="宋体" w:hAnsi="Arial" w:cs="Times New Roman"/>
      <w:caps/>
      <w:kern w:val="28"/>
      <w:sz w:val="28"/>
      <w:szCs w:val="20"/>
    </w:rPr>
  </w:style>
  <w:style w:type="paragraph" w:styleId="2">
    <w:name w:val="heading 2"/>
    <w:aliases w:val="PIM2,H2,Heading 2 Hidden,h2,2,Underrubrik1,body,prop2,Heading Heading 221,Table2,H21,H22,Arial 12 Fett Kursiv,Heading 21,L2,Attribute Heading 2,2nd level,l2,DO NOT USE_h2,chn,Chapter Number/Appendix Letter,sect 1.2,Heading 2 CCBS,heading 2"/>
    <w:basedOn w:val="a"/>
    <w:next w:val="a"/>
    <w:link w:val="2Char"/>
    <w:qFormat/>
    <w:rsid w:val="002E01E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宋体" w:hAnsi="Arial" w:cs="Times New Roman"/>
      <w:b/>
      <w:sz w:val="24"/>
      <w:szCs w:val="20"/>
      <w:lang w:val="en-GB"/>
    </w:rPr>
  </w:style>
  <w:style w:type="paragraph" w:styleId="3">
    <w:name w:val="heading 3"/>
    <w:aliases w:val="H3,level_3,PIM 3,3,h3,3heading,heading 3,prop3,Underrubrik2,Heading 31,H31,H32,Arial 12 Fett,L3,Table Attribute Heading,Heading 3 - old,Level 3 Head,sect1.2.3,sect1.2.31,sect1.2.32,sect1.2.311,sect1.2.33,sect1.2.312,Bold Head,bh,1.2.3."/>
    <w:basedOn w:val="a"/>
    <w:next w:val="a"/>
    <w:link w:val="3Char"/>
    <w:qFormat/>
    <w:rsid w:val="002E01E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宋体" w:hAnsi="Arial" w:cs="Times New Roman"/>
      <w:b/>
      <w:szCs w:val="20"/>
      <w:lang w:val="en-GB"/>
    </w:rPr>
  </w:style>
  <w:style w:type="paragraph" w:styleId="4">
    <w:name w:val="heading 4"/>
    <w:aliases w:val="PIM 4,4,h4,4heading,H4,bl,bb,Table and Figures,Level 2 - a,Level 2 - (a),sect 1.2.3.4,Ref Heading 1,rh1,sect 1.2.3.41,Ref Heading 11,rh11,Heading sql,sect 1.2.3.42,Ref Heading 12,rh12,sect 1.2.3.411,Ref Heading 111,rh111,sect 1.2.3.43"/>
    <w:basedOn w:val="a"/>
    <w:next w:val="a"/>
    <w:link w:val="4Char"/>
    <w:qFormat/>
    <w:rsid w:val="002E01E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宋体" w:hAnsi="Arial" w:cs="Times New Roman"/>
      <w:b/>
      <w:sz w:val="20"/>
      <w:szCs w:val="20"/>
      <w:lang w:val="en-GB"/>
    </w:rPr>
  </w:style>
  <w:style w:type="paragraph" w:styleId="5">
    <w:name w:val="heading 5"/>
    <w:aliases w:val="H5,PIM 5,5,dash,ds,dd,h5,l5,hm,module heading,Block Label,h51,heading 51,h52,heading 52,h53,heading 53,Roman list,Heading5,ITT t5,PA Pico Section,H5-Heading 5,heading5,heading 5,l5+toc5,Numbered Sub-list,Level 3 - i,Appendix A  Heading 5,口,口1"/>
    <w:basedOn w:val="a"/>
    <w:next w:val="a"/>
    <w:link w:val="5Char"/>
    <w:qFormat/>
    <w:rsid w:val="002E01E0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宋体" w:hAnsi="Arial" w:cs="Times New Roman"/>
      <w:b/>
      <w:i/>
      <w:sz w:val="20"/>
      <w:szCs w:val="20"/>
      <w:lang w:val="en-GB"/>
    </w:rPr>
  </w:style>
  <w:style w:type="paragraph" w:styleId="6">
    <w:name w:val="heading 6"/>
    <w:aliases w:val="PIM 6,6,H6,h6,Third Subheading,BOD 4,Bullet (Single Lines),Legal Level 1.,标题 6(ALT+6),L6,Bullet list,正文六级标题,第五层条,ITT t6,PA Appendix,Bullet list1,Bullet list2,Bullet list11,Bullet list3,Bullet list12,Bullet list21,Bullet list111,Bullet lis,Alt+"/>
    <w:basedOn w:val="a"/>
    <w:next w:val="a"/>
    <w:link w:val="6Char"/>
    <w:qFormat/>
    <w:rsid w:val="002E01E0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宋体" w:hAnsi="Arial" w:cs="Times New Roman"/>
      <w:i/>
      <w:sz w:val="20"/>
      <w:szCs w:val="20"/>
      <w:lang w:val="en-GB"/>
    </w:rPr>
  </w:style>
  <w:style w:type="paragraph" w:styleId="7">
    <w:name w:val="heading 7"/>
    <w:aliases w:val="PIM 7,Appx 1,Legal Level 1.1.,不用,letter list,（1）,正文七级标题,ITT t7,PA Appendix Major,7,req3,lettered list,letter list1,lettered list1,letter list2,lettered list2,letter list11,lettered list11,letter list3,lettered list3,letter list12"/>
    <w:basedOn w:val="a"/>
    <w:next w:val="a"/>
    <w:link w:val="7Char"/>
    <w:qFormat/>
    <w:rsid w:val="002E01E0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宋体" w:hAnsi="Arial" w:cs="Times New Roman"/>
      <w:sz w:val="20"/>
      <w:szCs w:val="20"/>
      <w:lang w:val="en-GB"/>
    </w:rPr>
  </w:style>
  <w:style w:type="paragraph" w:styleId="8">
    <w:name w:val="heading 8"/>
    <w:aliases w:val="Legal Level 1.1.1.,注意框体,不用8,正文八级标题,附录,ITT t8,PA Appendix Minor,action,8,r,requirement,req2,Reference List,action1,action2,action11,action3,action4,action5,action6,action7,action12,action21,action111,action31,action8,action13,action22,action112"/>
    <w:basedOn w:val="a"/>
    <w:next w:val="a"/>
    <w:link w:val="8Char"/>
    <w:qFormat/>
    <w:rsid w:val="002E01E0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宋体" w:hAnsi="Arial" w:cs="Times New Roman"/>
      <w:sz w:val="18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1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E4174F"/>
  </w:style>
  <w:style w:type="paragraph" w:styleId="a4">
    <w:name w:val="footer"/>
    <w:basedOn w:val="a"/>
    <w:link w:val="Char0"/>
    <w:uiPriority w:val="99"/>
    <w:unhideWhenUsed/>
    <w:rsid w:val="00E417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E4174F"/>
  </w:style>
  <w:style w:type="paragraph" w:styleId="a5">
    <w:name w:val="Balloon Text"/>
    <w:basedOn w:val="a"/>
    <w:link w:val="Char1"/>
    <w:uiPriority w:val="99"/>
    <w:semiHidden/>
    <w:unhideWhenUsed/>
    <w:rsid w:val="00E4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E4174F"/>
    <w:rPr>
      <w:rFonts w:ascii="Tahoma" w:hAnsi="Tahoma" w:cs="Tahoma"/>
      <w:sz w:val="16"/>
      <w:szCs w:val="16"/>
    </w:rPr>
  </w:style>
  <w:style w:type="paragraph" w:customStyle="1" w:styleId="TitlePageHeader">
    <w:name w:val="TitlePage_Header"/>
    <w:basedOn w:val="a"/>
    <w:rsid w:val="0040552E"/>
    <w:pPr>
      <w:spacing w:before="240" w:after="240" w:line="240" w:lineRule="auto"/>
      <w:ind w:left="3240"/>
    </w:pPr>
    <w:rPr>
      <w:rFonts w:ascii="Arial" w:eastAsia="宋体" w:hAnsi="Arial" w:cs="Times New Roman"/>
      <w:b/>
      <w:sz w:val="32"/>
      <w:szCs w:val="20"/>
      <w:lang w:val="en-GB"/>
    </w:rPr>
  </w:style>
  <w:style w:type="paragraph" w:customStyle="1" w:styleId="HPTableTitle">
    <w:name w:val="HP_Table_Title"/>
    <w:basedOn w:val="a"/>
    <w:next w:val="a"/>
    <w:rsid w:val="001F608D"/>
    <w:pPr>
      <w:keepNext/>
      <w:keepLines/>
      <w:spacing w:before="240" w:after="60" w:line="240" w:lineRule="auto"/>
    </w:pPr>
    <w:rPr>
      <w:rFonts w:ascii="Arial" w:eastAsia="宋体" w:hAnsi="Arial" w:cs="Times New Roman"/>
      <w:b/>
      <w:sz w:val="18"/>
      <w:szCs w:val="20"/>
      <w:lang w:val="en-GB"/>
    </w:rPr>
  </w:style>
  <w:style w:type="paragraph" w:customStyle="1" w:styleId="TableSmHeadingRight">
    <w:name w:val="Table_Sm_Heading_Right"/>
    <w:basedOn w:val="a"/>
    <w:rsid w:val="001F608D"/>
    <w:pPr>
      <w:keepNext/>
      <w:keepLines/>
      <w:spacing w:before="60" w:after="40" w:line="240" w:lineRule="auto"/>
      <w:jc w:val="right"/>
    </w:pPr>
    <w:rPr>
      <w:rFonts w:ascii="Arial" w:eastAsia="宋体" w:hAnsi="Arial" w:cs="Times New Roman"/>
      <w:b/>
      <w:sz w:val="16"/>
      <w:szCs w:val="20"/>
      <w:lang w:val="en-GB"/>
    </w:rPr>
  </w:style>
  <w:style w:type="paragraph" w:customStyle="1" w:styleId="TableMedium">
    <w:name w:val="Table_Medium"/>
    <w:basedOn w:val="a"/>
    <w:rsid w:val="001F608D"/>
    <w:pPr>
      <w:spacing w:before="40" w:after="40" w:line="240" w:lineRule="auto"/>
    </w:pPr>
    <w:rPr>
      <w:rFonts w:ascii="Arial" w:eastAsia="宋体" w:hAnsi="Arial" w:cs="Times New Roman"/>
      <w:sz w:val="18"/>
      <w:szCs w:val="20"/>
      <w:lang w:val="en-GB"/>
    </w:rPr>
  </w:style>
  <w:style w:type="paragraph" w:styleId="20">
    <w:name w:val="toc 2"/>
    <w:basedOn w:val="a"/>
    <w:next w:val="a"/>
    <w:uiPriority w:val="39"/>
    <w:rsid w:val="000C2715"/>
    <w:pPr>
      <w:tabs>
        <w:tab w:val="left" w:pos="1021"/>
        <w:tab w:val="right" w:leader="dot" w:pos="9000"/>
      </w:tabs>
      <w:spacing w:before="60" w:after="60" w:line="240" w:lineRule="auto"/>
      <w:ind w:left="1020" w:hanging="680"/>
    </w:pPr>
    <w:rPr>
      <w:rFonts w:ascii="Arial" w:eastAsia="宋体" w:hAnsi="Arial" w:cs="Times New Roman"/>
      <w:noProof/>
      <w:sz w:val="20"/>
      <w:szCs w:val="20"/>
      <w:lang w:val="en-GB"/>
    </w:rPr>
  </w:style>
  <w:style w:type="paragraph" w:styleId="10">
    <w:name w:val="toc 1"/>
    <w:basedOn w:val="a"/>
    <w:next w:val="a"/>
    <w:uiPriority w:val="39"/>
    <w:rsid w:val="000C2715"/>
    <w:pPr>
      <w:tabs>
        <w:tab w:val="left" w:pos="340"/>
        <w:tab w:val="right" w:leader="dot" w:pos="9000"/>
      </w:tabs>
      <w:spacing w:before="60" w:after="60" w:line="240" w:lineRule="auto"/>
    </w:pPr>
    <w:rPr>
      <w:rFonts w:ascii="Arial" w:eastAsia="宋体" w:hAnsi="Arial" w:cs="Times New Roman"/>
      <w:b/>
      <w:noProof/>
      <w:sz w:val="20"/>
      <w:szCs w:val="20"/>
      <w:lang w:val="en-GB"/>
    </w:rPr>
  </w:style>
  <w:style w:type="paragraph" w:customStyle="1" w:styleId="TOCHeading">
    <w:name w:val="TOC_Heading"/>
    <w:basedOn w:val="a"/>
    <w:next w:val="a"/>
    <w:rsid w:val="000C2715"/>
    <w:pPr>
      <w:keepNext/>
      <w:spacing w:before="80" w:after="120" w:line="240" w:lineRule="auto"/>
    </w:pPr>
    <w:rPr>
      <w:rFonts w:ascii="Arial" w:eastAsia="宋体" w:hAnsi="Arial" w:cs="Times New Roman"/>
      <w:b/>
      <w:sz w:val="24"/>
      <w:szCs w:val="20"/>
      <w:lang w:val="en-GB"/>
    </w:rPr>
  </w:style>
  <w:style w:type="character" w:customStyle="1" w:styleId="1Char">
    <w:name w:val="标题 1 Char"/>
    <w:aliases w:val="PIM 1 Char,H1 Char,1 Char,h1 Char,Huvudrubrik Char,app heading 1 Char,app heading 11 Char,app heading 12 Char,app heading 111 Char,app heading 13 Char,prop Char,Heading 11 Char,II+ Char,I Char,H11 Char,H12 Char,H13 Char,H14 Char,H15 Char"/>
    <w:basedOn w:val="a0"/>
    <w:link w:val="1"/>
    <w:rsid w:val="002E01E0"/>
    <w:rPr>
      <w:rFonts w:ascii="Arial" w:eastAsia="宋体" w:hAnsi="Arial" w:cs="Times New Roman"/>
      <w:caps/>
      <w:kern w:val="28"/>
      <w:sz w:val="28"/>
      <w:szCs w:val="20"/>
    </w:rPr>
  </w:style>
  <w:style w:type="character" w:customStyle="1" w:styleId="2Char">
    <w:name w:val="标题 2 Char"/>
    <w:aliases w:val="PIM2 Char,H2 Char,Heading 2 Hidden Char,h2 Char,2 Char,Underrubrik1 Char,body Char,prop2 Char,Heading Heading 221 Char,Table2 Char,H21 Char,H22 Char,Arial 12 Fett Kursiv Char,Heading 21 Char,L2 Char,Attribute Heading 2 Char,2nd level Char"/>
    <w:basedOn w:val="a0"/>
    <w:link w:val="2"/>
    <w:rsid w:val="002E01E0"/>
    <w:rPr>
      <w:rFonts w:ascii="Arial" w:eastAsia="宋体" w:hAnsi="Arial" w:cs="Times New Roman"/>
      <w:b/>
      <w:sz w:val="24"/>
      <w:szCs w:val="20"/>
      <w:lang w:val="en-GB"/>
    </w:rPr>
  </w:style>
  <w:style w:type="character" w:customStyle="1" w:styleId="3Char">
    <w:name w:val="标题 3 Char"/>
    <w:aliases w:val="H3 Char,level_3 Char,PIM 3 Char,3 Char,h3 Char,3heading Char,heading 3 Char,prop3 Char,Underrubrik2 Char,Heading 31 Char,H31 Char,H32 Char,Arial 12 Fett Char,L3 Char,Table Attribute Heading Char,Heading 3 - old Char,Level 3 Head Char,bh Char"/>
    <w:basedOn w:val="a0"/>
    <w:link w:val="3"/>
    <w:rsid w:val="002E01E0"/>
    <w:rPr>
      <w:rFonts w:ascii="Arial" w:eastAsia="宋体" w:hAnsi="Arial" w:cs="Times New Roman"/>
      <w:b/>
      <w:szCs w:val="20"/>
      <w:lang w:val="en-GB"/>
    </w:rPr>
  </w:style>
  <w:style w:type="character" w:customStyle="1" w:styleId="4Char">
    <w:name w:val="标题 4 Char"/>
    <w:aliases w:val="PIM 4 Char,4 Char,h4 Char,4heading Char,H4 Char,bl Char,bb Char,Table and Figures Char,Level 2 - a Char,Level 2 - (a) Char,sect 1.2.3.4 Char,Ref Heading 1 Char,rh1 Char,sect 1.2.3.41 Char,Ref Heading 11 Char,rh11 Char,Heading sql Char"/>
    <w:basedOn w:val="a0"/>
    <w:link w:val="4"/>
    <w:rsid w:val="002E01E0"/>
    <w:rPr>
      <w:rFonts w:ascii="Arial" w:eastAsia="宋体" w:hAnsi="Arial" w:cs="Times New Roman"/>
      <w:b/>
      <w:sz w:val="20"/>
      <w:szCs w:val="20"/>
      <w:lang w:val="en-GB"/>
    </w:rPr>
  </w:style>
  <w:style w:type="character" w:customStyle="1" w:styleId="5Char">
    <w:name w:val="标题 5 Char"/>
    <w:aliases w:val="H5 Char,PIM 5 Char,5 Char,dash Char,ds Char,dd Char,h5 Char,l5 Char,hm Char,module heading Char,Block Label Char,h51 Char,heading 51 Char,h52 Char,heading 52 Char,h53 Char,heading 53 Char,Roman list Char,Heading5 Char,ITT t5 Char,heading5 Char"/>
    <w:basedOn w:val="a0"/>
    <w:link w:val="5"/>
    <w:rsid w:val="002E01E0"/>
    <w:rPr>
      <w:rFonts w:ascii="Arial" w:eastAsia="宋体" w:hAnsi="Arial" w:cs="Times New Roman"/>
      <w:b/>
      <w:i/>
      <w:sz w:val="20"/>
      <w:szCs w:val="20"/>
      <w:lang w:val="en-GB"/>
    </w:rPr>
  </w:style>
  <w:style w:type="character" w:customStyle="1" w:styleId="6Char">
    <w:name w:val="标题 6 Char"/>
    <w:aliases w:val="PIM 6 Char,6 Char,H6 Char,h6 Char,Third Subheading Char,BOD 4 Char,Bullet (Single Lines) Char,Legal Level 1. Char,标题 6(ALT+6) Char,L6 Char,Bullet list Char,正文六级标题 Char,第五层条 Char,ITT t6 Char,PA Appendix Char,Bullet list1 Char,Bullet list2 Char"/>
    <w:basedOn w:val="a0"/>
    <w:link w:val="6"/>
    <w:rsid w:val="002E01E0"/>
    <w:rPr>
      <w:rFonts w:ascii="Arial" w:eastAsia="宋体" w:hAnsi="Arial" w:cs="Times New Roman"/>
      <w:i/>
      <w:sz w:val="20"/>
      <w:szCs w:val="20"/>
      <w:lang w:val="en-GB"/>
    </w:rPr>
  </w:style>
  <w:style w:type="character" w:customStyle="1" w:styleId="7Char">
    <w:name w:val="标题 7 Char"/>
    <w:aliases w:val="PIM 7 Char,Appx 1 Char,Legal Level 1.1. Char,不用 Char,letter list Char,（1） Char,正文七级标题 Char,ITT t7 Char,PA Appendix Major Char,7 Char,req3 Char,lettered list Char,letter list1 Char,lettered list1 Char,letter list2 Char,lettered list2 Char"/>
    <w:basedOn w:val="a0"/>
    <w:link w:val="7"/>
    <w:rsid w:val="002E01E0"/>
    <w:rPr>
      <w:rFonts w:ascii="Arial" w:eastAsia="宋体" w:hAnsi="Arial" w:cs="Times New Roman"/>
      <w:sz w:val="20"/>
      <w:szCs w:val="20"/>
      <w:lang w:val="en-GB"/>
    </w:rPr>
  </w:style>
  <w:style w:type="character" w:customStyle="1" w:styleId="8Char">
    <w:name w:val="标题 8 Char"/>
    <w:aliases w:val="Legal Level 1.1.1. Char,注意框体 Char,不用8 Char,正文八级标题 Char,附录 Char,ITT t8 Char,PA Appendix Minor Char,action Char,8 Char,r Char,requirement Char,req2 Char,Reference List Char,action1 Char,action2 Char,action11 Char,action3 Char,action4 Char"/>
    <w:basedOn w:val="a0"/>
    <w:link w:val="8"/>
    <w:rsid w:val="002E01E0"/>
    <w:rPr>
      <w:rFonts w:ascii="Arial" w:eastAsia="宋体" w:hAnsi="Arial" w:cs="Times New Roman"/>
      <w:sz w:val="18"/>
      <w:szCs w:val="20"/>
      <w:lang w:val="en-GB"/>
    </w:rPr>
  </w:style>
  <w:style w:type="table" w:styleId="a6">
    <w:name w:val="Table Grid"/>
    <w:basedOn w:val="a1"/>
    <w:uiPriority w:val="59"/>
    <w:rsid w:val="00AA1C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withtext2">
    <w:name w:val="Bullet with text 2"/>
    <w:basedOn w:val="a"/>
    <w:rsid w:val="0079331A"/>
    <w:pPr>
      <w:numPr>
        <w:numId w:val="4"/>
      </w:numPr>
      <w:spacing w:after="0" w:line="240" w:lineRule="auto"/>
    </w:pPr>
    <w:rPr>
      <w:rFonts w:ascii="Arial" w:eastAsia="宋体" w:hAnsi="Arial" w:cs="Times New Roman"/>
      <w:sz w:val="20"/>
      <w:szCs w:val="20"/>
      <w:lang w:val="en-GB"/>
    </w:rPr>
  </w:style>
  <w:style w:type="paragraph" w:customStyle="1" w:styleId="NormalSubsection2">
    <w:name w:val="Normal Subsection 2"/>
    <w:basedOn w:val="a"/>
    <w:rsid w:val="0079331A"/>
    <w:pPr>
      <w:spacing w:after="0" w:line="240" w:lineRule="auto"/>
      <w:ind w:left="720"/>
    </w:pPr>
    <w:rPr>
      <w:rFonts w:ascii="Arial" w:eastAsia="宋体" w:hAnsi="Arial" w:cs="Times New Roman"/>
      <w:sz w:val="20"/>
      <w:szCs w:val="20"/>
      <w:lang w:val="en-GB"/>
    </w:rPr>
  </w:style>
  <w:style w:type="paragraph" w:customStyle="1" w:styleId="TableHeadingCenter">
    <w:name w:val="Table_Heading_Center"/>
    <w:basedOn w:val="a"/>
    <w:rsid w:val="0079331A"/>
    <w:pPr>
      <w:keepNext/>
      <w:keepLines/>
      <w:spacing w:before="40" w:after="40" w:line="240" w:lineRule="auto"/>
      <w:jc w:val="center"/>
    </w:pPr>
    <w:rPr>
      <w:rFonts w:ascii="Arial" w:eastAsia="宋体" w:hAnsi="Arial" w:cs="Times New Roman"/>
      <w:b/>
      <w:sz w:val="20"/>
      <w:szCs w:val="20"/>
      <w:lang w:val="en-GB"/>
    </w:rPr>
  </w:style>
  <w:style w:type="paragraph" w:customStyle="1" w:styleId="Numberedlist1">
    <w:name w:val="Numbered list 1"/>
    <w:basedOn w:val="a"/>
    <w:next w:val="a"/>
    <w:rsid w:val="0079331A"/>
    <w:pPr>
      <w:numPr>
        <w:numId w:val="3"/>
      </w:numPr>
      <w:spacing w:after="0" w:line="240" w:lineRule="auto"/>
    </w:pPr>
    <w:rPr>
      <w:rFonts w:ascii="Arial" w:eastAsia="宋体" w:hAnsi="Arial" w:cs="Times New Roman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47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8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8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9" w:color="E5E5E5"/>
                                        <w:left w:val="single" w:sz="6" w:space="15" w:color="E5E5E5"/>
                                        <w:bottom w:val="single" w:sz="6" w:space="0" w:color="E5E5E5"/>
                                        <w:right w:val="single" w:sz="6" w:space="15" w:color="E5E5E5"/>
                                      </w:divBdr>
                                      <w:divsChild>
                                        <w:div w:id="3537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9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Hong, Lili (L.L.)</dc:creator>
  <cp:lastModifiedBy>AutoBVT</cp:lastModifiedBy>
  <cp:revision>16</cp:revision>
  <dcterms:created xsi:type="dcterms:W3CDTF">2017-06-05T00:07:00Z</dcterms:created>
  <dcterms:modified xsi:type="dcterms:W3CDTF">2018-01-09T05:33:00Z</dcterms:modified>
</cp:coreProperties>
</file>