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项目名称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Experiment 4: Tomato Disease Recognition Project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选题方向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深度学习在农业中的应用 — 番茄叶片病害图像分类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组长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_________（姓名） _________（学号）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组员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_________、_________、_________、_________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r>
        <w:rPr>
          <w:rFonts w:ascii="Microsoft YaHei" w:hAnsi="Microsoft YaHei" w:eastAsia="Microsoft YaHei"/>
          <w:sz w:val="21"/>
        </w:rPr>
        <w:t>## 摘要</w:t>
      </w:r>
    </w:p>
    <w:p>
      <w:r>
        <w:rPr>
          <w:rFonts w:ascii="Microsoft YaHei" w:hAnsi="Microsoft YaHei" w:eastAsia="Microsoft YaHei"/>
          <w:sz w:val="21"/>
        </w:rPr>
        <w:t>本项目基于 PyTorch 框架和 PlantVillage 番茄叶片数据集，构建了一个完整的番茄病害自动识别系统。系统采用卷积神经网络（CNN）结合迁移学习策略，支持 10 类番茄叶片的病害分类（9 种病害 + 健康）。项目完成了 6 组对比实验，覆盖了从零训练 vs 迁移学习、不同冻结策略、不同学习率以及三种骨干网络（ResNet-18、ResNet-50、MobileNet-V3 Small）的性能对比。最佳模型 MobileNet-V3 Small 在测试集上达到 **96.6%** Top-1 准确率和 **0.965** Macro F1，参数量仅约 1.53M，单张推理速度 0.000195s。此外，项目还实现了 Grad-CAM 可解释性可视化和 Gradio Web 交互界面，满足了课程的核心要求与进阶挑战。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一、项目背景与目标</w:t>
      </w:r>
    </w:p>
    <w:p>
      <w:pPr>
        <w:pStyle w:val="Heading3"/>
      </w:pPr>
      <w:r>
        <w:rPr>
          <w:rFonts w:ascii="Microsoft YaHei" w:hAnsi="Microsoft YaHei" w:eastAsia="Microsoft YaHei"/>
        </w:rPr>
        <w:t>1.1 项目背景</w:t>
      </w:r>
    </w:p>
    <w:p>
      <w:r>
        <w:rPr>
          <w:rFonts w:ascii="Microsoft YaHei" w:hAnsi="Microsoft YaHei" w:eastAsia="Microsoft YaHei"/>
          <w:sz w:val="21"/>
        </w:rPr>
        <w:t>番茄在种植过程中容易受到细菌性斑点病、早疫病、晚疫病、叶霉病、斑枯病、红蜘蛛、靶斑病、黄化曲叶病毒、花叶病毒等多种病害影响。传统病害诊断依赖植保专家的实地勘察与人工目测，存在以下瓶颈：</w:t>
      </w:r>
    </w:p>
    <w:p>
      <w:r>
        <w:rPr>
          <w:rFonts w:ascii="Microsoft YaHei" w:hAnsi="Microsoft YaHei" w:eastAsia="Microsoft YaHei"/>
          <w:sz w:val="21"/>
        </w:rPr>
        <w:t>- **耗时费力**：大面积农田的逐株巡检效率极低</w:t>
      </w:r>
    </w:p>
    <w:p>
      <w:r>
        <w:rPr>
          <w:rFonts w:ascii="Microsoft YaHei" w:hAnsi="Microsoft YaHei" w:eastAsia="Microsoft YaHei"/>
          <w:sz w:val="21"/>
        </w:rPr>
        <w:t>- **主观性强**：不同专家对病害的判断可能存在差异</w:t>
      </w:r>
    </w:p>
    <w:p>
      <w:r>
        <w:rPr>
          <w:rFonts w:ascii="Microsoft YaHei" w:hAnsi="Microsoft YaHei" w:eastAsia="Microsoft YaHei"/>
          <w:sz w:val="21"/>
        </w:rPr>
        <w:t>- **难以大规模推广**：专业植保人才缺口大，农业智能化需求迫切</w:t>
      </w:r>
    </w:p>
    <w:p>
      <w:r>
        <w:rPr>
          <w:rFonts w:ascii="Microsoft YaHei" w:hAnsi="Microsoft YaHei" w:eastAsia="Microsoft YaHei"/>
          <w:sz w:val="21"/>
        </w:rPr>
        <w:t>近年来，卷积神经网络在图像识别领域取得了突破性进展。通过端到端学习，CNN 能够从叶片图像中自动提取颜色、纹理、病斑形态等特征，实现病害类别的自动分类，为智慧农业提供了有效的技术支撑。</w:t>
      </w:r>
    </w:p>
    <w:p>
      <w:pPr>
        <w:pStyle w:val="Heading3"/>
      </w:pPr>
      <w:r>
        <w:rPr>
          <w:rFonts w:ascii="Microsoft YaHei" w:hAnsi="Microsoft YaHei" w:eastAsia="Microsoft YaHei"/>
        </w:rPr>
        <w:t>1.2 项目目标</w:t>
      </w:r>
    </w:p>
    <w:p>
      <w:r>
        <w:rPr>
          <w:rFonts w:ascii="Microsoft YaHei" w:hAnsi="Microsoft YaHei" w:eastAsia="Microsoft YaHei"/>
          <w:sz w:val="21"/>
        </w:rPr>
        <w:t>本项目严格围绕课程大作业"选题四"的要求展开，核心目标如下：</w:t>
      </w:r>
    </w:p>
    <w:p>
      <w:r>
        <w:rPr>
          <w:rFonts w:ascii="Microsoft YaHei" w:hAnsi="Microsoft YaHei" w:eastAsia="Microsoft YaHei"/>
          <w:sz w:val="21"/>
        </w:rPr>
        <w:t>1. 构建一个能够识别 **10 类** 番茄叶片图像的深度学习分类系统</w:t>
      </w:r>
    </w:p>
    <w:p>
      <w:r>
        <w:rPr>
          <w:rFonts w:ascii="Microsoft YaHei" w:hAnsi="Microsoft YaHei" w:eastAsia="Microsoft YaHei"/>
          <w:sz w:val="21"/>
        </w:rPr>
        <w:t>2. 使用 PyTorch 编写完整训练流程，包含数据加载、模型定义、训练循环和评估模块</w:t>
      </w:r>
    </w:p>
    <w:p>
      <w:r>
        <w:rPr>
          <w:rFonts w:ascii="Microsoft YaHei" w:hAnsi="Microsoft YaHei" w:eastAsia="Microsoft YaHei"/>
          <w:sz w:val="21"/>
        </w:rPr>
        <w:t>3. **测试集 Top-1 Accuracy ≥ 90%**</w:t>
      </w:r>
    </w:p>
    <w:p>
      <w:r>
        <w:rPr>
          <w:rFonts w:ascii="Microsoft YaHei" w:hAnsi="Microsoft YaHei" w:eastAsia="Microsoft YaHei"/>
          <w:sz w:val="21"/>
        </w:rPr>
        <w:t>4. 输出 Loss/Accuracy 曲线、混淆矩阵、Precision/Recall/F1-score 分类报告</w:t>
      </w:r>
    </w:p>
    <w:p>
      <w:r>
        <w:rPr>
          <w:rFonts w:ascii="Microsoft YaHei" w:hAnsi="Microsoft YaHei" w:eastAsia="Microsoft YaHei"/>
          <w:sz w:val="21"/>
        </w:rPr>
        <w:t>5. 完成迁移学习实验：**从零训练 vs 迁移学习**、**不同冻结策略**、**不同学习率** 对比</w:t>
      </w:r>
    </w:p>
    <w:p>
      <w:r>
        <w:rPr>
          <w:rFonts w:ascii="Microsoft YaHei" w:hAnsi="Microsoft YaHei" w:eastAsia="Microsoft YaHei"/>
          <w:sz w:val="21"/>
        </w:rPr>
        <w:t>6. （进阶）搭建 Gradio Web 交互界面，对比 **至少 3 种骨干网络** 的性能差异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二、核心原理与算法设计</w:t>
      </w:r>
    </w:p>
    <w:p>
      <w:pPr>
        <w:pStyle w:val="Heading3"/>
      </w:pPr>
      <w:r>
        <w:rPr>
          <w:rFonts w:ascii="Microsoft YaHei" w:hAnsi="Microsoft YaHei" w:eastAsia="Microsoft YaHei"/>
        </w:rPr>
        <w:t>2.1 卷积神经网络原理</w:t>
      </w:r>
    </w:p>
    <w:p>
      <w:r>
        <w:rPr>
          <w:rFonts w:ascii="Microsoft YaHei" w:hAnsi="Microsoft YaHei" w:eastAsia="Microsoft YaHei"/>
          <w:sz w:val="21"/>
        </w:rPr>
        <w:t>卷积神经网络通过堆叠卷积层、激活函数和池化层，逐层提取图像中的判别特征：</w:t>
      </w:r>
    </w:p>
    <w:p>
      <w:r>
        <w:rPr>
          <w:rFonts w:ascii="Microsoft YaHei" w:hAnsi="Microsoft YaHei" w:eastAsia="Microsoft YaHei"/>
          <w:sz w:val="21"/>
        </w:rPr>
        <w:t>1. **浅层卷积**：提取边缘、颜色渐变、局部纹理等低级视觉特征</w:t>
      </w:r>
    </w:p>
    <w:p>
      <w:r>
        <w:rPr>
          <w:rFonts w:ascii="Microsoft YaHei" w:hAnsi="Microsoft YaHei" w:eastAsia="Microsoft YaHei"/>
          <w:sz w:val="21"/>
        </w:rPr>
        <w:t>2. **中层卷积**：提取病斑形态、叶脉周边病变区域等组合特征</w:t>
      </w:r>
    </w:p>
    <w:p>
      <w:r>
        <w:rPr>
          <w:rFonts w:ascii="Microsoft YaHei" w:hAnsi="Microsoft YaHei" w:eastAsia="Microsoft YaHei"/>
          <w:sz w:val="21"/>
        </w:rPr>
        <w:t>3. **深层卷积**：提取类别判别性的抽象特征</w:t>
      </w:r>
    </w:p>
    <w:p>
      <w:r>
        <w:rPr>
          <w:rFonts w:ascii="Microsoft YaHei" w:hAnsi="Microsoft YaHei" w:eastAsia="Microsoft YaHei"/>
          <w:sz w:val="21"/>
        </w:rPr>
        <w:t>4. **分类层**：将特征映射到 10 个类别的 logits，经 Softmax 转化为概率</w:t>
      </w:r>
    </w:p>
    <w:p>
      <w:pPr>
        <w:pStyle w:val="Heading3"/>
      </w:pPr>
      <w:r>
        <w:rPr>
          <w:rFonts w:ascii="Microsoft YaHei" w:hAnsi="Microsoft YaHei" w:eastAsia="Microsoft YaHei"/>
        </w:rPr>
        <w:t>2.2 Tensor Shape 变换过程</w:t>
      </w:r>
    </w:p>
    <w:p>
      <w:r>
        <w:rPr>
          <w:rFonts w:ascii="Microsoft YaHei" w:hAnsi="Microsoft YaHei" w:eastAsia="Microsoft YaHei"/>
          <w:sz w:val="21"/>
        </w:rPr>
        <w:t>以 ResNet-18 为例（输入 `[B, 3, 224, 224]`）：</w:t>
      </w:r>
    </w:p>
    <w:p>
      <w:pPr>
        <w:ind w:left="283"/>
      </w:pPr>
      <w:r>
        <w:rPr>
          <w:rFonts w:ascii="Consolas" w:hAnsi="Consolas"/>
          <w:sz w:val="18"/>
        </w:rPr>
        <w:t>Input:          [B, 3, 224, 224]</w:t>
        <w:br/>
        <w:t>conv1+bn+relu:  [B, 64, 112, 112]</w:t>
        <w:br/>
        <w:t>maxpool:        [B, 64, 56, 56]</w:t>
        <w:br/>
        <w:t>layer1:         [B, 64, 56, 56]</w:t>
        <w:br/>
        <w:t>layer2:         [B, 128, 28, 28]</w:t>
        <w:br/>
        <w:t>layer3:         [B, 256, 14, 14]</w:t>
        <w:br/>
        <w:t>layer4:         [B, 512, 7, 7]</w:t>
        <w:br/>
        <w:t>global avg pool: [B, 512]</w:t>
        <w:br/>
        <w:t>classifier:     [B, 10]</w:t>
      </w:r>
    </w:p>
    <w:p>
      <w:pPr>
        <w:pStyle w:val="Heading3"/>
      </w:pPr>
      <w:r>
        <w:rPr>
          <w:rFonts w:ascii="Microsoft YaHei" w:hAnsi="Microsoft YaHei" w:eastAsia="Microsoft YaHei"/>
        </w:rPr>
        <w:t>2.3 ResNet 残差结构</w:t>
      </w:r>
    </w:p>
    <w:p>
      <w:r>
        <w:rPr>
          <w:rFonts w:ascii="Microsoft YaHei" w:hAnsi="Microsoft YaHei" w:eastAsia="Microsoft YaHei"/>
          <w:sz w:val="21"/>
        </w:rPr>
        <w:t>ResNet 通过残差连接解决了深层网络训练退化问题：</w:t>
      </w:r>
    </w:p>
    <w:p>
      <w:pPr>
        <w:ind w:left="283"/>
      </w:pPr>
      <w:r>
        <w:rPr>
          <w:rFonts w:ascii="Consolas" w:hAnsi="Consolas"/>
          <w:sz w:val="18"/>
        </w:rPr>
        <w:t>H(x) = F(x) + x</w:t>
      </w:r>
    </w:p>
    <w:p>
      <w:r>
        <w:rPr>
          <w:rFonts w:ascii="Microsoft YaHei" w:hAnsi="Microsoft YaHei" w:eastAsia="Microsoft YaHei"/>
          <w:sz w:val="21"/>
        </w:rPr>
        <w:t>其中 `x` 为输入，`F(x)` 为卷积层学习的残差映射。这种结构使梯度可以直接通过恒等路径回传，稳定了深层网络的训练。本项目使用 ResNet-18 和 ResNet-50 对比不同深度的影响。</w:t>
      </w:r>
    </w:p>
    <w:p>
      <w:pPr>
        <w:pStyle w:val="Heading3"/>
      </w:pPr>
      <w:r>
        <w:rPr>
          <w:rFonts w:ascii="Microsoft YaHei" w:hAnsi="Microsoft YaHei" w:eastAsia="Microsoft YaHei"/>
        </w:rPr>
        <w:t>2.4 迁移学习与冻结策略</w:t>
      </w:r>
    </w:p>
    <w:p>
      <w:r>
        <w:rPr>
          <w:rFonts w:ascii="Microsoft YaHei" w:hAnsi="Microsoft YaHei" w:eastAsia="Microsoft YaHei"/>
          <w:sz w:val="21"/>
        </w:rPr>
        <w:t>迁移学习是提升小规模农业数据集分类性能的关键技术。ImageNet 预训练模型已学习到通用的边缘、纹理和颜色特征，可迁移到番茄病害识别任务。</w:t>
      </w:r>
    </w:p>
    <w:p>
      <w:r>
        <w:rPr>
          <w:rFonts w:ascii="Microsoft YaHei" w:hAnsi="Microsoft YaHei" w:eastAsia="Microsoft YaHei"/>
          <w:sz w:val="21"/>
        </w:rPr>
        <w:t>本项目设计了 **三种冻结策略**：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预训练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冻结方式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From Scratch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不冻结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从零训练对照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fc_only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冻结全部 backbone，仅训练分类层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验证预训练特征 + 线性分类的性能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fc_then_layer4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阶段一冻结全部训练分类头，阶段二解冻 layer4 联合微调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**推荐策略**，兼顾适应性和稳定性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2.5 Grad-CAM 可解释性</w:t>
      </w:r>
    </w:p>
    <w:p>
      <w:r>
        <w:rPr>
          <w:rFonts w:ascii="Microsoft YaHei" w:hAnsi="Microsoft YaHei" w:eastAsia="Microsoft YaHei"/>
          <w:sz w:val="21"/>
        </w:rPr>
        <w:t>Grad-CAM 利用目标类别对最后卷积层特征图的梯度，计算各通道的重要性权重，生成热力图。对于病害识别任务，Grad-CAM 帮助验证模型是否关注叶片病斑区域而非背景噪声，增强系统的可解释性。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三、工程实现细节</w:t>
      </w:r>
    </w:p>
    <w:p>
      <w:pPr>
        <w:pStyle w:val="Heading3"/>
      </w:pPr>
      <w:r>
        <w:rPr>
          <w:rFonts w:ascii="Microsoft YaHei" w:hAnsi="Microsoft YaHei" w:eastAsia="Microsoft YaHei"/>
        </w:rPr>
        <w:t>3.1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技术选型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编程语言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Python 3.13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深度学习框架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PyTorch 2.11 + torchvision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数据处理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torchvision.ImageFolder, transforms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可视化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Matplotlib, Seaborn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评估指标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scikit-learn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 界面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Gradio 6.15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运行设备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NVIDIA GeForce RTX 5060 Laptop GPU (CUDA)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3.2 项目结构</w:t>
      </w:r>
    </w:p>
    <w:p>
      <w:pPr>
        <w:ind w:left="283"/>
      </w:pPr>
      <w:r>
        <w:rPr>
          <w:rFonts w:ascii="Consolas" w:hAnsi="Consolas"/>
          <w:sz w:val="18"/>
        </w:rPr>
        <w:t>Experiment4-Tomato-Disease-Recognition-Project/</w:t>
        <w:br/>
        <w:t>├── src/                          # 模块化核心代码</w:t>
        <w:br/>
        <w:t>│   ├── config.py                 # 实验配置与预设（6 组）</w:t>
        <w:br/>
        <w:t>│   ├── data.py                   # 数据加载与增强</w:t>
        <w:br/>
        <w:t>│   ├── models.py                 # 模型构建与冻结策略</w:t>
        <w:br/>
        <w:t>│   ├── trainer.py                # 两阶段训练循环</w:t>
        <w:br/>
        <w:t>│   ├── evaluator.py              # 评估、混淆矩阵、曲线</w:t>
        <w:br/>
        <w:t>│   ├── gradcam.py                # Grad-CAM 可视化</w:t>
        <w:br/>
        <w:t>│   └── utils.py                  # 工具函数</w:t>
        <w:br/>
        <w:t>├── train.py                      # 训练入口</w:t>
        <w:br/>
        <w:t>├── evaluate.py                   # 评估入口</w:t>
        <w:br/>
        <w:t>├── app.py                        # Gradio Web 界面</w:t>
        <w:br/>
        <w:t>├── summarize_experiments.py      # 实验汇总与柱状图</w:t>
        <w:br/>
        <w:t>├── requirements.txt              # 依赖清单</w:t>
        <w:br/>
        <w:t>├── README.md                     # 项目文档</w:t>
        <w:br/>
        <w:t>├── tomato/                       # 数据集（PlantVillage）</w:t>
        <w:br/>
        <w:t>└── outputs/experiments/          # 实验结果输出</w:t>
      </w:r>
    </w:p>
    <w:p>
      <w:r>
        <w:rPr>
          <w:rFonts w:ascii="Microsoft YaHei" w:hAnsi="Microsoft YaHei" w:eastAsia="Microsoft YaHei"/>
          <w:sz w:val="21"/>
        </w:rPr>
        <w:t>代码将数据加载、模型定义、训练引擎和评估模块拆分为独立文件，符合"模块化 PyTorch 工程"的规范要求，关键步骤均添加了注释。</w:t>
      </w:r>
    </w:p>
    <w:p>
      <w:pPr>
        <w:pStyle w:val="Heading3"/>
      </w:pPr>
      <w:r>
        <w:rPr>
          <w:rFonts w:ascii="Microsoft YaHei" w:hAnsi="Microsoft YaHei" w:eastAsia="Microsoft YaHei"/>
        </w:rPr>
        <w:t>3.3 数据加载与增强</w:t>
      </w:r>
    </w:p>
    <w:p>
      <w:r>
        <w:rPr>
          <w:rFonts w:ascii="Microsoft YaHei" w:hAnsi="Microsoft YaHei" w:eastAsia="Microsoft YaHei"/>
          <w:sz w:val="21"/>
        </w:rPr>
        <w:t>数据集来源于 PlantVillage 公开番茄病害数据集，共约 11,000 张叶片图像。</w:t>
      </w:r>
    </w:p>
    <w:p>
      <w:r>
        <w:rPr>
          <w:rFonts w:ascii="Microsoft YaHei" w:hAnsi="Microsoft YaHei" w:eastAsia="Microsoft YaHei"/>
          <w:sz w:val="21"/>
        </w:rPr>
        <w:t>**数据划分：**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样本数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训练集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10,000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tomato/train（原始训练数据）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验证集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 tomato/val 按 50% 划分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 tomato/val 按 50% 划分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**训练阶段数据增强：**</w:t>
      </w:r>
    </w:p>
    <w:p>
      <w:pPr>
        <w:ind w:left="283"/>
      </w:pPr>
      <w:r>
        <w:rPr>
          <w:rFonts w:ascii="Consolas" w:hAnsi="Consolas"/>
          <w:sz w:val="18"/>
        </w:rPr>
        <w:t>transforms.Compose([</w:t>
        <w:br/>
        <w:t xml:space="preserve">    transforms.Resize((224, 224)),          # 统一尺寸</w:t>
        <w:br/>
        <w:t xml:space="preserve">    transforms.RandomHorizontalFlip(p=0.5), # 随机水平翻转</w:t>
        <w:br/>
        <w:t xml:space="preserve">    transforms.RandomRotation(15),          # 随机旋转 ±15°</w:t>
        <w:br/>
        <w:t xml:space="preserve">    transforms.ToTensor(),</w:t>
        <w:br/>
        <w:t xml:space="preserve">    transforms.Normalize(                    # ImageNet 标准化</w:t>
        <w:br/>
        <w:t xml:space="preserve">        mean=[0.485, 0.456, 0.406],</w:t>
        <w:br/>
        <w:t xml:space="preserve">        std=[0.229, 0.224, 0.225]</w:t>
        <w:br/>
        <w:t xml:space="preserve">    ),</w:t>
        <w:br/>
        <w:t>])</w:t>
      </w:r>
    </w:p>
    <w:p>
      <w:r>
        <w:rPr>
          <w:rFonts w:ascii="Microsoft YaHei" w:hAnsi="Microsoft YaHei" w:eastAsia="Microsoft YaHei"/>
          <w:sz w:val="21"/>
        </w:rPr>
        <w:t>验证和测试阶段仅进行 Resize、ToTensor 和 Normalize，不使用随机增强以保证评估稳定性。</w:t>
      </w:r>
    </w:p>
    <w:p>
      <w:pPr>
        <w:pStyle w:val="Heading3"/>
      </w:pPr>
      <w:r>
        <w:rPr>
          <w:rFonts w:ascii="Microsoft YaHei" w:hAnsi="Microsoft YaHei" w:eastAsia="Microsoft YaHei"/>
        </w:rPr>
        <w:t>3.4 可复现性设计</w:t>
      </w:r>
    </w:p>
    <w:p>
      <w:r>
        <w:rPr>
          <w:rFonts w:ascii="Microsoft YaHei" w:hAnsi="Microsoft YaHei" w:eastAsia="Microsoft YaHei"/>
          <w:sz w:val="21"/>
        </w:rPr>
        <w:t>在代码开头固定随机种子 `seed=42`，覆盖以下随机源：</w:t>
      </w:r>
    </w:p>
    <w:p>
      <w:r>
        <w:rPr>
          <w:rFonts w:ascii="Microsoft YaHei" w:hAnsi="Microsoft YaHei" w:eastAsia="Microsoft YaHei"/>
          <w:sz w:val="21"/>
        </w:rPr>
        <w:t>- Python `random` 库</w:t>
      </w:r>
    </w:p>
    <w:p>
      <w:r>
        <w:rPr>
          <w:rFonts w:ascii="Microsoft YaHei" w:hAnsi="Microsoft YaHei" w:eastAsia="Microsoft YaHei"/>
          <w:sz w:val="21"/>
        </w:rPr>
        <w:t>- NumPy 随机数</w:t>
      </w:r>
    </w:p>
    <w:p>
      <w:r>
        <w:rPr>
          <w:rFonts w:ascii="Microsoft YaHei" w:hAnsi="Microsoft YaHei" w:eastAsia="Microsoft YaHei"/>
          <w:sz w:val="21"/>
        </w:rPr>
        <w:t>- PyTorch CPU 与 CUDA 随机数</w:t>
      </w:r>
    </w:p>
    <w:p>
      <w:r>
        <w:rPr>
          <w:rFonts w:ascii="Microsoft YaHei" w:hAnsi="Microsoft YaHei" w:eastAsia="Microsoft YaHei"/>
          <w:sz w:val="21"/>
        </w:rPr>
        <w:t>- cuDNN 确定性设置（`deterministic=True`, `benchmark=False`）</w:t>
      </w:r>
    </w:p>
    <w:p>
      <w:r>
        <w:rPr>
          <w:rFonts w:ascii="Microsoft YaHei" w:hAnsi="Microsoft YaHei" w:eastAsia="Microsoft YaHei"/>
          <w:sz w:val="21"/>
        </w:rPr>
        <w:t>- 验证集/测试集的随机划分</w:t>
      </w:r>
    </w:p>
    <w:p>
      <w:r>
        <w:rPr>
          <w:rFonts w:ascii="Microsoft YaHei" w:hAnsi="Microsoft YaHei" w:eastAsia="Microsoft YaHei"/>
          <w:sz w:val="21"/>
        </w:rPr>
        <w:t>确保实验在不同环境下运行结果可复现。</w:t>
      </w:r>
    </w:p>
    <w:p>
      <w:pPr>
        <w:pStyle w:val="Heading3"/>
      </w:pPr>
      <w:r>
        <w:rPr>
          <w:rFonts w:ascii="Microsoft YaHei" w:hAnsi="Microsoft YaHei" w:eastAsia="Microsoft YaHei"/>
        </w:rPr>
        <w:t>3.5 实验预设</w:t>
      </w:r>
    </w:p>
    <w:p>
      <w:r>
        <w:rPr>
          <w:rFonts w:ascii="Microsoft YaHei" w:hAnsi="Microsoft YaHei" w:eastAsia="Microsoft YaHei"/>
          <w:sz w:val="21"/>
        </w:rPr>
        <w:t>预设定义在 `src/config.py` 的 `EXPERIMENT_PRESETS` 字典中，每个实验包含模型架构、是否使用预训练、冻结策略、两阶段学习率等配置。训练时通过 `--preset` 参数选择：</w:t>
      </w:r>
    </w:p>
    <w:p>
      <w:pPr>
        <w:ind w:left="283"/>
      </w:pPr>
      <w:r>
        <w:rPr>
          <w:rFonts w:ascii="Consolas" w:hAnsi="Consolas"/>
          <w:sz w:val="18"/>
        </w:rPr>
        <w:t>python -X utf8 train.py --preset resnet18_transfer_fc_then_layer4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四、实验结果与分析</w:t>
      </w:r>
    </w:p>
    <w:p>
      <w:pPr>
        <w:pStyle w:val="Heading3"/>
      </w:pPr>
      <w:r>
        <w:rPr>
          <w:rFonts w:ascii="Microsoft YaHei" w:hAnsi="Microsoft YaHei" w:eastAsia="Microsoft YaHei"/>
        </w:rPr>
        <w:t>4.1 总体结果</w:t>
      </w:r>
    </w:p>
    <w:p>
      <w:r>
        <w:rPr>
          <w:rFonts w:ascii="Microsoft YaHei" w:hAnsi="Microsoft YaHei" w:eastAsia="Microsoft YaHei"/>
          <w:sz w:val="21"/>
        </w:rPr>
        <w:t>所有 6 组实验的对比汇总如下（按 Top-1 Accuracy 降序）：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模型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预训练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冻结策略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阶段一 LR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阶段二 LR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Top-1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Macro F1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94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推理/张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MobileNet-V3 transfer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MobileNet-V3 Small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fc_then_layer4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1e-3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1e-5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**0.966**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**0.965**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**1.53M**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**0.000195s**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ResNet-50 transfer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ResNet-50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fc_then_layer4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1e-3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1e-5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0.962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0.962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23.53M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0.002033s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lower LR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fc_then_layer4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3e-4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1e-5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0.958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0.958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11.18M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0.000753s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baseline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fc_then_layer4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1e-3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1e-5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0.954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0.954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11.18M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0.000571s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from scratch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none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1e-3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0.930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0.927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11.18M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0.000734s</w:t>
            </w:r>
          </w:p>
        </w:tc>
      </w:tr>
      <w:tr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fc only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fc_only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1e-3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—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0.890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0.889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11.18M</w:t>
            </w:r>
          </w:p>
        </w:tc>
        <w:tc>
          <w:tcPr>
            <w:tcW w:type="dxa" w:w="94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0.000739s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（对比柱状图见 `outputs/experiments/accuracy_comparison.png` 等文件）</w:t>
      </w:r>
    </w:p>
    <w:p>
      <w:pPr>
        <w:pStyle w:val="Heading3"/>
      </w:pPr>
      <w:r>
        <w:rPr>
          <w:rFonts w:ascii="Microsoft YaHei" w:hAnsi="Microsoft YaHei" w:eastAsia="Microsoft YaHei"/>
        </w:rPr>
        <w:t>4.2 准确率达标情况</w:t>
      </w:r>
    </w:p>
    <w:p>
      <w:r>
        <w:rPr>
          <w:rFonts w:ascii="Microsoft YaHei" w:hAnsi="Microsoft YaHei" w:eastAsia="Microsoft YaHei"/>
          <w:sz w:val="21"/>
        </w:rPr>
        <w:t>作业要求测试集 Top-1 Accuracy ≥ 90%。达标情况：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实验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是否达标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MobileNet-V3 transfer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**96.6%**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超额完成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ResNet-50 transfer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**96.2%**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超额完成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baseline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**95.4%**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超额完成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from scratch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**93.0%**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达标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 fc only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89.0%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❌ 未达标（作为对照实验）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4.3 迁移学习效果分析</w:t>
      </w:r>
    </w:p>
    <w:p>
      <w:pPr>
        <w:ind w:left="283"/>
      </w:pPr>
      <w:r>
        <w:rPr>
          <w:rFonts w:ascii="Consolas" w:hAnsi="Consolas"/>
          <w:sz w:val="18"/>
        </w:rPr>
        <w:t>ResNet-18 From Scratch:  93.0%</w:t>
        <w:br/>
        <w:t>ResNet-18 Transfer:      95.4%</w:t>
        <w:br/>
        <w:t>提升:                    +2.4%</w:t>
      </w:r>
    </w:p>
    <w:p>
      <w:r>
        <w:rPr>
          <w:rFonts w:ascii="Microsoft YaHei" w:hAnsi="Microsoft YaHei" w:eastAsia="Microsoft YaHei"/>
          <w:sz w:val="21"/>
        </w:rPr>
        <w:t>ImageNet 预训练模型的通用视觉特征（边缘、纹理、颜色）迁移到番茄叶片图像后，准确率提升了 2.4 个百分点，验证了迁移学习在小规模农业数据集上的有效性。</w:t>
      </w:r>
    </w:p>
    <w:p>
      <w:pPr>
        <w:pStyle w:val="Heading3"/>
      </w:pPr>
      <w:r>
        <w:rPr>
          <w:rFonts w:ascii="Microsoft YaHei" w:hAnsi="Microsoft YaHei" w:eastAsia="Microsoft YaHei"/>
        </w:rPr>
        <w:t>4.4 冻结策略分析</w:t>
      </w:r>
    </w:p>
    <w:p>
      <w:pPr>
        <w:ind w:left="283"/>
      </w:pPr>
      <w:r>
        <w:rPr>
          <w:rFonts w:ascii="Consolas" w:hAnsi="Consolas"/>
          <w:sz w:val="18"/>
        </w:rPr>
        <w:t>fc_only（完全冻结 backbone）:      89.0%</w:t>
        <w:br/>
        <w:t>fc_then_layer4（解冻后部微调）:    95.4%</w:t>
        <w:br/>
        <w:t>提升:                            +6.4%</w:t>
      </w:r>
    </w:p>
    <w:p>
      <w:r>
        <w:rPr>
          <w:rFonts w:ascii="Microsoft YaHei" w:hAnsi="Microsoft YaHei" w:eastAsia="Microsoft YaHei"/>
          <w:sz w:val="21"/>
        </w:rPr>
        <w:t>完全冻结 backbone 只能利用 ImageNet 特征做线性分类，适应能力有限。解冻 layer4 后，模型可以学习番茄病害特有的斑点纹理和病变区域特征，性能显著提升。</w:t>
      </w:r>
    </w:p>
    <w:p>
      <w:pPr>
        <w:pStyle w:val="Heading3"/>
      </w:pPr>
      <w:r>
        <w:rPr>
          <w:rFonts w:ascii="Microsoft YaHei" w:hAnsi="Microsoft YaHei" w:eastAsia="Microsoft YaHei"/>
        </w:rPr>
        <w:t>4.5 学习率对比分析</w:t>
      </w:r>
    </w:p>
    <w:p>
      <w:pPr>
        <w:ind w:left="283"/>
      </w:pPr>
      <w:r>
        <w:rPr>
          <w:rFonts w:ascii="Consolas" w:hAnsi="Consolas"/>
          <w:sz w:val="18"/>
        </w:rPr>
        <w:t>阶段一 LR=1e-3（baseline）:  95.4%</w:t>
        <w:br/>
        <w:t>阶段一 LR=3e-4（lower LR）:  95.8%</w:t>
        <w:br/>
        <w:t>提升:                       +0.4%</w:t>
      </w:r>
    </w:p>
    <w:p>
      <w:r>
        <w:rPr>
          <w:rFonts w:ascii="Microsoft YaHei" w:hAnsi="Microsoft YaHei" w:eastAsia="Microsoft YaHei"/>
          <w:sz w:val="21"/>
        </w:rPr>
        <w:t>较低学习率在微调阶段有助于保持预训练特征的稳定，减少过大参数更新带来的扰动，带来小幅提升。</w:t>
      </w:r>
    </w:p>
    <w:p>
      <w:pPr>
        <w:pStyle w:val="Heading3"/>
      </w:pPr>
      <w:r>
        <w:rPr>
          <w:rFonts w:ascii="Microsoft YaHei" w:hAnsi="Microsoft YaHei" w:eastAsia="Microsoft YaHei"/>
        </w:rPr>
        <w:t>4.6 三种骨干网络对比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骨干网络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Accuracy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参数量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推理速度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ResNet-18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95.4%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11.18M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0.000571s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基础对照模型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ResNet-50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96.2%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23.53M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0.002033s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高精度但参数量大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**MobileNet-V3 Small**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**96.6%**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**1.53M**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**0.000195s**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**最佳选型**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MobileNet-V3 Small 综合表现最佳：准确率最高（96.6%）、参数量仅为 ResNet-18 的 1/7、推理速度最快。这使其最适合作为 Web 演示模型，也更符合智慧农业中边缘设备部署的需求。</w:t>
      </w:r>
    </w:p>
    <w:p>
      <w:pPr>
        <w:pStyle w:val="Heading3"/>
      </w:pPr>
      <w:r>
        <w:rPr>
          <w:rFonts w:ascii="Microsoft YaHei" w:hAnsi="Microsoft YaHei" w:eastAsia="Microsoft YaHei"/>
        </w:rPr>
        <w:t>4.7 最佳模型详细分类报告</w:t>
      </w:r>
    </w:p>
    <w:p>
      <w:r>
        <w:rPr>
          <w:rFonts w:ascii="Microsoft YaHei" w:hAnsi="Microsoft YaHei" w:eastAsia="Microsoft YaHei"/>
          <w:sz w:val="21"/>
        </w:rPr>
        <w:t>**模型：** MobileNet-V3 Small 迁移学习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Top-1 Accuracy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Macro Precision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Macro Recall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Macro F1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Weighted F1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0.966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**各类别性能：**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Precision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Recall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F1-score</w:t>
            </w:r>
          </w:p>
        </w:tc>
        <w:tc>
          <w:tcPr>
            <w:tcW w:type="dxa" w:w="188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Tomato___Bacterial_spot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Tomato___Early_blight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48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Tomato___Late_blight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43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Tomato___Leaf_Mold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Tomato___Septoria_leaf_spot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0.89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Tomato___Spider_mites Two-spotted_spider_mite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Tomato___Target_Spot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Tomato___Tomato_Yellow_Leaf_Curl_Virus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Tomato___Tomato_mosaic_virus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58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Tomato___healthy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1.00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45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**分析：** 健康叶片识别效果最好（F1=1.00）。部分病害如 Septoria leaf spot（F1=0.93）和 Late blight（F1=0.94）略低，可能与病斑形态相近、局部特征重叠有关。整体各类别表现均衡，无明显偏斜。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五、可视化结果</w:t>
      </w:r>
    </w:p>
    <w:p>
      <w:pPr>
        <w:pStyle w:val="Heading3"/>
      </w:pPr>
      <w:r>
        <w:rPr>
          <w:rFonts w:ascii="Microsoft YaHei" w:hAnsi="Microsoft YaHei" w:eastAsia="Microsoft YaHei"/>
        </w:rPr>
        <w:t>5.1 训练曲线</w:t>
      </w:r>
    </w:p>
    <w:p>
      <w:r>
        <w:rPr>
          <w:rFonts w:ascii="Microsoft YaHei" w:hAnsi="Microsoft YaHei" w:eastAsia="Microsoft YaHei"/>
          <w:sz w:val="21"/>
        </w:rPr>
        <w:t>最佳模型 MobileNet-V3 的训练过程如下（文件路径：`outputs/experiments/mobilenet_v3_transfer_fc_then_features_tail/training_curves.png`）：</w:t>
      </w:r>
    </w:p>
    <w:p>
      <w:r>
        <w:rPr>
          <w:rFonts w:ascii="Microsoft YaHei" w:hAnsi="Microsoft YaHei" w:eastAsia="Microsoft YaHei"/>
          <w:sz w:val="21"/>
        </w:rPr>
        <w:t>- 训练集 Loss：从 0.628 降至 0.113</w:t>
      </w:r>
    </w:p>
    <w:p>
      <w:r>
        <w:rPr>
          <w:rFonts w:ascii="Microsoft YaHei" w:hAnsi="Microsoft YaHei" w:eastAsia="Microsoft YaHei"/>
          <w:sz w:val="21"/>
        </w:rPr>
        <w:t>- 验证集 Loss：从 0.435 降至 0.203</w:t>
      </w:r>
    </w:p>
    <w:p>
      <w:r>
        <w:rPr>
          <w:rFonts w:ascii="Microsoft YaHei" w:hAnsi="Microsoft YaHei" w:eastAsia="Microsoft YaHei"/>
          <w:sz w:val="21"/>
        </w:rPr>
        <w:t>- 训练集 Accuracy：从 0.793 提升至 0.962</w:t>
      </w:r>
    </w:p>
    <w:p>
      <w:r>
        <w:rPr>
          <w:rFonts w:ascii="Microsoft YaHei" w:hAnsi="Microsoft YaHei" w:eastAsia="Microsoft YaHei"/>
          <w:sz w:val="21"/>
        </w:rPr>
        <w:t>- 验证集 Accuracy：从 0.856 提升至 0.932</w:t>
      </w:r>
    </w:p>
    <w:p>
      <w:r>
        <w:rPr>
          <w:rFonts w:ascii="Microsoft YaHei" w:hAnsi="Microsoft YaHei" w:eastAsia="Microsoft YaHei"/>
          <w:sz w:val="21"/>
        </w:rPr>
        <w:t>训练曲线显示，训练过程中 Loss 持续下降、Accuracy 持续上升，验证集指标紧跟训练集，无明显过拟合现象。过拟合检测算法（`find_overfit_epoch`）未触发标注，说明模型泛化能力良好。</w:t>
      </w:r>
    </w:p>
    <w:p>
      <w:pPr>
        <w:pStyle w:val="Heading3"/>
      </w:pPr>
      <w:r>
        <w:rPr>
          <w:rFonts w:ascii="Microsoft YaHei" w:hAnsi="Microsoft YaHei" w:eastAsia="Microsoft YaHei"/>
        </w:rPr>
        <w:t>5.2 混淆矩阵</w:t>
      </w:r>
    </w:p>
    <w:p>
      <w:r>
        <w:rPr>
          <w:rFonts w:ascii="Microsoft YaHei" w:hAnsi="Microsoft YaHei" w:eastAsia="Microsoft YaHei"/>
          <w:sz w:val="21"/>
        </w:rPr>
        <w:t>混淆矩阵（`outputs/experiments/mobilenet_v3_transfer_fc_then_features_tail/confusion_matrix.png`）显示，大部分类别的预测集中在主对角线，误判主要发生在部分病斑形态相近的病害之间，符合图像分类的一般规律。</w:t>
      </w:r>
    </w:p>
    <w:p>
      <w:pPr>
        <w:pStyle w:val="Heading3"/>
      </w:pPr>
      <w:r>
        <w:rPr>
          <w:rFonts w:ascii="Microsoft YaHei" w:hAnsi="Microsoft YaHei" w:eastAsia="Microsoft YaHei"/>
        </w:rPr>
        <w:t>5.3 Grad-CAM 热力图</w:t>
      </w:r>
    </w:p>
    <w:p>
      <w:r>
        <w:rPr>
          <w:rFonts w:ascii="Microsoft YaHei" w:hAnsi="Microsoft YaHei" w:eastAsia="Microsoft YaHei"/>
          <w:sz w:val="21"/>
        </w:rPr>
        <w:t>Grad-CAM 可视化结果（`outputs/experiments/mobilenet_v3_transfer_fc_then_features_tail/grad_cam.png`）展示模型关注的叶片区域。热力区域集中在叶片的病斑、黄化区域附近，说明模型学习到了与病害相关的外观特征，而非背景噪声。</w:t>
      </w:r>
    </w:p>
    <w:p>
      <w:pPr>
        <w:pStyle w:val="Heading3"/>
      </w:pPr>
      <w:r>
        <w:rPr>
          <w:rFonts w:ascii="Microsoft YaHei" w:hAnsi="Microsoft YaHei" w:eastAsia="Microsoft YaHei"/>
        </w:rPr>
        <w:t>5.4 骨干网络对比柱状图</w:t>
      </w:r>
    </w:p>
    <w:p>
      <w:r>
        <w:rPr>
          <w:rFonts w:ascii="Microsoft YaHei" w:hAnsi="Microsoft YaHei" w:eastAsia="Microsoft YaHei"/>
          <w:sz w:val="21"/>
        </w:rPr>
        <w:t>以下图表由 `summarize_experiments.py` 自动生成，位于 `outputs/experiments/` 目录：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文件名</w:t>
            </w:r>
          </w:p>
        </w:tc>
        <w:tc>
          <w:tcPr>
            <w:tcW w:type="dxa" w:w="4703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展示内容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`accuracy_comparison.png`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各实验 Top-1 准确率对比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`macro_f1_comparison.png`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各实验 Macro F1 对比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`parameter_comparison.png`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模型参数量对比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`inference_time_comparison.png`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单张图像推理时间对比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六、Gradio Web 交互界面</w:t>
      </w:r>
    </w:p>
    <w:p>
      <w:pPr>
        <w:pStyle w:val="Heading3"/>
      </w:pPr>
      <w:r>
        <w:rPr>
          <w:rFonts w:ascii="Microsoft YaHei" w:hAnsi="Microsoft YaHei" w:eastAsia="Microsoft YaHei"/>
        </w:rPr>
        <w:t>6.1 界面功能</w:t>
      </w:r>
    </w:p>
    <w:p>
      <w:r>
        <w:rPr>
          <w:rFonts w:ascii="Microsoft YaHei" w:hAnsi="Microsoft YaHei" w:eastAsia="Microsoft YaHei"/>
          <w:sz w:val="21"/>
        </w:rPr>
        <w:t>项目使用 Gradio 搭建了美观的 Web 交互界面（`app.py`），支持：</w:t>
      </w:r>
    </w:p>
    <w:p>
      <w:r>
        <w:rPr>
          <w:rFonts w:ascii="Microsoft YaHei" w:hAnsi="Microsoft YaHei" w:eastAsia="Microsoft YaHei"/>
          <w:sz w:val="21"/>
        </w:rPr>
        <w:t>- 上传番茄叶片照片（支持 JPG/PNG/AVIF 等格式）</w:t>
      </w:r>
    </w:p>
    <w:p>
      <w:r>
        <w:rPr>
          <w:rFonts w:ascii="Microsoft YaHei" w:hAnsi="Microsoft YaHei" w:eastAsia="Microsoft YaHei"/>
          <w:sz w:val="21"/>
        </w:rPr>
        <w:t>- 实时返回 **Top-3 诊断结果** 及置信度</w:t>
      </w:r>
    </w:p>
    <w:p>
      <w:r>
        <w:rPr>
          <w:rFonts w:ascii="Microsoft YaHei" w:hAnsi="Microsoft YaHei" w:eastAsia="Microsoft YaHei"/>
          <w:sz w:val="21"/>
        </w:rPr>
        <w:t>- 中文类别名称展示（如"细菌性斑点病"、"健康叶片"）</w:t>
      </w:r>
    </w:p>
    <w:p>
      <w:r>
        <w:rPr>
          <w:rFonts w:ascii="Microsoft YaHei" w:hAnsi="Microsoft YaHei" w:eastAsia="Microsoft YaHei"/>
          <w:sz w:val="21"/>
        </w:rPr>
        <w:t>- 拖动上传、一键清除重试</w:t>
      </w:r>
    </w:p>
    <w:p>
      <w:r>
        <w:rPr>
          <w:rFonts w:ascii="Microsoft YaHei" w:hAnsi="Microsoft YaHei" w:eastAsia="Microsoft YaHei"/>
          <w:sz w:val="21"/>
        </w:rPr>
        <w:t>启动命令：</w:t>
      </w:r>
    </w:p>
    <w:p>
      <w:pPr>
        <w:ind w:left="283"/>
      </w:pPr>
      <w:r>
        <w:rPr>
          <w:rFonts w:ascii="Consolas" w:hAnsi="Consolas"/>
          <w:sz w:val="18"/>
        </w:rPr>
        <w:t>python -X utf8 app.py --run-dir outputs/experiments/mobilenet_v3_transfer_fc_then_features_tail</w:t>
      </w:r>
    </w:p>
    <w:p>
      <w:r>
        <w:rPr>
          <w:rFonts w:ascii="Microsoft YaHei" w:hAnsi="Microsoft YaHei" w:eastAsia="Microsoft YaHei"/>
          <w:sz w:val="21"/>
        </w:rPr>
        <w:t>访问地址：`http://127.0.0.1:7860`</w:t>
      </w:r>
    </w:p>
    <w:p>
      <w:pPr>
        <w:pStyle w:val="Heading3"/>
      </w:pPr>
      <w:r>
        <w:rPr>
          <w:rFonts w:ascii="Microsoft YaHei" w:hAnsi="Microsoft YaHei" w:eastAsia="Microsoft YaHei"/>
        </w:rPr>
        <w:t>6.2 验证结果</w:t>
      </w:r>
    </w:p>
    <w:p>
      <w:r>
        <w:rPr>
          <w:rFonts w:ascii="Microsoft YaHei" w:hAnsi="Microsoft YaHei" w:eastAsia="Microsoft YaHei"/>
          <w:sz w:val="21"/>
        </w:rPr>
        <w:t>使用实际样本测试验证，界面和后端推理链路均正常工作：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输入样本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Top-1 预测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置信度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健康叶片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健康叶片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0.999996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黄化曲叶病毒叶片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黄化卷叶病毒病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0.999882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验证记录见 `outputs/experiments/gradio_demo_checks.md`。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七、运行与复现指南</w:t>
      </w:r>
    </w:p>
    <w:p>
      <w:pPr>
        <w:pStyle w:val="Heading3"/>
      </w:pPr>
      <w:r>
        <w:rPr>
          <w:rFonts w:ascii="Microsoft YaHei" w:hAnsi="Microsoft YaHei" w:eastAsia="Microsoft YaHei"/>
        </w:rPr>
        <w:t>7.1 环境安装</w:t>
      </w:r>
    </w:p>
    <w:p>
      <w:pPr>
        <w:ind w:left="283"/>
      </w:pPr>
      <w:r>
        <w:rPr>
          <w:rFonts w:ascii="Consolas" w:hAnsi="Consolas"/>
          <w:sz w:val="18"/>
        </w:rPr>
        <w:t>pip install -r requirements.txt</w:t>
      </w:r>
    </w:p>
    <w:p>
      <w:pPr>
        <w:pStyle w:val="Heading3"/>
      </w:pPr>
      <w:r>
        <w:rPr>
          <w:rFonts w:ascii="Microsoft YaHei" w:hAnsi="Microsoft YaHei" w:eastAsia="Microsoft YaHei"/>
        </w:rPr>
        <w:t>7.2 训练实验</w:t>
      </w:r>
    </w:p>
    <w:p>
      <w:pPr>
        <w:ind w:left="283"/>
      </w:pPr>
      <w:r>
        <w:rPr>
          <w:rFonts w:ascii="Consolas" w:hAnsi="Consolas"/>
          <w:sz w:val="18"/>
        </w:rPr>
        <w:t># 基线模型（ResNet-18 迁移学习）</w:t>
        <w:br/>
        <w:t>python -X utf8 train.py --preset resnet18_transfer_fc_then_layer4</w:t>
        <w:br/>
        <w:br/>
        <w:t># 最佳模型（MobileNet-V3 Small）</w:t>
        <w:br/>
        <w:t>python -X utf8 train.py --preset mobilenet_v3_transfer_fc_then_features_tail</w:t>
        <w:br/>
        <w:br/>
        <w:t># 其他实验</w:t>
        <w:br/>
        <w:t>python -X utf8 train.py --preset resnet18_scratch</w:t>
        <w:br/>
        <w:t>python -X utf8 train.py --preset resnet18_transfer_fc_only</w:t>
        <w:br/>
        <w:t>python -X utf8 train.py --preset resnet18_transfer_lr_low</w:t>
        <w:br/>
        <w:t>python -X utf8 train.py --preset resnet50_transfer_fc_then_layer4</w:t>
      </w:r>
    </w:p>
    <w:p>
      <w:pPr>
        <w:pStyle w:val="Heading3"/>
      </w:pPr>
      <w:r>
        <w:rPr>
          <w:rFonts w:ascii="Microsoft YaHei" w:hAnsi="Microsoft YaHei" w:eastAsia="Microsoft YaHei"/>
        </w:rPr>
        <w:t>7.3 评估模型</w:t>
      </w:r>
    </w:p>
    <w:p>
      <w:pPr>
        <w:ind w:left="283"/>
      </w:pPr>
      <w:r>
        <w:rPr>
          <w:rFonts w:ascii="Consolas" w:hAnsi="Consolas"/>
          <w:sz w:val="18"/>
        </w:rPr>
        <w:t>python -X utf8 evaluate.py --run-dir outputs/experiments/mobilenet_v3_transfer_fc_then_features_tail</w:t>
      </w:r>
    </w:p>
    <w:p>
      <w:pPr>
        <w:pStyle w:val="Heading3"/>
      </w:pPr>
      <w:r>
        <w:rPr>
          <w:rFonts w:ascii="Microsoft YaHei" w:hAnsi="Microsoft YaHei" w:eastAsia="Microsoft YaHei"/>
        </w:rPr>
        <w:t>7.4 生成对比图表</w:t>
      </w:r>
    </w:p>
    <w:p>
      <w:pPr>
        <w:ind w:left="283"/>
      </w:pPr>
      <w:r>
        <w:rPr>
          <w:rFonts w:ascii="Consolas" w:hAnsi="Consolas"/>
          <w:sz w:val="18"/>
        </w:rPr>
        <w:t>python -X utf8 summarize_experiments.py</w:t>
      </w:r>
    </w:p>
    <w:p>
      <w:pPr>
        <w:pStyle w:val="Heading3"/>
      </w:pPr>
      <w:r>
        <w:rPr>
          <w:rFonts w:ascii="Microsoft YaHei" w:hAnsi="Microsoft YaHei" w:eastAsia="Microsoft YaHei"/>
        </w:rPr>
        <w:t>7.5 启动 Web 演示</w:t>
      </w:r>
    </w:p>
    <w:p>
      <w:pPr>
        <w:ind w:left="283"/>
      </w:pPr>
      <w:r>
        <w:rPr>
          <w:rFonts w:ascii="Consolas" w:hAnsi="Consolas"/>
          <w:sz w:val="18"/>
        </w:rPr>
        <w:t>python -X utf8 app.py --run-dir outputs/experiments/mobilenet_v3_transfer_fc_then_features_tail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八、团队分工与进度</w:t>
      </w:r>
    </w:p>
    <w:p>
      <w:pPr>
        <w:pStyle w:val="Heading3"/>
      </w:pPr>
      <w:r>
        <w:rPr>
          <w:rFonts w:ascii="Microsoft YaHei" w:hAnsi="Microsoft YaHei" w:eastAsia="Microsoft YaHei"/>
        </w:rPr>
        <w:t>8.1 团队分工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成员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对应文件/产物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项目统筹与实验设计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选题规划、实验矩阵设计、最终交付检查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README、configs/experiment_matrix.json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数据与训练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Dataset/DataLoader、数据增强、训练循环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src/data.py, src/trainer.py, train.py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模型与迁移学习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CNN/ResNet/MobileNet 架构、冻结策略实现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src/models.py, src/config.py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评估与可视化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测试评估、分类报告、混淆矩阵、柱状图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src/evaluator.py, summarize_experiments.py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_________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演示与答辩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Gradio Web、Grad-CAM、PPT、演示素材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app.py, src/gradcam.py, 答辩 PPT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8.2 任务进度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周次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阶段目标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关键任务</w:t>
            </w:r>
          </w:p>
        </w:tc>
        <w:tc>
          <w:tcPr>
            <w:tcW w:type="dxa" w:w="2351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产物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1 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环境准备与原理验证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配置环境、整理数据集、跑通基础 CNN 训练、固定随机种子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可运行训练脚本、数据划分说明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2 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核心功能开发与实验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模块化工程、多模型实现、6 组实验对比、保存训练曲线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实验输出、best_model.pth、汇总表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第 3 周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评估、优化与交付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混淆矩阵/Grad-CAM/Gradio/实验报告/PPT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实验报告、Web 演示、答辩材料</w:t>
            </w:r>
          </w:p>
        </w:tc>
      </w:tr>
    </w:tbl>
    <w:p/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九、结论与展望</w:t>
      </w:r>
    </w:p>
    <w:p>
      <w:pPr>
        <w:pStyle w:val="Heading3"/>
      </w:pPr>
      <w:r>
        <w:rPr>
          <w:rFonts w:ascii="Microsoft YaHei" w:hAnsi="Microsoft YaHei" w:eastAsia="Microsoft YaHei"/>
        </w:rPr>
        <w:t>9.1 项目成果总结</w:t>
      </w:r>
    </w:p>
    <w:p>
      <w:r>
        <w:rPr>
          <w:rFonts w:ascii="Microsoft YaHei" w:hAnsi="Microsoft YaHei" w:eastAsia="Microsoft YaHei"/>
          <w:sz w:val="21"/>
        </w:rPr>
        <w:t>本项目完整实现了选题四"番茄病害识别检测系统"的全部核心要求及进阶挑战：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要求类别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3135"/>
            <w:shd w:fill="E85D4A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18"/>
              </w:rPr>
              <w:t>完成情况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**核心要求**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完整训练脚本（DataLoader + 模型 + 训练 + 验证）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测试集 Top-1 Accuracy ≥ 90%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最高 96.6%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模型架构图 + Tensor Shape 变换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Loss/Accuracy 曲线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含过拟合标注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混淆矩阵 + 分类报告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超参数对比实验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6 组实验覆盖多维度对比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固定随机种子 + 可复现设计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模块化代码结构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src/ 下 7 个独立模块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**进阶挑战**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Gradio Web 交互界面（中文输出）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至少 3 种骨干网络对比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 ResNet-18/50, MobileNet-V3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性能对比表格和柱状图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Grad-CAM 热力图可解释性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✅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</w:rPr>
        <w:t>9.2 核心结论</w:t>
      </w:r>
    </w:p>
    <w:p>
      <w:r>
        <w:rPr>
          <w:rFonts w:ascii="Microsoft YaHei" w:hAnsi="Microsoft YaHei" w:eastAsia="Microsoft YaHei"/>
          <w:sz w:val="21"/>
        </w:rPr>
        <w:t>1. **迁移学习有效**：相比从零训练（93.0%），迁移学习（95.4%）提升了 2.4 个百分点</w:t>
      </w:r>
    </w:p>
    <w:p>
      <w:r>
        <w:rPr>
          <w:rFonts w:ascii="Microsoft YaHei" w:hAnsi="Microsoft YaHei" w:eastAsia="Microsoft YaHei"/>
          <w:sz w:val="21"/>
        </w:rPr>
        <w:t>2. **冻结策略关键**：解冻后部层微调（95.4%）远优于完全冻结（89.0%），提升了 6.4 个百分点</w:t>
      </w:r>
    </w:p>
    <w:p>
      <w:r>
        <w:rPr>
          <w:rFonts w:ascii="Microsoft YaHei" w:hAnsi="Microsoft YaHei" w:eastAsia="Microsoft YaHei"/>
          <w:sz w:val="21"/>
        </w:rPr>
        <w:t>3. **MobileNet-V3 Small 最优**：以 1.53M 参数达到 96.6% 准确率，最佳性价比</w:t>
      </w:r>
    </w:p>
    <w:p>
      <w:r>
        <w:rPr>
          <w:rFonts w:ascii="Microsoft YaHei" w:hAnsi="Microsoft YaHei" w:eastAsia="Microsoft YaHei"/>
          <w:sz w:val="21"/>
        </w:rPr>
        <w:t>4. **Grad-CAM 验证可信**：热力图显示模型聚焦叶片病斑区域，符合人类诊断直观</w:t>
      </w:r>
    </w:p>
    <w:p>
      <w:pPr>
        <w:pStyle w:val="Heading3"/>
      </w:pPr>
      <w:r>
        <w:rPr>
          <w:rFonts w:ascii="Microsoft YaHei" w:hAnsi="Microsoft YaHei" w:eastAsia="Microsoft YaHei"/>
        </w:rPr>
        <w:t>9.3 技术展望</w:t>
      </w:r>
    </w:p>
    <w:p>
      <w:r>
        <w:rPr>
          <w:rFonts w:ascii="Microsoft YaHei" w:hAnsi="Microsoft YaHei" w:eastAsia="Microsoft YaHei"/>
          <w:sz w:val="21"/>
        </w:rPr>
        <w:t>- 可尝试 EfficientNet、ConvNeXt 等更先进架构进一步提升精度</w:t>
      </w:r>
    </w:p>
    <w:p>
      <w:r>
        <w:rPr>
          <w:rFonts w:ascii="Microsoft YaHei" w:hAnsi="Microsoft YaHei" w:eastAsia="Microsoft YaHei"/>
          <w:sz w:val="21"/>
        </w:rPr>
        <w:t>- 引入 Attention 机制（如 Vision Transformer）捕捉全局依赖</w:t>
      </w:r>
    </w:p>
    <w:p>
      <w:r>
        <w:rPr>
          <w:rFonts w:ascii="Microsoft YaHei" w:hAnsi="Microsoft YaHei" w:eastAsia="Microsoft YaHei"/>
          <w:sz w:val="21"/>
        </w:rPr>
        <w:t>- 扩展至更多作物品种和病害类型，增强系统的通用性</w:t>
      </w:r>
    </w:p>
    <w:p>
      <w:r>
        <w:rPr>
          <w:rFonts w:ascii="Microsoft YaHei" w:hAnsi="Microsoft YaHei" w:eastAsia="Microsoft YaHei"/>
          <w:sz w:val="21"/>
        </w:rPr>
        <w:t>- 优化模型量化与剪枝，部署到移动端或边缘设备实现田间实时检测</w:t>
      </w:r>
    </w:p>
    <w:p>
      <w:r>
        <w:rPr>
          <w:rFonts w:ascii="Microsoft YaHei" w:hAnsi="Microsoft YaHei" w:eastAsia="Microsoft YaHei"/>
          <w:sz w:val="21"/>
        </w:rPr>
        <w:t>- 结合无人机巡检图像，实现大田级别的病害监测</w:t>
      </w:r>
    </w:p>
    <w:p>
      <w:r>
        <w:rPr>
          <w:rFonts w:ascii="Microsoft YaHei" w:hAnsi="Microsoft YaHei" w:eastAsia="Microsoft YaHei"/>
          <w:sz w:val="21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</w:rPr>
        <w:t>参考资料</w:t>
      </w:r>
    </w:p>
    <w:p>
      <w:r>
        <w:rPr>
          <w:rFonts w:ascii="Microsoft YaHei" w:hAnsi="Microsoft YaHei" w:eastAsia="Microsoft YaHei"/>
          <w:sz w:val="21"/>
        </w:rPr>
        <w:t>1. Mohanty, S. P., Hughes, D. P., Salathe, M. *Using Deep Learning for Image-Based Plant Disease Detection*. Frontiers in Plant Science, 2016.</w:t>
      </w:r>
    </w:p>
    <w:p>
      <w:r>
        <w:rPr>
          <w:rFonts w:ascii="Microsoft YaHei" w:hAnsi="Microsoft YaHei" w:eastAsia="Microsoft YaHei"/>
          <w:sz w:val="21"/>
        </w:rPr>
        <w:t>2. He, K., Zhang, X., Ren, S., Sun, J. *Deep Residual Learning for Image Recognition*. CVPR, 2016.</w:t>
      </w:r>
    </w:p>
    <w:p>
      <w:r>
        <w:rPr>
          <w:rFonts w:ascii="Microsoft YaHei" w:hAnsi="Microsoft YaHei" w:eastAsia="Microsoft YaHei"/>
          <w:sz w:val="21"/>
        </w:rPr>
        <w:t>3. Howard, A., et al. *Searching for MobileNetV3*. ICCV, 2019.</w:t>
      </w:r>
    </w:p>
    <w:p>
      <w:r>
        <w:rPr>
          <w:rFonts w:ascii="Microsoft YaHei" w:hAnsi="Microsoft YaHei" w:eastAsia="Microsoft YaHei"/>
          <w:sz w:val="21"/>
        </w:rPr>
        <w:t>4. Selvaraju, R. R., et al. *Grad-CAM: Visual Explanations from Deep Networks via Gradient-based Localization*. ICCV, 2017.</w:t>
      </w:r>
    </w:p>
    <w:p>
      <w:r>
        <w:rPr>
          <w:rFonts w:ascii="Microsoft YaHei" w:hAnsi="Microsoft YaHei" w:eastAsia="Microsoft YaHei"/>
          <w:sz w:val="21"/>
        </w:rPr>
        <w:t>5. PyTorch Documentation: https://pytorch.org/docs/stable/</w:t>
      </w:r>
    </w:p>
    <w:p>
      <w:r>
        <w:rPr>
          <w:rFonts w:ascii="Microsoft YaHei" w:hAnsi="Microsoft YaHei" w:eastAsia="Microsoft YaHei"/>
          <w:sz w:val="21"/>
        </w:rPr>
        <w:t>6. PlantVillage Dataset: https://github.com/spMohanty/PlantVillage-Dataset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A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A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2A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