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Especificación de Requisitos y Casos de Prueba</w:t>
      </w:r>
    </w:p>
    <w:p>
      <w:pPr>
        <w:spacing w:after="40"/>
      </w:pPr>
      <w:r>
        <w:rPr>
          <w:rFonts w:ascii="Calibri" w:cs="Calibri" w:eastAsia="Calibri" w:hAnsi="Calibri"/>
          <w:color w:val="2E86AB"/>
          <w:sz w:val="23"/>
          <w:szCs w:val="23"/>
        </w:rPr>
        <w:t xml:space="preserve">EnZona — Plataforma de descubrimiento y gestión de eventos locales</w:t>
      </w:r>
    </w:p>
    <w:p>
      <w:pPr>
        <w:pBdr>
          <w:bottom w:val="single" w:color="1F3A5F" w:sz="12" w:space="8"/>
        </w:pBdr>
        <w:spacing w:after="240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Taller de Pruebas de Software · Universidad Veracruzana</w:t>
      </w:r>
    </w:p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Introducción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Propósito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Este documento especifica los requisitos posibles del sistema EnZona y define los casos de prueba que permitirán verificar su cumplimiento. Sirve de base para la actividad de pruebas de la asignatura y para la construcción del sistema bajo el modelo iterativo incremental.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Alcance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Se abordan los requisitos funcionales y no funcionales del sistema, los diagramas que describen su comportamiento (casos de uso, actividad y estados) y los casos de prueba con su matriz de trazabilidad. El detalle de la visión y el alcance del proyecto se encuentra en el documento correspondiente.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Definiciones y acrónimos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RF: requisito funcional. RNF: requisito no funcional. CP: caso de prueba.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QR: código de respuesta rápida usado como boleto de acceso. OTP: código de un solo uso para verificación.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JWT: token de sesión firmado. HMAC: código de autenticación de mensajes para firmar boletos.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Aforo: número máximo de asistentes permitido en un evento.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Documentos de referencia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Documento de Visión y Alcance del proyecto EnZona.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Documento maestro (Ingeniería de Software).</w:t>
      </w:r>
    </w:p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Requisitos funcionales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La siguiente tabla enumera los requisitos funcionales identificados, con su prioridad.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60"/>
        <w:gridCol w:w="1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0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Registro de usuario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registrar un usuario con nombre, correo, contraseña y CURP como dato de verificación de identidad.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RF-02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Verificación de cuenta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verificará el correo y el teléfono mediante un código de un solo uso (OTP) antes de activar la cuenta.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RF-03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iniciar sesión con correo o CURP y contraseña, emitiendo un token de sesión.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RF-04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Gestión de perfil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al usuario consultar y actualizar los datos de su perfil.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RF-05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Listado de eventos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mostrará en la página principal los eventos publicados y disponibles.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RF-06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Búsqueda de eventos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buscar eventos por texto.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RF-07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Filtrado de eventos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filtrar eventos por lugar, fecha y tipo.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RF-08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Creación y publicación de evento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al organizador crear y publicar un evento (gratuito o de pago) con nombre, lugar, tipo, fecha y hora.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RF-09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Selección de asiento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Cuando el tipo de evento lo requiera, el sistema permitirá seleccionar asiento o lugar.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RF-10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Confirmación de asistencia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Para eventos gratuitos, el sistema registrará la confirmación de asistencia y llevará el conteo del aforo.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Compra de boletos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Para eventos de pago, el sistema gestionará la compra mediante una pasarela de pago externa.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RF-12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Emisión de boleto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emitirá un boleto electrónico firmado y de un solo uso, y lo enviará por correo.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RF-13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Modificación de evento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modificar un evento bajo políticas (p. ej., no reducir el aforo por debajo de los boletos vendidos).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RF-14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Cancelación de evento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cancelar un evento y notificará a los asistentes.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RF-15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Validación de acceso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validará el boleto por código QR en el acceso, permitiendo un solo uso y operando en modo offline.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RF-16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Control de aforo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impedirá vender o confirmar más asistentes que el aforo disponible.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RF-17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Panel del organizador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mostrará al organizador el conteo de asistentes, ventas y accesos validados.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RF-18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permitirá al administrador gestionar usuarios y eventos.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Baja</w:t>
            </w:r>
          </w:p>
        </w:tc>
      </w:tr>
    </w:tbl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Requisitos no funcionales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La siguiente tabla enumera los requisitos no funcionales, que establecen las cualidades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5460"/>
        <w:gridCol w:w="1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4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Seguridad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Las contraseñas se almacenarán cifradas y las sesiones utilizarán tokens firmados (JWT).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Seguridad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Los boletos se firmarán criptográficamente (HMAC) y su uso será único, verificado mediante una actualización atómica de su estado.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Protección de datos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tratamiento de datos personales (CURP, correo) cumplirá la LFPDPPP; el CURP se almacenará cifrado y con aviso de privacidad.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responderá a las operaciones principales en menos de 2 segundos bajo carga normal.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soportará compras concurrentes garantizando la integridad del aforo, sin sobreventa.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 interfaz será responsiva y utilizable en dispositivos móviles y de escritorio.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funcionará en los navegadores modernos (Chrome, Edge, Firefox).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 validación de acceso operará sin conexión y sincronizará al restablecerse la red.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Transparencia de precios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sistema mostrará el precio total sin cargos ocultos y no aplicará tarifas dinámicas (Profeco).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</w:tbl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Diagramas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Los siguientes diagramas describen los actores y funciones del sistema (casos de uso) y su comportamiento dinámico (actividad y estados), y sirven de guía para el diseño de los casos de prueba.</w:t>
      </w:r>
    </w:p>
    <w:p>
      <w:pPr>
        <w:spacing w:before="120"/>
        <w:jc w:val="center"/>
      </w:pPr>
      <w:r>
        <w:drawing>
          <wp:inline distT="0" distB="0" distL="0" distR="0">
            <wp:extent cx="30861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1. Diagrama de casos de uso.</w:t>
      </w:r>
    </w:p>
    <w:p>
      <w:pPr>
        <w:spacing w:before="120"/>
        <w:jc w:val="center"/>
      </w:pPr>
      <w:r>
        <w:drawing>
          <wp:inline distT="0" distB="0" distL="0" distR="0">
            <wp:extent cx="243840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2. Diagrama de actividad: compra de boleto y validación de acceso.</w:t>
      </w:r>
    </w:p>
    <w:p>
      <w:pPr>
        <w:spacing w:before="120"/>
        <w:jc w:val="center"/>
      </w:pPr>
      <w:r>
        <w:drawing>
          <wp:inline distT="0" distB="0" distL="0" distR="0">
            <wp:extent cx="5715000" cy="643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3. Diagrama de actividad: registro y verificación de usuario.</w:t>
      </w:r>
    </w:p>
    <w:p>
      <w:pPr>
        <w:spacing w:before="12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4. Diagrama de estados del boleto.</w:t>
      </w:r>
    </w:p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Estrategia de pruebas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Las pruebas se organizan por niveles y se diseñan con técnicas de caja negra que maximizan la cobertura con un número razonable de casos.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Niveles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Unitarias: verifican componentes individuales de la lógica de negocio.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De integración: verifican la interacción entre componentes (por ejemplo, servicio y base de datos, o servicio y pasarela de pago).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De aceptación: verifican, con usuarios reales de la zona, que el sistema cumple los requisitos.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Técnicas de diseño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Partición de equivalencia y valores límite (por ejemplo, formato del CURP, aforo disponible).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Pruebas de escenarios positivos y negativos, y de casos de concurrencia (control de aforo).</w:t>
      </w:r>
    </w:p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Casos de prueba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Cada caso de prueba se describe con su identificador, los requisitos que verifica, su objetivo, precondiciones, datos, pasos y resultado esperado.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CP-01  —  Registro exitoso de usuario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RF-01, RF-02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un usuario con datos válidos se registra y activa su cuenta.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correo y el CURP no están registrados previamente.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Nombre válido, correo nuevo, CURP con formato válido, contraseña que cumple la política.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los datos de registro.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Enviar el formulario.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Ingresar el código OTP recibido.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4. Confirmar la verificación.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La cuenta se crea y queda activada; el usuario puede iniciar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CP-02  —  Registro con CURP duplicado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el sistema rechaza un CURP ya registrado.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una cuenta con el CURP a probar.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CURP ya registrado en el sistema.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datos usando un CURP existente.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Enviar el formulario.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rechaza el registro e informa que el CURP ya está registrado; no se crea la cuenta.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CP-03  —  CURP con formato inválido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validación del formato del CURP.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Ninguna.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CURP con longitud o estructura incorrecta.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un CURP con formato inválido.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Intentar enviar el formulario.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señala el error de formato y no permite continuar.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CP-04  —  Verificación con OTP incorrecto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CP-04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rechazo de un código OTP inválido.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usuario completó el registro y recibió un OTP.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Código OTP incorrecto.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Ingresar un OTP incorrecto.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Confirmar.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La cuenta no se activa; el sistema solicita reintentar o reenviar el código.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CP-05  —  Inicio de sesión exitoso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acceso con credenciales válidas.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una cuenta activada.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Correo y contraseña correctos.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credenciales.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Iniciar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concede el acceso y emite un token de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CP-06  —  Inicio de sesión con contraseña incorrecta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CP-06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rechazo con credenciales inválidas.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una cuenta activada.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Correo válido y contraseña incorrecta.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la contraseña incorrecta.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Intentar iniciar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niega el acceso, no emite token y muestra un mensaje de error.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CP-07  —  Filtrado de eventos por lugar y fecha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CP-07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RF-07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el filtrado devuelve solo los eventos coincidentes.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Existen eventos con distintos lugares y fechas.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Lugar y rango de fechas específicos.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Aplicar los filtros de lugar y fecha.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Observar el listado.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muestra únicamente los eventos que cumplen ambos criterios.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CP-08  —  Publicación de evento gratuito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RF-08, RF-10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creación y publicación de un evento gratuito.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Usuario con rol de organizador autenticado.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Datos completos de un evento gratuito.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Crear el evento gratuito.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Publicarlo.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Confirmar asistencia como asistente.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evento aparece en el listado y permite la confirmación de asistencia, incrementando el conteo del aforo.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CP-09  —  Compra con pago aprobado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CP-09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RF-11, RF-12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emisión del boleto tras un pago aprobado.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de pago con boletos disponibles.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Método de pago que resulta aprobado por la pasarela.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Seleccionar el boleto.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Procesar el pago.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Recibir confirmación.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Se emite un boleto firmado con QR y se envía al correo del asistente.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CP-10  —  Compra con pago rechazado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CP-10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no se emite boleto cuando el pago falla.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de pago con boletos disponibles.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Método de pago que resulta rechazado por la pasarela.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Seleccionar el boleto.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Procesar el pago (rechazado).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informa el error, no emite boleto y no descuenta el aforo.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CP-11  —  Control de aforo con compras concurrentes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RF-16, RNF-05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no ocurra sobreventa del último lugar disponible.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con un único lugar disponible.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Dos usuarios intentan comprar ese lugar simultáneamente.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Ambos usuarios inician la compra del último lugar al mismo tiempo.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Ambos confirman el pago.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Solo uno obtiene el boleto; el otro recibe el aviso de aforo agotado. No hay sobreventa.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/ Concurrencia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CP-12  —  Validación de QR válido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acceso con un boleto válido.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 boleto en estado Válido.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Código QR de un boleto válido no usado.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Escanear el QR en el acceso.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permite el acceso y marca el boleto como Usado.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CP-13  —  Segundo escaneo del mismo QR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un boleto no se admita dos veces.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boleto ya fue validado (estado Usado).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mismo código QR del CP-12.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Escanear nuevamente el mismo QR.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rechaza el acceso e indica que el boleto ya fue utilizado.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CP-14  —  Validación en modo offline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CP-14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RF-15, RNF-08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validación sin conexión y su posterior sincronización.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validador tiene la lista de boletos del evento y no hay conexión.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Un boleto válido; luego el mismo boleto tras recuperar la red.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Escanear el boleto sin conexión.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Restablecer la conexión y sincronizar.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Intentar escanear de nuevo el mismo boleto.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primer escaneo permite el acceso; tras sincronizar, el boleto queda como Usado y un segundo intento se rechaza.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/ Disponibilidad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CP-15  —  Modificación de evento fuera de política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rechazo al reducir el aforo por debajo de lo vendido.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con boletos ya vendidos.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Nuevo aforo menor a la cantidad de boletos vendidos.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Editar el evento.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Reducir el aforo por debajo de lo vendido.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Guardar.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rechaza el cambio y explica la política incumplida.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CP-16  —  Cancelación de evento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CP-16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RF-14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cancelación con notificación y reembolso.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publicado con asistentes registrados o con boletos vendidos.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Solicitud de cancelación del organizador.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Cancelar el evento.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Confirmar la cancelación.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Se notifica a los asistentes, los boletos pasan a Cancelado y, en eventos de pago, se inicia el reembolso.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Media</w:t>
            </w:r>
          </w:p>
        </w:tc>
      </w:tr>
    </w:tbl>
    <w:p>
      <w:pPr>
        <w:spacing w:after="120"/>
      </w:pPr>
    </w:p>
    <w:p>
      <w:pPr>
        <w:pBdr>
          <w:bottom w:val="single" w:color="D5DBDB" w:sz="6" w:space="6"/>
        </w:pBdr>
        <w:spacing w:after="120" w:before="3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Matriz de trazabilidad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La matriz relaciona cada requisito con los casos de prueba que lo verifican, evidenciando la cobertura de las pruebas sobre los requisitos prioritarios.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7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Casos de prueba que lo verifican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RF-01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CP-01, CP-02, CP-03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RF-02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CP-01, CP-04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RF-03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CP-05, CP-06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RF-07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CP-07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RF-08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RF-10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RF-11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CP-09, CP-10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RF-12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CP-09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RF-13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CP-15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RF-14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CP-16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RF-15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CP-12, CP-13, CP-14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RF-16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RNF-05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RNF-08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CP-14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DB" w:sz="6" w:space="6"/>
      </w:pBdr>
      <w:tabs>
        <w:tab w:val="right" w:pos="9026"/>
      </w:tabs>
    </w:pPr>
    <w:r>
      <w:rPr>
        <w:rFonts w:ascii="Calibri" w:cs="Calibri" w:eastAsia="Calibri" w:hAnsi="Calibri"/>
        <w:color w:val="5D6D7E"/>
        <w:sz w:val="16"/>
        <w:szCs w:val="16"/>
      </w:rPr>
      <w:t xml:space="preserve">Requisitos y Casos de Prueba · EnZona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D6D7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792d938c7dd305fe793d8562261d07e2331890.undefined"/><Relationship Id="rId9" Type="http://schemas.openxmlformats.org/officeDocument/2006/relationships/image" Target="media/665be7020769f935ceb07bc90ee18a7d5264e06e.undefined"/><Relationship Id="rId10" Type="http://schemas.openxmlformats.org/officeDocument/2006/relationships/image" Target="media/062df780ae9b117197a949958e3fbb3478cbcea8.undefined"/><Relationship Id="rId11" Type="http://schemas.openxmlformats.org/officeDocument/2006/relationships/image" Target="media/3296ab0282b7cc19b551d3abee903b53cc9f8c96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y Casos de Prueba — EnZona</dc:title>
  <dc:creator>Equipo EnZona</dc:creator>
  <cp:lastModifiedBy>Un-named</cp:lastModifiedBy>
  <cp:revision>1</cp:revision>
  <dcterms:created xsi:type="dcterms:W3CDTF">2026-08-27T01:44:37.288Z</dcterms:created>
  <dcterms:modified xsi:type="dcterms:W3CDTF">2026-08-27T01:44:37.300Z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