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0"/>
        <w:jc w:val="center"/>
      </w:pPr>
      <w:r>
        <w:rPr>
          <w:b/>
          <w:i w:val="0"/>
          <w:color w:val="2F6B3A"/>
          <w:sz w:val="28"/>
        </w:rPr>
        <w:t>Universidad Veracruzana</w:t>
      </w:r>
    </w:p>
    <w:p>
      <w:pPr>
        <w:spacing w:after="600"/>
        <w:jc w:val="center"/>
      </w:pPr>
      <w:r>
        <w:rPr>
          <w:b w:val="0"/>
          <w:i w:val="0"/>
          <w:sz w:val="24"/>
        </w:rPr>
        <w:t>Desarrollo de Sistemas Web (DSW-19559)</w:t>
      </w:r>
    </w:p>
    <w:p>
      <w:pPr>
        <w:spacing w:after="120"/>
        <w:jc w:val="center"/>
      </w:pPr>
      <w:r>
        <w:rPr>
          <w:b/>
          <w:i w:val="0"/>
          <w:sz w:val="40"/>
        </w:rPr>
        <w:t>Evolución de la web (1.0 a 4.0) y stacks de la experiencia educativa</w:t>
      </w:r>
    </w:p>
    <w:p>
      <w:pPr>
        <w:spacing w:after="800"/>
        <w:jc w:val="center"/>
      </w:pPr>
      <w:r>
        <w:rPr>
          <w:b w:val="0"/>
          <w:i/>
          <w:sz w:val="28"/>
        </w:rPr>
        <w:t>Comparativo, línea de tiempo y candidatos del banco de proyectos</w:t>
      </w:r>
    </w:p>
    <w:p>
      <w:pPr>
        <w:spacing w:after="80"/>
        <w:jc w:val="center"/>
      </w:pPr>
      <w:r>
        <w:rPr>
          <w:b/>
          <w:i w:val="0"/>
          <w:sz w:val="26"/>
        </w:rPr>
        <w:t>Producto individual (R01)</w:t>
      </w:r>
    </w:p>
    <w:p>
      <w:pPr>
        <w:spacing w:after="0"/>
        <w:jc w:val="center"/>
      </w:pPr>
      <w:r>
        <w:rPr>
          <w:b w:val="0"/>
          <w:i w:val="0"/>
          <w:sz w:val="24"/>
        </w:rPr>
        <w:t>Alejandro Pacheco Luna</w:t>
      </w:r>
    </w:p>
    <w:p>
      <w:pPr>
        <w:spacing w:after="0"/>
        <w:jc w:val="center"/>
      </w:pPr>
      <w:r>
        <w:rPr>
          <w:b w:val="0"/>
          <w:i w:val="0"/>
          <w:sz w:val="24"/>
        </w:rPr>
        <w:t>Equipo DSW-E01</w:t>
      </w:r>
    </w:p>
    <w:p/>
    <w:p/>
    <w:p/>
    <w:p>
      <w:pPr>
        <w:spacing w:after="0"/>
        <w:jc w:val="center"/>
      </w:pPr>
      <w:r>
        <w:rPr>
          <w:b w:val="0"/>
          <w:i w:val="0"/>
          <w:sz w:val="22"/>
        </w:rPr>
        <w:t>Facilitador: Dr. Gabriel Rodríguez Vásquez</w:t>
      </w:r>
    </w:p>
    <w:p>
      <w:pPr>
        <w:jc w:val="center"/>
      </w:pPr>
      <w:r>
        <w:rPr>
          <w:b w:val="0"/>
          <w:i w:val="0"/>
          <w:sz w:val="22"/>
        </w:rPr>
        <w:t>Orizaba, Ver., 25 de septiembre de 2026</w:t>
      </w:r>
    </w:p>
    <w:p>
      <w:r>
        <w:br w:type="page"/>
      </w:r>
    </w:p>
    <w:p>
      <w:pPr>
        <w:pStyle w:val="Heading1"/>
      </w:pPr>
      <w:r>
        <w:t>1. Para qué sirve este comparativo</w:t>
      </w:r>
    </w:p>
    <w:p>
      <w:r>
        <w:rPr>
          <w:b w:val="0"/>
          <w:i w:val="0"/>
        </w:rPr>
        <w:t>Antes de elegir un proyecto y de decidir con qué tecnología se construye cada incremento, conviene tener claro qué cambió entre una etapa de la web y la siguiente: quién hace qué (el servidor, el navegador, el usuario, los dispositivos), por dónde viajan los datos y qué problemas de seguridad aparecen. Este documento resume esa evolución, la relaciona con los cuatro stacks que usamos en la experiencia educativa y compara dos fichas del banco C11 como candidatas. La comparación no reserva ningún proyecto; la selección se confirma en el foro F02.</w:t>
      </w:r>
    </w:p>
    <w:p>
      <w:r>
        <w:rPr>
          <w:b w:val="0"/>
          <w:i w:val="0"/>
        </w:rPr>
        <w:t>Escribo desde la experiencia concreta de nuestro equipo: ya construimos el incremento Web 1.0 (JSP/Servlets) y el Web 2.0 (JSF/PrimeFaces) del PR09, así que varios ejemplos vienen de ahí.</w:t>
      </w:r>
    </w:p>
    <w:p>
      <w:pPr>
        <w:pStyle w:val="Heading1"/>
      </w:pPr>
      <w:r>
        <w:t>2. Matriz comparativa de las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E6F2E8"/>
          </w:tcPr>
          <w:p>
            <w:r/>
            <w:r>
              <w:rPr>
                <w:b/>
                <w:sz w:val="17"/>
              </w:rPr>
              <w:t>Dimensión</w:t>
            </w:r>
          </w:p>
        </w:tc>
        <w:tc>
          <w:tcPr>
            <w:tcW w:type="dxa" w:w="1984"/>
            <w:shd w:val="clear" w:color="auto" w:fill="E6F2E8"/>
          </w:tcPr>
          <w:p>
            <w:r/>
            <w:r>
              <w:rPr>
                <w:b/>
                <w:sz w:val="17"/>
              </w:rPr>
              <w:t>Web 1.0</w:t>
            </w:r>
          </w:p>
        </w:tc>
        <w:tc>
          <w:tcPr>
            <w:tcW w:type="dxa" w:w="1984"/>
            <w:shd w:val="clear" w:color="auto" w:fill="E6F2E8"/>
          </w:tcPr>
          <w:p>
            <w:r/>
            <w:r>
              <w:rPr>
                <w:b/>
                <w:sz w:val="17"/>
              </w:rPr>
              <w:t>Web 2.0</w:t>
            </w:r>
          </w:p>
        </w:tc>
        <w:tc>
          <w:tcPr>
            <w:tcW w:type="dxa" w:w="1984"/>
            <w:shd w:val="clear" w:color="auto" w:fill="E6F2E8"/>
          </w:tcPr>
          <w:p>
            <w:r/>
            <w:r>
              <w:rPr>
                <w:b/>
                <w:sz w:val="17"/>
              </w:rPr>
              <w:t>Web 3.0</w:t>
            </w:r>
          </w:p>
        </w:tc>
        <w:tc>
          <w:tcPr>
            <w:tcW w:type="dxa" w:w="1984"/>
            <w:shd w:val="clear" w:color="auto" w:fill="E6F2E8"/>
          </w:tcPr>
          <w:p>
            <w:r/>
            <w:r>
              <w:rPr>
                <w:b/>
                <w:sz w:val="17"/>
              </w:rPr>
              <w:t>Web 4.0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Propósito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Publicar y consultar información; formularios básicos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Participar: el usuario crea y modifica contenido; aplicaciones interactivas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Separar cliente y servicios; datos con significado y reutilizables por máquinas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Adaptarse al contexto: sensores, eventos y decisiones asistidas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Arquitectura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Servidor genera HTML completo por petición (CGI, JSP/Servlets)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Servidor con componentes y estado de vista; actualizaciones parciales por AJAX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Cliente SPA en el navegador + API REST/JSON sin estado + base de datos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Fuentes de eventos (dispositivos o simuladores) + broker/colas + servicios que interpretan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Interacción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Recarga completa; un formulario, una respuesta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Componentes ricos, validación en servidor con respuesta parcial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Interfaz reactiva; el cliente decide qué pedir y cuándo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La aplicación reacciona sin que el usuario pida: alertas, telemetría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Papel del usuario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Lector; llena formularios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Autor y colaborador; sesión autenticada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Usuario de una aplicación que consume varios servicios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Participante en un entorno instrumentado; supervisa y corrige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Flujo de datos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Navegador -&gt; servidor -&gt; HTML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Navegador &lt;-&gt; servidor (postback AJAX) -&gt; base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Navegador &lt;-&gt; API (JSON) -&gt; base; varios clientes por API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Dispositivo -&gt; broker/API -&gt; base -&gt; vistas y alertas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Seguridad típica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Validar entrada, evitar SQL inyectado, sesión de contenedor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ViewState contra CSRF, control de sesión, escape de salida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Tokens (JWT/OAuth), CORS, validación en la API, HTTPS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Autenticar dispositivos, etiquetar procedencia, no confundir simulación con medición real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Tecnologías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HTML, HTTP, CGI, PHP, JSP/Servlets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AJAX, JSF/PrimeFaces, jQuery, XML/JSON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Angular/React, REST, Spring Boot, JSON, OAuth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MQTT, WebSockets, series de tiempo, reglas/ML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En nuestra EE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P02: JSP + Tomcat 9 + PostgreSQL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P03: JSF 2.3 + PrimeFaces 12 + Tomcat 9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Angular 16 + Spring Boot 2.7 + PostgreSQL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Simulador IoT (MQTT) + PostgreSQL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Las fechas y los nombres de etapa son una convención (Aghaei, Nematbakhsh y Farsani, 2012; O'Reilly, 2005), no un estándar: una aplicación real mezcla rasgos de varias etapas. Nuestro PR09, por ejemplo, ya etiqueta la procedencia de cada lectura desde Web 1.0 pensando en la etapa 4.0.</w:t>
      </w:r>
    </w:p>
    <w:p>
      <w:pPr>
        <w:pStyle w:val="Heading1"/>
      </w:pPr>
      <w:r>
        <w:t>3. Línea de tiempo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inea_tiempo_w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1. Evolución de la web y su correspondencia con los incrementos de la EE.</w:t>
      </w:r>
    </w:p>
    <w:p>
      <w:r>
        <w:rPr>
          <w:b w:val="0"/>
          <w:i w:val="0"/>
        </w:rPr>
        <w:t>Qué cambia de una etapa a otra, en una frase cada una: de 1.0 a 2.0 el usuario pasa de leer a escribir y el servidor deja de reconstruir toda la página en cada clic; de 2.0 a 3.0 la interfaz se muda al navegador y el servidor se vuelve una API que otros clientes también pueden usar; de 3.0 a 4.0 la fuente de datos ya no es solo una persona frente a un formulario, sino dispositivos que publican eventos y una aplicación que los interpreta.</w:t>
      </w:r>
    </w:p>
    <w:p>
      <w:pPr>
        <w:pStyle w:val="Heading1"/>
      </w:pPr>
      <w:r>
        <w:t>4. Etapa, arquitectura y responsabilidades</w:t>
      </w:r>
    </w:p>
    <w:p>
      <w:r>
        <w:rPr>
          <w:b w:val="0"/>
          <w:i w:val="0"/>
        </w:rPr>
        <w:t>Web 1.0. El servidor hace todo: recibe la petición, consulta la base y devuelve HTML. En nuestro P02, el Servlet coordinaba y la JSP presentaba; la validación vivía en clases Java y respondía 400 con la lista de errores. El usuario solo ve páginas completas; cada envío es una recarga. Es simple de razonar y de probar con curl, pero cada interacción cuesta una página entera.</w:t>
      </w:r>
    </w:p>
    <w:p>
      <w:r>
        <w:rPr>
          <w:b w:val="0"/>
          <w:i w:val="0"/>
        </w:rPr>
        <w:t>Web 2.0. El servidor sigue mandando, pero mantiene el estado de la vista y responde a peticiones parciales. En P03 el bean de vista guarda lo capturado, PrimeFaces envía el formulario por AJAX y solo se actualizan mensajes, formulario y tabla. Aparecen responsabilidades nuevas: proteger el estado (ViewState), controlar la sesión con una persona autenticada y no con un rol elegido en un combo, y evitar que un componente redondee en silencio lo que el servidor debería rechazar. Ya no basta curl para probar: hay cookies, ViewState y respuestas parciales.</w:t>
      </w:r>
    </w:p>
    <w:p>
      <w:r>
        <w:rPr>
          <w:b w:val="0"/>
          <w:i w:val="0"/>
        </w:rPr>
        <w:t>Web 3.0. La interfaz se construye en el navegador (Angular) y el servidor expone una API (Spring Boot) que no guarda sesión: cada petición lleva su token. El usuario interactúa con una aplicación que se siente local; el servidor responde JSON con códigos 2xx y 4xx que el cliente debe mostrar. La misma API podría servir a una app móvil.</w:t>
      </w:r>
    </w:p>
    <w:p>
      <w:r>
        <w:rPr>
          <w:b w:val="0"/>
          <w:i w:val="0"/>
        </w:rPr>
        <w:t>Web 4.0. La aplicación recibe eventos de dispositivos (o de un simulador, en nuestro caso) con instante, variable, unidad y valor, los guarda y los interpreta con las mismas reglas de umbral que ya existen. El usuario supervisa y anota; la responsabilidad ética es no presentar una simulación como si fuera una medición real.</w:t>
      </w:r>
    </w:p>
    <w:p>
      <w:pPr>
        <w:pStyle w:val="Heading1"/>
      </w:pPr>
      <w:r>
        <w:t>5. Comparación de los stacks de la 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74"/>
            <w:shd w:val="clear" w:color="auto" w:fill="E6F2E8"/>
          </w:tcPr>
          <w:p>
            <w:r/>
            <w:r>
              <w:rPr>
                <w:b/>
                <w:sz w:val="17"/>
              </w:rPr>
              <w:t>Aspecto</w:t>
            </w:r>
          </w:p>
        </w:tc>
        <w:tc>
          <w:tcPr>
            <w:tcW w:type="dxa" w:w="1928"/>
            <w:shd w:val="clear" w:color="auto" w:fill="E6F2E8"/>
          </w:tcPr>
          <w:p>
            <w:r/>
            <w:r>
              <w:rPr>
                <w:b/>
                <w:sz w:val="17"/>
              </w:rPr>
              <w:t>JSP / Servlets + Tomcat</w:t>
            </w:r>
          </w:p>
        </w:tc>
        <w:tc>
          <w:tcPr>
            <w:tcW w:type="dxa" w:w="2041"/>
            <w:shd w:val="clear" w:color="auto" w:fill="E6F2E8"/>
          </w:tcPr>
          <w:p>
            <w:r/>
            <w:r>
              <w:rPr>
                <w:b/>
                <w:sz w:val="17"/>
              </w:rPr>
              <w:t>JSF 2.3 / PrimeFaces + Tomcat</w:t>
            </w:r>
          </w:p>
        </w:tc>
        <w:tc>
          <w:tcPr>
            <w:tcW w:type="dxa" w:w="1928"/>
            <w:shd w:val="clear" w:color="auto" w:fill="E6F2E8"/>
          </w:tcPr>
          <w:p>
            <w:r/>
            <w:r>
              <w:rPr>
                <w:b/>
                <w:sz w:val="17"/>
              </w:rPr>
              <w:t>Angular + Spring Boot</w:t>
            </w:r>
          </w:p>
        </w:tc>
        <w:tc>
          <w:tcPr>
            <w:tcW w:type="dxa" w:w="1984"/>
            <w:shd w:val="clear" w:color="auto" w:fill="E6F2E8"/>
          </w:tcPr>
          <w:p>
            <w:r/>
            <w:r>
              <w:rPr>
                <w:b/>
                <w:sz w:val="17"/>
              </w:rPr>
              <w:t>IoT simulado (MQTT) + PostgreSQL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Dónde se dibuja la interfaz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Servidor (JSP)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Servidor (Facelets), con actualización parcial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Navegador (componentes Angular)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Vistas de las etapas anteriores más paneles de eventos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Sesión HTTP y parámetros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Beans @ViewScoped/@SessionScoped, ViewState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Estado en el cliente; API sin estado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Series de lecturas en la base; estado del dispositivo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Validación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Clases Java, respuesta 400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Validadores y conversores JSF, mensajes por campo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Cliente (formularios reactivos) y servidor (Bean Validation), 4xx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Rango físico y procedencia al ingerir el evento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Sesión del contenedor, PreparedStatement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ViewState contra CSRF, filtro de sesión, escape en Facelets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JWT/OAuth, CORS, HTTPS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Autenticación del publicador, etiquetado simulado/real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Persistencia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JDBC parametrizado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JDBC parametrizado (reutilizado)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JPA/JDBC en Spring Data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Inserción por eventos; índices por sensor y fecha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Cuándo conviene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Aprender el ciclo HTTP; sistemas pequeños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Formularios ricos con equipo Java; intranets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Interfaces complejas y varios clientes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Monitoreo, telemetría, alertas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Coste que vimos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Recarga completa; sin componentes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Curva de CDI/scopes; jars extra (Weld, JAXB) en Tomcat 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Dos proyectos y dos despliegues; versiones de Node/Angular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Necesita simulador y reglas claras de procedencia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 PostgreSQL como base común, lo que se conserva entre etapas es el modelo y las reglas: en nuestro caso, las siete tablas, la transacción de lectura más alerta y los validadores pasaron de P02 a P03 sin cambios. Lo que cambia es la capa de presentación y la forma de asegurar la sesión.</w:t>
      </w:r>
    </w:p>
    <w:p>
      <w:pPr>
        <w:pStyle w:val="Heading1"/>
      </w:pPr>
      <w:r>
        <w:t>6. Dos candidatos del banco C11</w:t>
      </w:r>
    </w:p>
    <w:p>
      <w:r>
        <w:rPr>
          <w:b w:val="0"/>
          <w:i w:val="0"/>
        </w:rPr>
        <w:t>Comparo las dos fichas que más se parecen en patrón (lectura, umbral, alerta) y que el equipo consideró viables. La comparación no reserva 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E6F2E8"/>
          </w:tcPr>
          <w:p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3855"/>
            <w:shd w:val="clear" w:color="auto" w:fill="E6F2E8"/>
          </w:tcPr>
          <w:p>
            <w:r/>
            <w:r>
              <w:rPr>
                <w:b/>
                <w:sz w:val="17"/>
              </w:rPr>
              <w:t>PR09 Monitoreo de huerto o ambiente</w:t>
            </w:r>
          </w:p>
        </w:tc>
        <w:tc>
          <w:tcPr>
            <w:tcW w:type="dxa" w:w="3798"/>
            <w:shd w:val="clear" w:color="auto" w:fill="E6F2E8"/>
          </w:tcPr>
          <w:p>
            <w:r/>
            <w:r>
              <w:rPr>
                <w:b/>
                <w:sz w:val="17"/>
              </w:rPr>
              <w:t>PR03 Monitoreo de laboratorio de cómputo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Problema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Las observaciones ambientales no se conservan con contexto ni permiten reconocer tendencias y alertas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Incidencias y condiciones ambientales sin relación con equipos, horarios y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Usuarios (3 roles)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Responsable de huerto, observador, coordinación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Encargado de laboratorio, soporte técnico, coordinación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Flujo principal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Elegir sensor -&gt; capturar lectura -&gt; validar -&gt; guardar con instante y procedencia -&gt; alerta si sale del umbral -&gt; historial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Registrar equipo/incidencia -&gt; lectura ambiental -&gt; historial y alerta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Zonas, variables, lecturas, umbrales, historial, alertas y anotaciones (RF01-RF07); API y IoT después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Inventario, incidencias, estado, lecturas, historial y alertas; API y IoT después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Entidades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zona, variable, lectura, umbral, alerta, anotación (+ sensor)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equipo, laboratorio, incidencia, lectura, alerta, usuario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Viabilidad técnica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Alta: variables físicas simples, reglas claras, simulación sin hardware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Media: mezcla inventario e incidencias con telemetría; complejidad media-alta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Riesgo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Presentar simulación como medición real -&gt; etiquetar procedencia</w:t>
            </w:r>
          </w:p>
        </w:tc>
        <w:tc>
          <w:tcPr>
            <w:tcW w:type="dxa" w:w="3798"/>
          </w:tcPr>
          <w:p>
            <w:r/>
            <w:r>
              <w:rPr>
                <w:sz w:val="17"/>
              </w:rPr>
              <w:t>Usar telemetría para vigilar personas -&gt; limitar a condiciones del espacio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Recomendación razonada: PR09. Cubre el mismo patrón que PR03 con un dominio más acotado, su riesgo se controla con una decisión de diseño (la columna de procedencia) y cada etapa de la web le agrega una capacidad observable sin inventar otro sistema: captura (1.0), formularios y sesión (2.0), API y panel (3.0), sensores simulados (4.0). PR03 queda como segunda opción por compartir el patrón, aunque arrastra el inventario de equipos.</w:t>
      </w:r>
    </w:p>
    <w:p>
      <w:pPr>
        <w:pStyle w:val="Heading1"/>
      </w:pPr>
      <w:r>
        <w:t>7. Conclusiones propias</w:t>
      </w:r>
    </w:p>
    <w:p>
      <w:r>
        <w:rPr>
          <w:b w:val="0"/>
          <w:i w:val="0"/>
        </w:rPr>
        <w:t>Lo que más me quedó claro al pasar de P02 a P03 es que el cambio de etapa no es cambiar de librería: es mover responsabilidades. En Web 1.0 el servidor era responsable de todo y un curl bastaba para probar; en Web 2.0 el servidor guarda estado por vista y hay que probar con un navegador porque el formulario ya no es un POST plano. Lo que no se movió fue la base y las reglas, y eso es lo que hace posible que el proyecto sea acumulativo.</w:t>
      </w:r>
    </w:p>
    <w:p>
      <w:r>
        <w:rPr>
          <w:b w:val="0"/>
          <w:i w:val="0"/>
        </w:rPr>
        <w:t>También aprendí que la seguridad cambia de forma con cada etapa: en 1.0 me preocupaba el SQL inyectado, en 2.0 la sesión y el ViewState, y para 3.0 y 4.0 ya sé que vendrán tokens y la pregunta de si un dato viene de un sensor real o de un simulador. Elegir el stack no es elegir el más moderno, sino el que reparte las responsabilidades como el problema lo necesita.</w:t>
      </w:r>
    </w:p>
    <w:p>
      <w:pPr>
        <w:pStyle w:val="Heading1"/>
      </w:pPr>
      <w:r>
        <w:t>Bibliografía</w:t>
      </w:r>
    </w:p>
    <w:p>
      <w:pPr>
        <w:spacing w:after="80"/>
        <w:ind w:left="567" w:hanging="567"/>
      </w:pPr>
      <w:r>
        <w:rPr>
          <w:sz w:val="19"/>
        </w:rPr>
        <w:t>Aghaei, S., Nematbakhsh, M. A. y Farsani, H. K. (2012). Evolution of the World Wide Web: From Web 1.0 to Web 4.0. International Journal of Web &amp; Semantic Technology, 3(1), 1-10. https://doi.org/10.5121/ijwest.2012.3101</w:t>
      </w:r>
    </w:p>
    <w:p>
      <w:pPr>
        <w:spacing w:after="80"/>
        <w:ind w:left="567" w:hanging="567"/>
      </w:pPr>
      <w:r>
        <w:rPr>
          <w:sz w:val="19"/>
        </w:rPr>
        <w:t>Berners-Lee, T., Cailliau, R., Luotonen, A., Nielsen, H. F. y Secret, A. (1994). The World-Wide Web. Communications of the ACM, 37(8), 76-82. https://doi.org/10.1145/179606.179671</w:t>
      </w:r>
    </w:p>
    <w:p>
      <w:pPr>
        <w:spacing w:after="80"/>
        <w:ind w:left="567" w:hanging="567"/>
      </w:pPr>
      <w:r>
        <w:rPr>
          <w:sz w:val="19"/>
        </w:rPr>
        <w:t>Berners-Lee, T., Hendler, J. y Lassila, O. (2001). The Semantic Web. Scientific American, 284(5), 34-43.</w:t>
      </w:r>
    </w:p>
    <w:p>
      <w:pPr>
        <w:spacing w:after="80"/>
        <w:ind w:left="567" w:hanging="567"/>
      </w:pPr>
      <w:r>
        <w:rPr>
          <w:sz w:val="19"/>
        </w:rPr>
        <w:t>O'Reilly, T. (2005). What Is Web 2.0: Design Patterns and Business Models for the Next Generation of Software. O'Reilly Media. https://www.oreilly.com/pub/a/web2/archive/what-is-web-20.html</w:t>
      </w:r>
    </w:p>
    <w:p>
      <w:pPr>
        <w:spacing w:after="80"/>
        <w:ind w:left="567" w:hanging="567"/>
      </w:pPr>
      <w:r>
        <w:rPr>
          <w:sz w:val="19"/>
        </w:rPr>
        <w:t>Fielding, R. T. (2000). Architectural Styles and the Design of Network-based Software Architectures (tesis doctoral). University of California, Irvine. https://ics.uci.edu/~fielding/pubs/dissertation/top.htm</w:t>
      </w:r>
    </w:p>
    <w:p>
      <w:pPr>
        <w:spacing w:after="80"/>
        <w:ind w:left="567" w:hanging="567"/>
      </w:pPr>
      <w:r>
        <w:rPr>
          <w:sz w:val="19"/>
        </w:rPr>
        <w:t>IETF (2022). RFC 9110: HTTP Semantics. https://www.rfc-editor.org/rfc/rfc9110</w:t>
      </w:r>
    </w:p>
    <w:p>
      <w:pPr>
        <w:spacing w:after="80"/>
        <w:ind w:left="567" w:hanging="567"/>
      </w:pPr>
      <w:r>
        <w:rPr>
          <w:sz w:val="19"/>
        </w:rPr>
        <w:t>Apache Software Foundation. Apache Tomcat 9 Documentation. https://tomcat.apache.org/tomcat-9.0-doc/</w:t>
      </w:r>
    </w:p>
    <w:p>
      <w:pPr>
        <w:spacing w:after="80"/>
        <w:ind w:left="567" w:hanging="567"/>
      </w:pPr>
      <w:r>
        <w:rPr>
          <w:sz w:val="19"/>
        </w:rPr>
        <w:t>Eclipse Foundation. Jakarta Servlet 4.0 Specification. https://jakarta.ee/specifications/servlet/4.0/</w:t>
      </w:r>
    </w:p>
    <w:p>
      <w:pPr>
        <w:spacing w:after="80"/>
        <w:ind w:left="567" w:hanging="567"/>
      </w:pPr>
      <w:r>
        <w:rPr>
          <w:sz w:val="19"/>
        </w:rPr>
        <w:t>Eclipse Foundation. Jakarta Server Faces 2.3 Specification. https://jakarta.ee/specifications/faces/2.3/</w:t>
      </w:r>
    </w:p>
    <w:p>
      <w:pPr>
        <w:spacing w:after="80"/>
        <w:ind w:left="567" w:hanging="567"/>
      </w:pPr>
      <w:r>
        <w:rPr>
          <w:sz w:val="19"/>
        </w:rPr>
        <w:t>PrimeTek. PrimeFaces 12 Documentation. https://primefaces.github.io/primefaces/12_0_0/</w:t>
      </w:r>
    </w:p>
    <w:p>
      <w:pPr>
        <w:spacing w:after="80"/>
        <w:ind w:left="567" w:hanging="567"/>
      </w:pPr>
      <w:r>
        <w:rPr>
          <w:sz w:val="19"/>
        </w:rPr>
        <w:t>Angular. Version compatibility. https://angular.dev/reference/versions</w:t>
      </w:r>
    </w:p>
    <w:p>
      <w:pPr>
        <w:spacing w:after="80"/>
        <w:ind w:left="567" w:hanging="567"/>
      </w:pPr>
      <w:r>
        <w:rPr>
          <w:sz w:val="19"/>
        </w:rPr>
        <w:t>VMware. Spring Boot 2.7.18 Reference Documentation. https://docs.spring.io/spring-boot/docs/2.7.18/reference/html/</w:t>
      </w:r>
    </w:p>
    <w:p>
      <w:pPr>
        <w:spacing w:after="80"/>
        <w:ind w:left="567" w:hanging="567"/>
      </w:pPr>
      <w:r>
        <w:rPr>
          <w:sz w:val="19"/>
        </w:rPr>
        <w:t>OASIS (2019). MQTT Version 5.0. https://docs.oasis-open.org/mqtt/mqtt/v5.0/mqtt-v5.0.html</w:t>
      </w:r>
    </w:p>
    <w:p>
      <w:pPr>
        <w:spacing w:after="80"/>
        <w:ind w:left="567" w:hanging="567"/>
      </w:pPr>
      <w:r>
        <w:rPr>
          <w:sz w:val="19"/>
        </w:rPr>
        <w:t>PostgreSQL Global Development Group. PostgreSQL 16 Documentation. https://www.postgresql.org/docs/16/</w:t>
      </w:r>
    </w:p>
    <w:p>
      <w:pPr>
        <w:spacing w:after="80"/>
        <w:ind w:left="567" w:hanging="567"/>
      </w:pPr>
      <w:r>
        <w:rPr>
          <w:sz w:val="19"/>
        </w:rPr>
        <w:t>OWASP Foundation. Application Security Verification Standard 5.0. https://owasp.org/www-project-application-security-verification-standard/</w:t>
      </w:r>
    </w:p>
    <w:p>
      <w:pPr>
        <w:spacing w:after="80"/>
        <w:ind w:left="567" w:hanging="567"/>
      </w:pPr>
      <w:r>
        <w:rPr>
          <w:sz w:val="19"/>
        </w:rPr>
        <w:t>W3C (2023). Web Content Accessibility Guidelines (WCAG) 2.2. https://www.w3.org/TR/WCAG22/</w:t>
      </w:r>
    </w:p>
    <w:p>
      <w:pPr>
        <w:spacing w:after="80"/>
        <w:ind w:left="567" w:hanging="567"/>
      </w:pPr>
      <w:r>
        <w:rPr>
          <w:sz w:val="19"/>
        </w:rPr>
        <w:t>Rodríguez Vásquez, G. (2026). C11. Banco de proyectos integradores; M02 y M03, Desarrollo de Sistemas Web. Universidad Veracruzana (material del curso en Eminus).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>DSW-19559 · R01 · Alejandro Pacheco Luna · Evolución de la web y stacks de la 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6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